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DEFC" w14:textId="076508A7" w:rsidR="00CC0D37" w:rsidRPr="00260E91" w:rsidRDefault="00CC0D37" w:rsidP="00260E91">
      <w:pPr>
        <w:jc w:val="left"/>
        <w:rPr>
          <w:rFonts w:asciiTheme="majorHAnsi" w:hAnsiTheme="majorHAnsi" w:cstheme="majorHAnsi"/>
        </w:rPr>
      </w:pPr>
      <w:bookmarkStart w:id="0" w:name="_Hlk131676186"/>
      <w:bookmarkEnd w:id="0"/>
      <w:r w:rsidRPr="00260E91">
        <w:rPr>
          <w:rFonts w:asciiTheme="majorHAnsi" w:hAnsiTheme="majorHAnsi" w:cstheme="majorHAnsi"/>
        </w:rPr>
        <w:drawing>
          <wp:inline distT="0" distB="0" distL="0" distR="0" wp14:anchorId="4A099747" wp14:editId="7B2DF804">
            <wp:extent cx="6120130" cy="2767965"/>
            <wp:effectExtent l="0" t="0" r="0" b="0"/>
            <wp:docPr id="1" name="Picture 1" descr="Pacific Women Lea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cific Women Lead Logo&#10;"/>
                    <pic:cNvPicPr/>
                  </pic:nvPicPr>
                  <pic:blipFill>
                    <a:blip r:embed="rId11">
                      <a:extLst>
                        <a:ext uri="{28A0092B-C50C-407E-A947-70E740481C1C}">
                          <a14:useLocalDpi xmlns:a14="http://schemas.microsoft.com/office/drawing/2010/main" val="0"/>
                        </a:ext>
                      </a:extLst>
                    </a:blip>
                    <a:stretch>
                      <a:fillRect/>
                    </a:stretch>
                  </pic:blipFill>
                  <pic:spPr>
                    <a:xfrm>
                      <a:off x="0" y="0"/>
                      <a:ext cx="6120130" cy="2767965"/>
                    </a:xfrm>
                    <a:prstGeom prst="rect">
                      <a:avLst/>
                    </a:prstGeom>
                  </pic:spPr>
                </pic:pic>
              </a:graphicData>
            </a:graphic>
          </wp:inline>
        </w:drawing>
      </w:r>
    </w:p>
    <w:p w14:paraId="0F188546" w14:textId="2E32593F" w:rsidR="00423C57" w:rsidRPr="00260E91" w:rsidRDefault="003D55DD" w:rsidP="00260E91">
      <w:pPr>
        <w:pStyle w:val="Title"/>
        <w:spacing w:line="276" w:lineRule="auto"/>
        <w:rPr>
          <w:rFonts w:cstheme="majorHAnsi"/>
          <w:szCs w:val="56"/>
        </w:rPr>
      </w:pPr>
      <w:r w:rsidRPr="00260E91">
        <w:rPr>
          <w:rFonts w:cstheme="majorHAnsi"/>
          <w:szCs w:val="56"/>
        </w:rPr>
        <w:t>Papua New Guinea</w:t>
      </w:r>
      <w:r w:rsidR="000631C2" w:rsidRPr="00260E91">
        <w:rPr>
          <w:rFonts w:cstheme="majorHAnsi"/>
          <w:szCs w:val="56"/>
        </w:rPr>
        <w:t xml:space="preserve"> </w:t>
      </w:r>
      <w:r w:rsidR="00B53242" w:rsidRPr="00260E91">
        <w:rPr>
          <w:rFonts w:cstheme="majorHAnsi"/>
          <w:szCs w:val="56"/>
        </w:rPr>
        <w:t xml:space="preserve">Country </w:t>
      </w:r>
      <w:r w:rsidR="0018387A" w:rsidRPr="00260E91">
        <w:rPr>
          <w:rFonts w:cstheme="majorHAnsi"/>
          <w:szCs w:val="56"/>
        </w:rPr>
        <w:t>Brief</w:t>
      </w:r>
    </w:p>
    <w:p w14:paraId="045F1C09" w14:textId="7A310497" w:rsidR="005D435B" w:rsidRPr="00260E91" w:rsidRDefault="00F67BCB" w:rsidP="00260E91">
      <w:pPr>
        <w:pStyle w:val="Subtitle"/>
        <w:spacing w:line="276" w:lineRule="auto"/>
        <w:rPr>
          <w:rFonts w:cstheme="majorHAnsi"/>
          <w:sz w:val="56"/>
          <w:szCs w:val="56"/>
        </w:rPr>
      </w:pPr>
      <w:r w:rsidRPr="00260E91">
        <w:rPr>
          <w:rFonts w:cstheme="majorHAnsi"/>
          <w:sz w:val="56"/>
          <w:szCs w:val="56"/>
        </w:rPr>
        <w:t xml:space="preserve">August </w:t>
      </w:r>
      <w:r w:rsidR="006F55D4" w:rsidRPr="00260E91">
        <w:rPr>
          <w:rFonts w:cstheme="majorHAnsi"/>
          <w:sz w:val="56"/>
          <w:szCs w:val="56"/>
        </w:rPr>
        <w:t>202</w:t>
      </w:r>
      <w:r w:rsidR="00775AC0" w:rsidRPr="00260E91">
        <w:rPr>
          <w:rFonts w:cstheme="majorHAnsi"/>
          <w:sz w:val="56"/>
          <w:szCs w:val="56"/>
        </w:rPr>
        <w:t>5</w:t>
      </w:r>
    </w:p>
    <w:p w14:paraId="03CCE1EB" w14:textId="77777777" w:rsidR="00436FD7" w:rsidRPr="00260E91" w:rsidRDefault="00436FD7" w:rsidP="00260E91">
      <w:pPr>
        <w:spacing w:line="276" w:lineRule="auto"/>
        <w:jc w:val="left"/>
        <w:rPr>
          <w:rFonts w:asciiTheme="majorHAnsi" w:hAnsiTheme="majorHAnsi" w:cstheme="majorHAnsi"/>
          <w:sz w:val="20"/>
          <w:szCs w:val="20"/>
        </w:rPr>
      </w:pPr>
    </w:p>
    <w:p w14:paraId="16840F9F" w14:textId="77777777" w:rsidR="00436FD7" w:rsidRPr="00260E91" w:rsidRDefault="00436FD7" w:rsidP="00260E91">
      <w:pPr>
        <w:spacing w:line="276" w:lineRule="auto"/>
        <w:jc w:val="left"/>
        <w:rPr>
          <w:rFonts w:asciiTheme="majorHAnsi" w:hAnsiTheme="majorHAnsi" w:cstheme="majorHAnsi"/>
          <w:sz w:val="20"/>
          <w:szCs w:val="20"/>
        </w:rPr>
      </w:pPr>
    </w:p>
    <w:p w14:paraId="62DB4D54" w14:textId="77777777" w:rsidR="00B53242" w:rsidRPr="00260E91" w:rsidRDefault="00B53242" w:rsidP="00260E91">
      <w:pPr>
        <w:spacing w:line="276" w:lineRule="auto"/>
        <w:jc w:val="left"/>
        <w:rPr>
          <w:rFonts w:asciiTheme="majorHAnsi" w:hAnsiTheme="majorHAnsi" w:cstheme="majorHAnsi"/>
          <w:sz w:val="20"/>
          <w:szCs w:val="20"/>
        </w:rPr>
        <w:sectPr w:rsidR="00B53242" w:rsidRPr="00260E91" w:rsidSect="00332E8F">
          <w:headerReference w:type="even" r:id="rId12"/>
          <w:footerReference w:type="even" r:id="rId13"/>
          <w:footerReference w:type="default" r:id="rId14"/>
          <w:headerReference w:type="first" r:id="rId15"/>
          <w:pgSz w:w="11906" w:h="16840"/>
          <w:pgMar w:top="720" w:right="1152" w:bottom="720" w:left="1152" w:header="562" w:footer="562" w:gutter="0"/>
          <w:cols w:space="708"/>
          <w:docGrid w:linePitch="360"/>
        </w:sectPr>
      </w:pPr>
    </w:p>
    <w:p w14:paraId="010FB734" w14:textId="77777777" w:rsidR="00436FD7" w:rsidRPr="00260E91" w:rsidRDefault="00436FD7" w:rsidP="00260E91">
      <w:pPr>
        <w:spacing w:line="276" w:lineRule="auto"/>
        <w:jc w:val="left"/>
        <w:rPr>
          <w:rFonts w:asciiTheme="majorHAnsi" w:hAnsiTheme="majorHAnsi" w:cstheme="majorHAnsi"/>
          <w:sz w:val="20"/>
          <w:szCs w:val="20"/>
        </w:rPr>
      </w:pPr>
    </w:p>
    <w:sdt>
      <w:sdtPr>
        <w:rPr>
          <w:rFonts w:asciiTheme="minorHAnsi" w:eastAsiaTheme="minorEastAsia" w:hAnsiTheme="minorHAnsi" w:cstheme="minorBidi"/>
          <w:color w:val="auto"/>
          <w:sz w:val="20"/>
          <w:szCs w:val="20"/>
        </w:rPr>
        <w:id w:val="-1435432252"/>
        <w:docPartObj>
          <w:docPartGallery w:val="Table of Contents"/>
          <w:docPartUnique/>
        </w:docPartObj>
      </w:sdtPr>
      <w:sdtEndPr>
        <w:rPr>
          <w:b/>
        </w:rPr>
      </w:sdtEndPr>
      <w:sdtContent>
        <w:p w14:paraId="40E3DBB2" w14:textId="7898E06C" w:rsidR="00436FD7" w:rsidRPr="00260E91" w:rsidRDefault="00436FD7" w:rsidP="00260E91">
          <w:pPr>
            <w:pStyle w:val="TOCHeading"/>
            <w:jc w:val="left"/>
            <w:rPr>
              <w:rFonts w:cstheme="majorHAnsi"/>
              <w:sz w:val="20"/>
              <w:szCs w:val="20"/>
            </w:rPr>
          </w:pPr>
          <w:r w:rsidRPr="00260E91">
            <w:rPr>
              <w:rFonts w:cstheme="majorHAnsi"/>
            </w:rPr>
            <w:t>Contents</w:t>
          </w:r>
          <w:r w:rsidR="00FF04A0" w:rsidRPr="00260E91">
            <w:rPr>
              <w:rFonts w:cstheme="majorHAnsi"/>
              <w:sz w:val="20"/>
              <w:szCs w:val="20"/>
            </w:rPr>
            <w:tab/>
          </w:r>
        </w:p>
        <w:p w14:paraId="7707AAE1" w14:textId="511EF068" w:rsidR="00105CD1" w:rsidRPr="00260E91" w:rsidRDefault="00436FD7" w:rsidP="00260E91">
          <w:pPr>
            <w:pStyle w:val="TOC1"/>
            <w:rPr>
              <w:rFonts w:asciiTheme="minorHAnsi" w:eastAsiaTheme="minorEastAsia" w:hAnsiTheme="minorHAnsi"/>
              <w:b w:val="0"/>
              <w:noProof w:val="0"/>
              <w:color w:val="auto"/>
              <w:kern w:val="2"/>
              <w:sz w:val="24"/>
              <w:szCs w:val="24"/>
              <w:lang/>
              <w14:ligatures w14:val="standardContextual"/>
            </w:rPr>
          </w:pPr>
          <w:r w:rsidRPr="00260E91">
            <w:rPr>
              <w:rFonts w:asciiTheme="majorHAnsi" w:hAnsiTheme="majorHAnsi" w:cstheme="majorHAnsi"/>
              <w:noProof w:val="0"/>
              <w:szCs w:val="20"/>
            </w:rPr>
            <w:fldChar w:fldCharType="begin"/>
          </w:r>
          <w:r w:rsidRPr="00260E91">
            <w:rPr>
              <w:rFonts w:asciiTheme="majorHAnsi" w:hAnsiTheme="majorHAnsi" w:cstheme="majorHAnsi"/>
              <w:noProof w:val="0"/>
              <w:szCs w:val="20"/>
            </w:rPr>
            <w:instrText xml:space="preserve"> TOC \o "1-3" \h \z \u </w:instrText>
          </w:r>
          <w:r w:rsidRPr="00260E91">
            <w:rPr>
              <w:rFonts w:asciiTheme="majorHAnsi" w:hAnsiTheme="majorHAnsi" w:cstheme="majorHAnsi"/>
              <w:noProof w:val="0"/>
              <w:szCs w:val="20"/>
            </w:rPr>
            <w:fldChar w:fldCharType="separate"/>
          </w:r>
          <w:hyperlink w:anchor="_Toc208773257" w:history="1">
            <w:r w:rsidR="00105CD1" w:rsidRPr="00260E91">
              <w:rPr>
                <w:rStyle w:val="Hyperlink"/>
                <w:rFonts w:asciiTheme="majorHAnsi" w:hAnsiTheme="majorHAnsi" w:cstheme="majorHAnsi"/>
                <w:noProof w:val="0"/>
              </w:rPr>
              <w:t>1</w:t>
            </w:r>
            <w:r w:rsidR="00105CD1" w:rsidRPr="00260E91">
              <w:rPr>
                <w:rFonts w:asciiTheme="minorHAnsi" w:eastAsiaTheme="minorEastAsia" w:hAnsiTheme="minorHAnsi"/>
                <w:b w:val="0"/>
                <w:noProof w:val="0"/>
                <w:color w:val="auto"/>
                <w:kern w:val="2"/>
                <w:sz w:val="24"/>
                <w:szCs w:val="24"/>
                <w:lang/>
                <w14:ligatures w14:val="standardContextual"/>
              </w:rPr>
              <w:tab/>
            </w:r>
            <w:r w:rsidR="00105CD1" w:rsidRPr="00260E91">
              <w:rPr>
                <w:rStyle w:val="Hyperlink"/>
                <w:rFonts w:asciiTheme="majorHAnsi" w:hAnsiTheme="majorHAnsi" w:cstheme="majorHAnsi"/>
                <w:noProof w:val="0"/>
              </w:rPr>
              <w:t>About Pacific Women Lead</w:t>
            </w:r>
            <w:r w:rsidR="00105CD1" w:rsidRPr="00260E91">
              <w:rPr>
                <w:noProof w:val="0"/>
                <w:webHidden/>
              </w:rPr>
              <w:tab/>
            </w:r>
            <w:r w:rsidR="00105CD1" w:rsidRPr="00260E91">
              <w:rPr>
                <w:noProof w:val="0"/>
                <w:webHidden/>
              </w:rPr>
              <w:fldChar w:fldCharType="begin"/>
            </w:r>
            <w:r w:rsidR="00105CD1" w:rsidRPr="00260E91">
              <w:rPr>
                <w:noProof w:val="0"/>
                <w:webHidden/>
              </w:rPr>
              <w:instrText xml:space="preserve"> PAGEREF _Toc208773257 \h </w:instrText>
            </w:r>
            <w:r w:rsidR="00105CD1" w:rsidRPr="00260E91">
              <w:rPr>
                <w:noProof w:val="0"/>
                <w:webHidden/>
              </w:rPr>
            </w:r>
            <w:r w:rsidR="00105CD1" w:rsidRPr="00260E91">
              <w:rPr>
                <w:noProof w:val="0"/>
                <w:webHidden/>
              </w:rPr>
              <w:fldChar w:fldCharType="separate"/>
            </w:r>
            <w:r w:rsidR="00F46563" w:rsidRPr="00260E91">
              <w:rPr>
                <w:noProof w:val="0"/>
                <w:webHidden/>
              </w:rPr>
              <w:t>1</w:t>
            </w:r>
            <w:r w:rsidR="00105CD1" w:rsidRPr="00260E91">
              <w:rPr>
                <w:noProof w:val="0"/>
                <w:webHidden/>
              </w:rPr>
              <w:fldChar w:fldCharType="end"/>
            </w:r>
          </w:hyperlink>
        </w:p>
        <w:p w14:paraId="7C337537" w14:textId="1B39DCAE" w:rsidR="00105CD1" w:rsidRPr="00260E91" w:rsidRDefault="00105CD1" w:rsidP="00260E91">
          <w:pPr>
            <w:pStyle w:val="TOC1"/>
            <w:rPr>
              <w:rFonts w:asciiTheme="minorHAnsi" w:eastAsiaTheme="minorEastAsia" w:hAnsiTheme="minorHAnsi"/>
              <w:b w:val="0"/>
              <w:noProof w:val="0"/>
              <w:color w:val="auto"/>
              <w:kern w:val="2"/>
              <w:sz w:val="24"/>
              <w:szCs w:val="24"/>
              <w:lang/>
              <w14:ligatures w14:val="standardContextual"/>
            </w:rPr>
          </w:pPr>
          <w:hyperlink w:anchor="_Toc208773258" w:history="1">
            <w:r w:rsidRPr="00260E91">
              <w:rPr>
                <w:rStyle w:val="Hyperlink"/>
                <w:rFonts w:asciiTheme="majorHAnsi" w:hAnsiTheme="majorHAnsi" w:cstheme="majorHAnsi"/>
                <w:noProof w:val="0"/>
              </w:rPr>
              <w:t>2</w:t>
            </w:r>
            <w:r w:rsidRPr="00260E91">
              <w:rPr>
                <w:rFonts w:asciiTheme="minorHAnsi" w:eastAsiaTheme="minorEastAsia" w:hAnsiTheme="minorHAnsi"/>
                <w:b w:val="0"/>
                <w:noProof w:val="0"/>
                <w:color w:val="auto"/>
                <w:kern w:val="2"/>
                <w:sz w:val="24"/>
                <w:szCs w:val="24"/>
                <w:lang/>
                <w14:ligatures w14:val="standardContextual"/>
              </w:rPr>
              <w:tab/>
            </w:r>
            <w:r w:rsidRPr="00260E91">
              <w:rPr>
                <w:rStyle w:val="Hyperlink"/>
                <w:rFonts w:asciiTheme="majorHAnsi" w:hAnsiTheme="majorHAnsi" w:cstheme="majorHAnsi"/>
                <w:noProof w:val="0"/>
              </w:rPr>
              <w:t>Overview of Pacific Women Lead activities in Papua New Guinea</w:t>
            </w:r>
            <w:r w:rsidRPr="00260E91">
              <w:rPr>
                <w:noProof w:val="0"/>
                <w:webHidden/>
              </w:rPr>
              <w:tab/>
            </w:r>
            <w:r w:rsidRPr="00260E91">
              <w:rPr>
                <w:noProof w:val="0"/>
                <w:webHidden/>
              </w:rPr>
              <w:fldChar w:fldCharType="begin"/>
            </w:r>
            <w:r w:rsidRPr="00260E91">
              <w:rPr>
                <w:noProof w:val="0"/>
                <w:webHidden/>
              </w:rPr>
              <w:instrText xml:space="preserve"> PAGEREF _Toc208773258 \h </w:instrText>
            </w:r>
            <w:r w:rsidRPr="00260E91">
              <w:rPr>
                <w:noProof w:val="0"/>
                <w:webHidden/>
              </w:rPr>
            </w:r>
            <w:r w:rsidRPr="00260E91">
              <w:rPr>
                <w:noProof w:val="0"/>
                <w:webHidden/>
              </w:rPr>
              <w:fldChar w:fldCharType="separate"/>
            </w:r>
            <w:r w:rsidR="00F46563" w:rsidRPr="00260E91">
              <w:rPr>
                <w:noProof w:val="0"/>
                <w:webHidden/>
              </w:rPr>
              <w:t>1</w:t>
            </w:r>
            <w:r w:rsidRPr="00260E91">
              <w:rPr>
                <w:noProof w:val="0"/>
                <w:webHidden/>
              </w:rPr>
              <w:fldChar w:fldCharType="end"/>
            </w:r>
          </w:hyperlink>
        </w:p>
        <w:p w14:paraId="5D24CC5E" w14:textId="765B1185" w:rsidR="00105CD1" w:rsidRPr="00260E91" w:rsidRDefault="00105CD1" w:rsidP="00260E91">
          <w:pPr>
            <w:pStyle w:val="TOC2"/>
            <w:rPr>
              <w:rFonts w:asciiTheme="minorHAnsi" w:eastAsiaTheme="minorEastAsia" w:hAnsiTheme="minorHAnsi"/>
              <w:noProof w:val="0"/>
              <w:color w:val="auto"/>
              <w:kern w:val="2"/>
              <w:sz w:val="24"/>
              <w:szCs w:val="24"/>
              <w:lang/>
              <w14:ligatures w14:val="standardContextual"/>
            </w:rPr>
          </w:pPr>
          <w:hyperlink w:anchor="_Toc208773259" w:history="1">
            <w:r w:rsidRPr="00260E91">
              <w:rPr>
                <w:rStyle w:val="Hyperlink"/>
                <w:rFonts w:asciiTheme="majorHAnsi" w:hAnsiTheme="majorHAnsi" w:cstheme="majorHAnsi"/>
                <w:noProof w:val="0"/>
              </w:rPr>
              <w:t>2.1</w:t>
            </w:r>
            <w:r w:rsidRPr="00260E91">
              <w:rPr>
                <w:rFonts w:asciiTheme="minorHAnsi" w:eastAsiaTheme="minorEastAsia" w:hAnsiTheme="minorHAnsi"/>
                <w:noProof w:val="0"/>
                <w:color w:val="auto"/>
                <w:kern w:val="2"/>
                <w:sz w:val="24"/>
                <w:szCs w:val="24"/>
                <w:lang/>
                <w14:ligatures w14:val="standardContextual"/>
              </w:rPr>
              <w:tab/>
            </w:r>
            <w:r w:rsidRPr="00260E91">
              <w:rPr>
                <w:rStyle w:val="Hyperlink"/>
                <w:rFonts w:asciiTheme="majorHAnsi" w:hAnsiTheme="majorHAnsi" w:cstheme="majorHAnsi"/>
                <w:noProof w:val="0"/>
              </w:rPr>
              <w:t>The Pacific Community (SPC)</w:t>
            </w:r>
            <w:r w:rsidRPr="00260E91">
              <w:rPr>
                <w:noProof w:val="0"/>
                <w:webHidden/>
              </w:rPr>
              <w:tab/>
            </w:r>
            <w:r w:rsidRPr="00260E91">
              <w:rPr>
                <w:noProof w:val="0"/>
                <w:webHidden/>
              </w:rPr>
              <w:fldChar w:fldCharType="begin"/>
            </w:r>
            <w:r w:rsidRPr="00260E91">
              <w:rPr>
                <w:noProof w:val="0"/>
                <w:webHidden/>
              </w:rPr>
              <w:instrText xml:space="preserve"> PAGEREF _Toc208773259 \h </w:instrText>
            </w:r>
            <w:r w:rsidRPr="00260E91">
              <w:rPr>
                <w:noProof w:val="0"/>
                <w:webHidden/>
              </w:rPr>
            </w:r>
            <w:r w:rsidRPr="00260E91">
              <w:rPr>
                <w:noProof w:val="0"/>
                <w:webHidden/>
              </w:rPr>
              <w:fldChar w:fldCharType="separate"/>
            </w:r>
            <w:r w:rsidR="00F46563" w:rsidRPr="00260E91">
              <w:rPr>
                <w:noProof w:val="0"/>
                <w:webHidden/>
              </w:rPr>
              <w:t>2</w:t>
            </w:r>
            <w:r w:rsidRPr="00260E91">
              <w:rPr>
                <w:noProof w:val="0"/>
                <w:webHidden/>
              </w:rPr>
              <w:fldChar w:fldCharType="end"/>
            </w:r>
          </w:hyperlink>
        </w:p>
        <w:p w14:paraId="67C1290F" w14:textId="2F39A8EE" w:rsidR="00105CD1" w:rsidRPr="00260E91" w:rsidRDefault="00105CD1" w:rsidP="00260E91">
          <w:pPr>
            <w:pStyle w:val="TOC2"/>
            <w:rPr>
              <w:rFonts w:asciiTheme="minorHAnsi" w:eastAsiaTheme="minorEastAsia" w:hAnsiTheme="minorHAnsi"/>
              <w:noProof w:val="0"/>
              <w:color w:val="auto"/>
              <w:kern w:val="2"/>
              <w:sz w:val="24"/>
              <w:szCs w:val="24"/>
              <w:lang/>
              <w14:ligatures w14:val="standardContextual"/>
            </w:rPr>
          </w:pPr>
          <w:hyperlink w:anchor="_Toc208773260" w:history="1">
            <w:r w:rsidRPr="00260E91">
              <w:rPr>
                <w:rStyle w:val="Hyperlink"/>
                <w:rFonts w:asciiTheme="majorHAnsi" w:hAnsiTheme="majorHAnsi" w:cstheme="majorHAnsi"/>
                <w:noProof w:val="0"/>
              </w:rPr>
              <w:t>2.2</w:t>
            </w:r>
            <w:r w:rsidRPr="00260E91">
              <w:rPr>
                <w:rFonts w:asciiTheme="minorHAnsi" w:eastAsiaTheme="minorEastAsia" w:hAnsiTheme="minorHAnsi"/>
                <w:noProof w:val="0"/>
                <w:color w:val="auto"/>
                <w:kern w:val="2"/>
                <w:sz w:val="24"/>
                <w:szCs w:val="24"/>
                <w:lang/>
                <w14:ligatures w14:val="standardContextual"/>
              </w:rPr>
              <w:tab/>
            </w:r>
            <w:r w:rsidRPr="00260E91">
              <w:rPr>
                <w:rStyle w:val="Hyperlink"/>
                <w:rFonts w:asciiTheme="majorHAnsi" w:hAnsiTheme="majorHAnsi" w:cstheme="majorHAnsi"/>
                <w:noProof w:val="0"/>
              </w:rPr>
              <w:t>Pacific Women Lead Governance Board</w:t>
            </w:r>
            <w:r w:rsidRPr="00260E91">
              <w:rPr>
                <w:noProof w:val="0"/>
                <w:webHidden/>
              </w:rPr>
              <w:tab/>
            </w:r>
            <w:r w:rsidRPr="00260E91">
              <w:rPr>
                <w:noProof w:val="0"/>
                <w:webHidden/>
              </w:rPr>
              <w:fldChar w:fldCharType="begin"/>
            </w:r>
            <w:r w:rsidRPr="00260E91">
              <w:rPr>
                <w:noProof w:val="0"/>
                <w:webHidden/>
              </w:rPr>
              <w:instrText xml:space="preserve"> PAGEREF _Toc208773260 \h </w:instrText>
            </w:r>
            <w:r w:rsidRPr="00260E91">
              <w:rPr>
                <w:noProof w:val="0"/>
                <w:webHidden/>
              </w:rPr>
            </w:r>
            <w:r w:rsidRPr="00260E91">
              <w:rPr>
                <w:noProof w:val="0"/>
                <w:webHidden/>
              </w:rPr>
              <w:fldChar w:fldCharType="separate"/>
            </w:r>
            <w:r w:rsidR="00F46563" w:rsidRPr="00260E91">
              <w:rPr>
                <w:noProof w:val="0"/>
                <w:webHidden/>
              </w:rPr>
              <w:t>3</w:t>
            </w:r>
            <w:r w:rsidRPr="00260E91">
              <w:rPr>
                <w:noProof w:val="0"/>
                <w:webHidden/>
              </w:rPr>
              <w:fldChar w:fldCharType="end"/>
            </w:r>
          </w:hyperlink>
        </w:p>
        <w:p w14:paraId="78510867" w14:textId="2AA06E89" w:rsidR="00105CD1" w:rsidRPr="00260E91" w:rsidRDefault="00105CD1" w:rsidP="00260E91">
          <w:pPr>
            <w:pStyle w:val="TOC2"/>
            <w:rPr>
              <w:rFonts w:asciiTheme="minorHAnsi" w:eastAsiaTheme="minorEastAsia" w:hAnsiTheme="minorHAnsi"/>
              <w:noProof w:val="0"/>
              <w:color w:val="auto"/>
              <w:kern w:val="2"/>
              <w:sz w:val="24"/>
              <w:szCs w:val="24"/>
              <w:lang/>
              <w14:ligatures w14:val="standardContextual"/>
            </w:rPr>
          </w:pPr>
          <w:hyperlink w:anchor="_Toc208773261" w:history="1">
            <w:r w:rsidRPr="00260E91">
              <w:rPr>
                <w:rStyle w:val="Hyperlink"/>
                <w:rFonts w:asciiTheme="majorHAnsi" w:hAnsiTheme="majorHAnsi" w:cstheme="majorHAnsi"/>
                <w:noProof w:val="0"/>
              </w:rPr>
              <w:t>2.3</w:t>
            </w:r>
            <w:r w:rsidRPr="00260E91">
              <w:rPr>
                <w:rFonts w:asciiTheme="minorHAnsi" w:eastAsiaTheme="minorEastAsia" w:hAnsiTheme="minorHAnsi"/>
                <w:noProof w:val="0"/>
                <w:color w:val="auto"/>
                <w:kern w:val="2"/>
                <w:sz w:val="24"/>
                <w:szCs w:val="24"/>
                <w:lang/>
                <w14:ligatures w14:val="standardContextual"/>
              </w:rPr>
              <w:tab/>
            </w:r>
            <w:r w:rsidRPr="00260E91">
              <w:rPr>
                <w:rStyle w:val="Hyperlink"/>
                <w:rFonts w:asciiTheme="majorHAnsi" w:hAnsiTheme="majorHAnsi" w:cstheme="majorHAnsi"/>
                <w:noProof w:val="0"/>
              </w:rPr>
              <w:t>Pacific Women’s Funds</w:t>
            </w:r>
            <w:r w:rsidRPr="00260E91">
              <w:rPr>
                <w:noProof w:val="0"/>
                <w:webHidden/>
              </w:rPr>
              <w:tab/>
            </w:r>
            <w:r w:rsidRPr="00260E91">
              <w:rPr>
                <w:noProof w:val="0"/>
                <w:webHidden/>
              </w:rPr>
              <w:fldChar w:fldCharType="begin"/>
            </w:r>
            <w:r w:rsidRPr="00260E91">
              <w:rPr>
                <w:noProof w:val="0"/>
                <w:webHidden/>
              </w:rPr>
              <w:instrText xml:space="preserve"> PAGEREF _Toc208773261 \h </w:instrText>
            </w:r>
            <w:r w:rsidRPr="00260E91">
              <w:rPr>
                <w:noProof w:val="0"/>
                <w:webHidden/>
              </w:rPr>
            </w:r>
            <w:r w:rsidRPr="00260E91">
              <w:rPr>
                <w:noProof w:val="0"/>
                <w:webHidden/>
              </w:rPr>
              <w:fldChar w:fldCharType="separate"/>
            </w:r>
            <w:r w:rsidR="00F46563" w:rsidRPr="00260E91">
              <w:rPr>
                <w:noProof w:val="0"/>
                <w:webHidden/>
              </w:rPr>
              <w:t>4</w:t>
            </w:r>
            <w:r w:rsidRPr="00260E91">
              <w:rPr>
                <w:noProof w:val="0"/>
                <w:webHidden/>
              </w:rPr>
              <w:fldChar w:fldCharType="end"/>
            </w:r>
          </w:hyperlink>
        </w:p>
        <w:p w14:paraId="57BC3D18" w14:textId="65D9AD36" w:rsidR="00105CD1" w:rsidRPr="00260E91" w:rsidRDefault="00105CD1" w:rsidP="00260E91">
          <w:pPr>
            <w:pStyle w:val="TOC2"/>
            <w:rPr>
              <w:rFonts w:asciiTheme="minorHAnsi" w:eastAsiaTheme="minorEastAsia" w:hAnsiTheme="minorHAnsi"/>
              <w:noProof w:val="0"/>
              <w:color w:val="auto"/>
              <w:kern w:val="2"/>
              <w:sz w:val="24"/>
              <w:szCs w:val="24"/>
              <w:lang/>
              <w14:ligatures w14:val="standardContextual"/>
            </w:rPr>
          </w:pPr>
          <w:hyperlink w:anchor="_Toc208773262" w:history="1">
            <w:r w:rsidRPr="00260E91">
              <w:rPr>
                <w:rStyle w:val="Hyperlink"/>
                <w:rFonts w:asciiTheme="majorHAnsi" w:hAnsiTheme="majorHAnsi" w:cstheme="majorHAnsi"/>
                <w:noProof w:val="0"/>
              </w:rPr>
              <w:t>2.4</w:t>
            </w:r>
            <w:r w:rsidRPr="00260E91">
              <w:rPr>
                <w:rFonts w:asciiTheme="minorHAnsi" w:eastAsiaTheme="minorEastAsia" w:hAnsiTheme="minorHAnsi"/>
                <w:noProof w:val="0"/>
                <w:color w:val="auto"/>
                <w:kern w:val="2"/>
                <w:sz w:val="24"/>
                <w:szCs w:val="24"/>
                <w:lang/>
                <w14:ligatures w14:val="standardContextual"/>
              </w:rPr>
              <w:tab/>
            </w:r>
            <w:r w:rsidRPr="00260E91">
              <w:rPr>
                <w:rStyle w:val="Hyperlink"/>
                <w:rFonts w:asciiTheme="majorHAnsi" w:hAnsiTheme="majorHAnsi" w:cstheme="majorHAnsi"/>
                <w:noProof w:val="0"/>
              </w:rPr>
              <w:t>DFAT Regional</w:t>
            </w:r>
            <w:r w:rsidRPr="00260E91">
              <w:rPr>
                <w:noProof w:val="0"/>
                <w:webHidden/>
              </w:rPr>
              <w:tab/>
            </w:r>
            <w:r w:rsidRPr="00260E91">
              <w:rPr>
                <w:noProof w:val="0"/>
                <w:webHidden/>
              </w:rPr>
              <w:fldChar w:fldCharType="begin"/>
            </w:r>
            <w:r w:rsidRPr="00260E91">
              <w:rPr>
                <w:noProof w:val="0"/>
                <w:webHidden/>
              </w:rPr>
              <w:instrText xml:space="preserve"> PAGEREF _Toc208773262 \h </w:instrText>
            </w:r>
            <w:r w:rsidRPr="00260E91">
              <w:rPr>
                <w:noProof w:val="0"/>
                <w:webHidden/>
              </w:rPr>
            </w:r>
            <w:r w:rsidRPr="00260E91">
              <w:rPr>
                <w:noProof w:val="0"/>
                <w:webHidden/>
              </w:rPr>
              <w:fldChar w:fldCharType="separate"/>
            </w:r>
            <w:r w:rsidR="00F46563" w:rsidRPr="00260E91">
              <w:rPr>
                <w:noProof w:val="0"/>
                <w:webHidden/>
              </w:rPr>
              <w:t>4</w:t>
            </w:r>
            <w:r w:rsidRPr="00260E91">
              <w:rPr>
                <w:noProof w:val="0"/>
                <w:webHidden/>
              </w:rPr>
              <w:fldChar w:fldCharType="end"/>
            </w:r>
          </w:hyperlink>
        </w:p>
        <w:p w14:paraId="6B80AE4A" w14:textId="523221D9" w:rsidR="00105CD1" w:rsidRPr="00260E91" w:rsidRDefault="00105CD1" w:rsidP="00260E91">
          <w:pPr>
            <w:pStyle w:val="TOC2"/>
            <w:rPr>
              <w:rFonts w:asciiTheme="minorHAnsi" w:eastAsiaTheme="minorEastAsia" w:hAnsiTheme="minorHAnsi"/>
              <w:noProof w:val="0"/>
              <w:color w:val="auto"/>
              <w:kern w:val="2"/>
              <w:sz w:val="24"/>
              <w:szCs w:val="24"/>
              <w:lang/>
              <w14:ligatures w14:val="standardContextual"/>
            </w:rPr>
          </w:pPr>
          <w:hyperlink w:anchor="_Toc208773263" w:history="1">
            <w:r w:rsidRPr="00260E91">
              <w:rPr>
                <w:rStyle w:val="Hyperlink"/>
                <w:rFonts w:asciiTheme="majorHAnsi" w:hAnsiTheme="majorHAnsi" w:cstheme="majorHAnsi"/>
                <w:noProof w:val="0"/>
              </w:rPr>
              <w:t>2.5</w:t>
            </w:r>
            <w:r w:rsidRPr="00260E91">
              <w:rPr>
                <w:rFonts w:asciiTheme="minorHAnsi" w:eastAsiaTheme="minorEastAsia" w:hAnsiTheme="minorHAnsi"/>
                <w:noProof w:val="0"/>
                <w:color w:val="auto"/>
                <w:kern w:val="2"/>
                <w:sz w:val="24"/>
                <w:szCs w:val="24"/>
                <w:lang/>
                <w14:ligatures w14:val="standardContextual"/>
              </w:rPr>
              <w:tab/>
            </w:r>
            <w:r w:rsidRPr="00260E91">
              <w:rPr>
                <w:rStyle w:val="Hyperlink"/>
                <w:rFonts w:asciiTheme="majorHAnsi" w:hAnsiTheme="majorHAnsi" w:cstheme="majorHAnsi"/>
                <w:noProof w:val="0"/>
              </w:rPr>
              <w:t>DFAT Bilateral</w:t>
            </w:r>
            <w:r w:rsidRPr="00260E91">
              <w:rPr>
                <w:noProof w:val="0"/>
                <w:webHidden/>
              </w:rPr>
              <w:tab/>
            </w:r>
            <w:r w:rsidRPr="00260E91">
              <w:rPr>
                <w:noProof w:val="0"/>
                <w:webHidden/>
              </w:rPr>
              <w:fldChar w:fldCharType="begin"/>
            </w:r>
            <w:r w:rsidRPr="00260E91">
              <w:rPr>
                <w:noProof w:val="0"/>
                <w:webHidden/>
              </w:rPr>
              <w:instrText xml:space="preserve"> PAGEREF _Toc208773263 \h </w:instrText>
            </w:r>
            <w:r w:rsidRPr="00260E91">
              <w:rPr>
                <w:noProof w:val="0"/>
                <w:webHidden/>
              </w:rPr>
            </w:r>
            <w:r w:rsidRPr="00260E91">
              <w:rPr>
                <w:noProof w:val="0"/>
                <w:webHidden/>
              </w:rPr>
              <w:fldChar w:fldCharType="separate"/>
            </w:r>
            <w:r w:rsidR="00F46563" w:rsidRPr="00260E91">
              <w:rPr>
                <w:noProof w:val="0"/>
                <w:webHidden/>
              </w:rPr>
              <w:t>9</w:t>
            </w:r>
            <w:r w:rsidRPr="00260E91">
              <w:rPr>
                <w:noProof w:val="0"/>
                <w:webHidden/>
              </w:rPr>
              <w:fldChar w:fldCharType="end"/>
            </w:r>
          </w:hyperlink>
        </w:p>
        <w:p w14:paraId="42AB2E4A" w14:textId="646DC334" w:rsidR="00105CD1" w:rsidRPr="00260E91" w:rsidRDefault="00105CD1" w:rsidP="00260E91">
          <w:pPr>
            <w:pStyle w:val="TOC2"/>
            <w:rPr>
              <w:rFonts w:asciiTheme="minorHAnsi" w:eastAsiaTheme="minorEastAsia" w:hAnsiTheme="minorHAnsi"/>
              <w:noProof w:val="0"/>
              <w:color w:val="auto"/>
              <w:kern w:val="2"/>
              <w:sz w:val="24"/>
              <w:szCs w:val="24"/>
              <w:lang/>
              <w14:ligatures w14:val="standardContextual"/>
            </w:rPr>
          </w:pPr>
          <w:hyperlink w:anchor="_Toc208773264" w:history="1">
            <w:r w:rsidRPr="00260E91">
              <w:rPr>
                <w:rStyle w:val="Hyperlink"/>
                <w:rFonts w:asciiTheme="majorHAnsi" w:hAnsiTheme="majorHAnsi" w:cstheme="majorHAnsi"/>
                <w:noProof w:val="0"/>
              </w:rPr>
              <w:t>2.6</w:t>
            </w:r>
            <w:r w:rsidRPr="00260E91">
              <w:rPr>
                <w:rFonts w:asciiTheme="minorHAnsi" w:eastAsiaTheme="minorEastAsia" w:hAnsiTheme="minorHAnsi"/>
                <w:noProof w:val="0"/>
                <w:color w:val="auto"/>
                <w:kern w:val="2"/>
                <w:sz w:val="24"/>
                <w:szCs w:val="24"/>
                <w:lang/>
                <w14:ligatures w14:val="standardContextual"/>
              </w:rPr>
              <w:tab/>
            </w:r>
            <w:r w:rsidRPr="00260E91">
              <w:rPr>
                <w:rStyle w:val="Hyperlink"/>
                <w:rFonts w:asciiTheme="majorHAnsi" w:hAnsiTheme="majorHAnsi" w:cstheme="majorHAnsi"/>
                <w:noProof w:val="0"/>
              </w:rPr>
              <w:t>Pacific Women Lead Enabling Services</w:t>
            </w:r>
            <w:r w:rsidRPr="00260E91">
              <w:rPr>
                <w:noProof w:val="0"/>
                <w:webHidden/>
              </w:rPr>
              <w:tab/>
            </w:r>
            <w:r w:rsidRPr="00260E91">
              <w:rPr>
                <w:noProof w:val="0"/>
                <w:webHidden/>
              </w:rPr>
              <w:fldChar w:fldCharType="begin"/>
            </w:r>
            <w:r w:rsidRPr="00260E91">
              <w:rPr>
                <w:noProof w:val="0"/>
                <w:webHidden/>
              </w:rPr>
              <w:instrText xml:space="preserve"> PAGEREF _Toc208773264 \h </w:instrText>
            </w:r>
            <w:r w:rsidRPr="00260E91">
              <w:rPr>
                <w:noProof w:val="0"/>
                <w:webHidden/>
              </w:rPr>
            </w:r>
            <w:r w:rsidRPr="00260E91">
              <w:rPr>
                <w:noProof w:val="0"/>
                <w:webHidden/>
              </w:rPr>
              <w:fldChar w:fldCharType="separate"/>
            </w:r>
            <w:r w:rsidR="00F46563" w:rsidRPr="00260E91">
              <w:rPr>
                <w:noProof w:val="0"/>
                <w:webHidden/>
              </w:rPr>
              <w:t>16</w:t>
            </w:r>
            <w:r w:rsidRPr="00260E91">
              <w:rPr>
                <w:noProof w:val="0"/>
                <w:webHidden/>
              </w:rPr>
              <w:fldChar w:fldCharType="end"/>
            </w:r>
          </w:hyperlink>
        </w:p>
        <w:p w14:paraId="3C1BABD1" w14:textId="62DD7E54" w:rsidR="00105CD1" w:rsidRPr="00260E91" w:rsidRDefault="00105CD1" w:rsidP="00260E91">
          <w:pPr>
            <w:pStyle w:val="TOC1"/>
            <w:rPr>
              <w:rFonts w:asciiTheme="minorHAnsi" w:eastAsiaTheme="minorEastAsia" w:hAnsiTheme="minorHAnsi"/>
              <w:b w:val="0"/>
              <w:noProof w:val="0"/>
              <w:color w:val="auto"/>
              <w:kern w:val="2"/>
              <w:sz w:val="24"/>
              <w:szCs w:val="24"/>
              <w:lang/>
              <w14:ligatures w14:val="standardContextual"/>
            </w:rPr>
          </w:pPr>
          <w:hyperlink w:anchor="_Toc208773265" w:history="1">
            <w:r w:rsidRPr="00260E91">
              <w:rPr>
                <w:rStyle w:val="Hyperlink"/>
                <w:rFonts w:asciiTheme="majorHAnsi" w:hAnsiTheme="majorHAnsi" w:cstheme="majorHAnsi"/>
                <w:noProof w:val="0"/>
              </w:rPr>
              <w:t>3</w:t>
            </w:r>
            <w:r w:rsidRPr="00260E91">
              <w:rPr>
                <w:rFonts w:asciiTheme="minorHAnsi" w:eastAsiaTheme="minorEastAsia" w:hAnsiTheme="minorHAnsi"/>
                <w:b w:val="0"/>
                <w:noProof w:val="0"/>
                <w:color w:val="auto"/>
                <w:kern w:val="2"/>
                <w:sz w:val="24"/>
                <w:szCs w:val="24"/>
                <w:lang/>
                <w14:ligatures w14:val="standardContextual"/>
              </w:rPr>
              <w:tab/>
            </w:r>
            <w:r w:rsidRPr="00260E91">
              <w:rPr>
                <w:rStyle w:val="Hyperlink"/>
                <w:rFonts w:asciiTheme="majorHAnsi" w:hAnsiTheme="majorHAnsi" w:cstheme="majorHAnsi"/>
                <w:noProof w:val="0"/>
              </w:rPr>
              <w:t>Impact stories and reach data for DFAT bilateral projects</w:t>
            </w:r>
            <w:r w:rsidRPr="00260E91">
              <w:rPr>
                <w:noProof w:val="0"/>
                <w:webHidden/>
              </w:rPr>
              <w:tab/>
            </w:r>
            <w:r w:rsidRPr="00260E91">
              <w:rPr>
                <w:noProof w:val="0"/>
                <w:webHidden/>
              </w:rPr>
              <w:fldChar w:fldCharType="begin"/>
            </w:r>
            <w:r w:rsidRPr="00260E91">
              <w:rPr>
                <w:noProof w:val="0"/>
                <w:webHidden/>
              </w:rPr>
              <w:instrText xml:space="preserve"> PAGEREF _Toc208773265 \h </w:instrText>
            </w:r>
            <w:r w:rsidRPr="00260E91">
              <w:rPr>
                <w:noProof w:val="0"/>
                <w:webHidden/>
              </w:rPr>
            </w:r>
            <w:r w:rsidRPr="00260E91">
              <w:rPr>
                <w:noProof w:val="0"/>
                <w:webHidden/>
              </w:rPr>
              <w:fldChar w:fldCharType="separate"/>
            </w:r>
            <w:r w:rsidR="00F46563" w:rsidRPr="00260E91">
              <w:rPr>
                <w:noProof w:val="0"/>
                <w:webHidden/>
              </w:rPr>
              <w:t>17</w:t>
            </w:r>
            <w:r w:rsidRPr="00260E91">
              <w:rPr>
                <w:noProof w:val="0"/>
                <w:webHidden/>
              </w:rPr>
              <w:fldChar w:fldCharType="end"/>
            </w:r>
          </w:hyperlink>
        </w:p>
        <w:p w14:paraId="0C9B5017" w14:textId="628CCB3A" w:rsidR="00105CD1" w:rsidRPr="00260E91" w:rsidRDefault="00105CD1" w:rsidP="00260E91">
          <w:pPr>
            <w:pStyle w:val="TOC2"/>
            <w:rPr>
              <w:rFonts w:asciiTheme="minorHAnsi" w:eastAsiaTheme="minorEastAsia" w:hAnsiTheme="minorHAnsi"/>
              <w:noProof w:val="0"/>
              <w:color w:val="auto"/>
              <w:kern w:val="2"/>
              <w:sz w:val="24"/>
              <w:szCs w:val="24"/>
              <w:lang/>
              <w14:ligatures w14:val="standardContextual"/>
            </w:rPr>
          </w:pPr>
          <w:hyperlink w:anchor="_Toc208773266" w:history="1">
            <w:r w:rsidRPr="00260E91">
              <w:rPr>
                <w:rStyle w:val="Hyperlink"/>
                <w:rFonts w:asciiTheme="majorHAnsi" w:hAnsiTheme="majorHAnsi" w:cstheme="majorHAnsi"/>
                <w:noProof w:val="0"/>
              </w:rPr>
              <w:t>3.1</w:t>
            </w:r>
            <w:r w:rsidRPr="00260E91">
              <w:rPr>
                <w:rFonts w:asciiTheme="minorHAnsi" w:eastAsiaTheme="minorEastAsia" w:hAnsiTheme="minorHAnsi"/>
                <w:noProof w:val="0"/>
                <w:color w:val="auto"/>
                <w:kern w:val="2"/>
                <w:sz w:val="24"/>
                <w:szCs w:val="24"/>
                <w:lang/>
                <w14:ligatures w14:val="standardContextual"/>
              </w:rPr>
              <w:tab/>
            </w:r>
            <w:r w:rsidRPr="00260E91">
              <w:rPr>
                <w:rStyle w:val="Hyperlink"/>
                <w:rFonts w:asciiTheme="majorHAnsi" w:hAnsiTheme="majorHAnsi" w:cstheme="majorHAnsi"/>
                <w:noProof w:val="0"/>
              </w:rPr>
              <w:t>Impact stories</w:t>
            </w:r>
            <w:r w:rsidRPr="00260E91">
              <w:rPr>
                <w:noProof w:val="0"/>
                <w:webHidden/>
              </w:rPr>
              <w:tab/>
            </w:r>
            <w:r w:rsidRPr="00260E91">
              <w:rPr>
                <w:noProof w:val="0"/>
                <w:webHidden/>
              </w:rPr>
              <w:fldChar w:fldCharType="begin"/>
            </w:r>
            <w:r w:rsidRPr="00260E91">
              <w:rPr>
                <w:noProof w:val="0"/>
                <w:webHidden/>
              </w:rPr>
              <w:instrText xml:space="preserve"> PAGEREF _Toc208773266 \h </w:instrText>
            </w:r>
            <w:r w:rsidRPr="00260E91">
              <w:rPr>
                <w:noProof w:val="0"/>
                <w:webHidden/>
              </w:rPr>
            </w:r>
            <w:r w:rsidRPr="00260E91">
              <w:rPr>
                <w:noProof w:val="0"/>
                <w:webHidden/>
              </w:rPr>
              <w:fldChar w:fldCharType="separate"/>
            </w:r>
            <w:r w:rsidR="00F46563" w:rsidRPr="00260E91">
              <w:rPr>
                <w:noProof w:val="0"/>
                <w:webHidden/>
              </w:rPr>
              <w:t>17</w:t>
            </w:r>
            <w:r w:rsidRPr="00260E91">
              <w:rPr>
                <w:noProof w:val="0"/>
                <w:webHidden/>
              </w:rPr>
              <w:fldChar w:fldCharType="end"/>
            </w:r>
          </w:hyperlink>
        </w:p>
        <w:p w14:paraId="3D5C29B1" w14:textId="70448F23" w:rsidR="00105CD1" w:rsidRPr="00260E91" w:rsidRDefault="00105CD1" w:rsidP="00260E91">
          <w:pPr>
            <w:pStyle w:val="TOC2"/>
            <w:rPr>
              <w:rFonts w:asciiTheme="minorHAnsi" w:eastAsiaTheme="minorEastAsia" w:hAnsiTheme="minorHAnsi"/>
              <w:noProof w:val="0"/>
              <w:color w:val="auto"/>
              <w:kern w:val="2"/>
              <w:sz w:val="24"/>
              <w:szCs w:val="24"/>
              <w:lang/>
              <w14:ligatures w14:val="standardContextual"/>
            </w:rPr>
          </w:pPr>
          <w:hyperlink w:anchor="_Toc208773267" w:history="1">
            <w:r w:rsidRPr="00260E91">
              <w:rPr>
                <w:rStyle w:val="Hyperlink"/>
                <w:rFonts w:asciiTheme="majorHAnsi" w:hAnsiTheme="majorHAnsi" w:cstheme="majorHAnsi"/>
                <w:noProof w:val="0"/>
              </w:rPr>
              <w:t>3.2</w:t>
            </w:r>
            <w:r w:rsidRPr="00260E91">
              <w:rPr>
                <w:rFonts w:asciiTheme="minorHAnsi" w:eastAsiaTheme="minorEastAsia" w:hAnsiTheme="minorHAnsi"/>
                <w:noProof w:val="0"/>
                <w:color w:val="auto"/>
                <w:kern w:val="2"/>
                <w:sz w:val="24"/>
                <w:szCs w:val="24"/>
                <w:lang/>
                <w14:ligatures w14:val="standardContextual"/>
              </w:rPr>
              <w:tab/>
            </w:r>
            <w:r w:rsidRPr="00260E91">
              <w:rPr>
                <w:rStyle w:val="Hyperlink"/>
                <w:rFonts w:asciiTheme="majorHAnsi" w:hAnsiTheme="majorHAnsi" w:cstheme="majorHAnsi"/>
                <w:noProof w:val="0"/>
              </w:rPr>
              <w:t>Cumulative reach data</w:t>
            </w:r>
            <w:r w:rsidRPr="00260E91">
              <w:rPr>
                <w:noProof w:val="0"/>
                <w:webHidden/>
              </w:rPr>
              <w:tab/>
            </w:r>
            <w:r w:rsidRPr="00260E91">
              <w:rPr>
                <w:noProof w:val="0"/>
                <w:webHidden/>
              </w:rPr>
              <w:fldChar w:fldCharType="begin"/>
            </w:r>
            <w:r w:rsidRPr="00260E91">
              <w:rPr>
                <w:noProof w:val="0"/>
                <w:webHidden/>
              </w:rPr>
              <w:instrText xml:space="preserve"> PAGEREF _Toc208773267 \h </w:instrText>
            </w:r>
            <w:r w:rsidRPr="00260E91">
              <w:rPr>
                <w:noProof w:val="0"/>
                <w:webHidden/>
              </w:rPr>
            </w:r>
            <w:r w:rsidRPr="00260E91">
              <w:rPr>
                <w:noProof w:val="0"/>
                <w:webHidden/>
              </w:rPr>
              <w:fldChar w:fldCharType="separate"/>
            </w:r>
            <w:r w:rsidR="00F46563" w:rsidRPr="00260E91">
              <w:rPr>
                <w:noProof w:val="0"/>
                <w:webHidden/>
              </w:rPr>
              <w:t>17</w:t>
            </w:r>
            <w:r w:rsidRPr="00260E91">
              <w:rPr>
                <w:noProof w:val="0"/>
                <w:webHidden/>
              </w:rPr>
              <w:fldChar w:fldCharType="end"/>
            </w:r>
          </w:hyperlink>
        </w:p>
        <w:p w14:paraId="13B85301" w14:textId="167243E7" w:rsidR="00105CD1" w:rsidRPr="00260E91" w:rsidRDefault="00105CD1" w:rsidP="00260E91">
          <w:pPr>
            <w:pStyle w:val="TOC1"/>
            <w:rPr>
              <w:rFonts w:asciiTheme="minorHAnsi" w:eastAsiaTheme="minorEastAsia" w:hAnsiTheme="minorHAnsi"/>
              <w:b w:val="0"/>
              <w:noProof w:val="0"/>
              <w:color w:val="auto"/>
              <w:kern w:val="2"/>
              <w:sz w:val="24"/>
              <w:szCs w:val="24"/>
              <w:lang/>
              <w14:ligatures w14:val="standardContextual"/>
            </w:rPr>
          </w:pPr>
          <w:hyperlink w:anchor="_Toc208773268" w:history="1">
            <w:r w:rsidRPr="00260E91">
              <w:rPr>
                <w:rStyle w:val="Hyperlink"/>
                <w:rFonts w:asciiTheme="majorHAnsi" w:hAnsiTheme="majorHAnsi" w:cstheme="majorHAnsi"/>
                <w:noProof w:val="0"/>
              </w:rPr>
              <w:t>4</w:t>
            </w:r>
            <w:r w:rsidRPr="00260E91">
              <w:rPr>
                <w:rFonts w:asciiTheme="minorHAnsi" w:eastAsiaTheme="minorEastAsia" w:hAnsiTheme="minorHAnsi"/>
                <w:b w:val="0"/>
                <w:noProof w:val="0"/>
                <w:color w:val="auto"/>
                <w:kern w:val="2"/>
                <w:sz w:val="24"/>
                <w:szCs w:val="24"/>
                <w:lang/>
                <w14:ligatures w14:val="standardContextual"/>
              </w:rPr>
              <w:tab/>
            </w:r>
            <w:r w:rsidRPr="00260E91">
              <w:rPr>
                <w:rStyle w:val="Hyperlink"/>
                <w:rFonts w:asciiTheme="majorHAnsi" w:hAnsiTheme="majorHAnsi" w:cstheme="majorHAnsi"/>
                <w:noProof w:val="0"/>
              </w:rPr>
              <w:t>More information and support</w:t>
            </w:r>
            <w:r w:rsidRPr="00260E91">
              <w:rPr>
                <w:noProof w:val="0"/>
                <w:webHidden/>
              </w:rPr>
              <w:tab/>
            </w:r>
            <w:r w:rsidRPr="00260E91">
              <w:rPr>
                <w:noProof w:val="0"/>
                <w:webHidden/>
              </w:rPr>
              <w:fldChar w:fldCharType="begin"/>
            </w:r>
            <w:r w:rsidRPr="00260E91">
              <w:rPr>
                <w:noProof w:val="0"/>
                <w:webHidden/>
              </w:rPr>
              <w:instrText xml:space="preserve"> PAGEREF _Toc208773268 \h </w:instrText>
            </w:r>
            <w:r w:rsidRPr="00260E91">
              <w:rPr>
                <w:noProof w:val="0"/>
                <w:webHidden/>
              </w:rPr>
            </w:r>
            <w:r w:rsidRPr="00260E91">
              <w:rPr>
                <w:noProof w:val="0"/>
                <w:webHidden/>
              </w:rPr>
              <w:fldChar w:fldCharType="separate"/>
            </w:r>
            <w:r w:rsidR="00F46563" w:rsidRPr="00260E91">
              <w:rPr>
                <w:noProof w:val="0"/>
                <w:webHidden/>
              </w:rPr>
              <w:t>17</w:t>
            </w:r>
            <w:r w:rsidRPr="00260E91">
              <w:rPr>
                <w:noProof w:val="0"/>
                <w:webHidden/>
              </w:rPr>
              <w:fldChar w:fldCharType="end"/>
            </w:r>
          </w:hyperlink>
        </w:p>
        <w:p w14:paraId="21550FD4" w14:textId="7AA24F4C" w:rsidR="00105CD1" w:rsidRPr="00260E91" w:rsidRDefault="00105CD1" w:rsidP="00260E91">
          <w:pPr>
            <w:pStyle w:val="TOC2"/>
            <w:rPr>
              <w:rFonts w:asciiTheme="minorHAnsi" w:eastAsiaTheme="minorEastAsia" w:hAnsiTheme="minorHAnsi"/>
              <w:noProof w:val="0"/>
              <w:color w:val="auto"/>
              <w:kern w:val="2"/>
              <w:sz w:val="24"/>
              <w:szCs w:val="24"/>
              <w:lang/>
              <w14:ligatures w14:val="standardContextual"/>
            </w:rPr>
          </w:pPr>
          <w:hyperlink w:anchor="_Toc208773269" w:history="1">
            <w:r w:rsidRPr="00260E91">
              <w:rPr>
                <w:rStyle w:val="Hyperlink"/>
                <w:rFonts w:asciiTheme="majorHAnsi" w:hAnsiTheme="majorHAnsi" w:cstheme="majorHAnsi"/>
                <w:noProof w:val="0"/>
              </w:rPr>
              <w:t>4.1</w:t>
            </w:r>
            <w:r w:rsidRPr="00260E91">
              <w:rPr>
                <w:rFonts w:asciiTheme="minorHAnsi" w:eastAsiaTheme="minorEastAsia" w:hAnsiTheme="minorHAnsi"/>
                <w:noProof w:val="0"/>
                <w:color w:val="auto"/>
                <w:kern w:val="2"/>
                <w:sz w:val="24"/>
                <w:szCs w:val="24"/>
                <w:lang/>
                <w14:ligatures w14:val="standardContextual"/>
              </w:rPr>
              <w:tab/>
            </w:r>
            <w:r w:rsidRPr="00260E91">
              <w:rPr>
                <w:rStyle w:val="Hyperlink"/>
                <w:rFonts w:asciiTheme="majorHAnsi" w:hAnsiTheme="majorHAnsi" w:cstheme="majorHAnsi"/>
                <w:noProof w:val="0"/>
              </w:rPr>
              <w:t>Monitoring, evaluation and learning support</w:t>
            </w:r>
            <w:r w:rsidRPr="00260E91">
              <w:rPr>
                <w:noProof w:val="0"/>
                <w:webHidden/>
              </w:rPr>
              <w:tab/>
            </w:r>
            <w:r w:rsidRPr="00260E91">
              <w:rPr>
                <w:noProof w:val="0"/>
                <w:webHidden/>
              </w:rPr>
              <w:fldChar w:fldCharType="begin"/>
            </w:r>
            <w:r w:rsidRPr="00260E91">
              <w:rPr>
                <w:noProof w:val="0"/>
                <w:webHidden/>
              </w:rPr>
              <w:instrText xml:space="preserve"> PAGEREF _Toc208773269 \h </w:instrText>
            </w:r>
            <w:r w:rsidRPr="00260E91">
              <w:rPr>
                <w:noProof w:val="0"/>
                <w:webHidden/>
              </w:rPr>
            </w:r>
            <w:r w:rsidRPr="00260E91">
              <w:rPr>
                <w:noProof w:val="0"/>
                <w:webHidden/>
              </w:rPr>
              <w:fldChar w:fldCharType="separate"/>
            </w:r>
            <w:r w:rsidR="00F46563" w:rsidRPr="00260E91">
              <w:rPr>
                <w:noProof w:val="0"/>
                <w:webHidden/>
              </w:rPr>
              <w:t>17</w:t>
            </w:r>
            <w:r w:rsidRPr="00260E91">
              <w:rPr>
                <w:noProof w:val="0"/>
                <w:webHidden/>
              </w:rPr>
              <w:fldChar w:fldCharType="end"/>
            </w:r>
          </w:hyperlink>
        </w:p>
        <w:p w14:paraId="574CEFE9" w14:textId="21491234" w:rsidR="00105CD1" w:rsidRPr="00260E91" w:rsidRDefault="00105CD1" w:rsidP="00260E91">
          <w:pPr>
            <w:pStyle w:val="TOC2"/>
            <w:rPr>
              <w:rFonts w:asciiTheme="minorHAnsi" w:eastAsiaTheme="minorEastAsia" w:hAnsiTheme="minorHAnsi"/>
              <w:noProof w:val="0"/>
              <w:color w:val="auto"/>
              <w:kern w:val="2"/>
              <w:sz w:val="24"/>
              <w:szCs w:val="24"/>
              <w:lang/>
              <w14:ligatures w14:val="standardContextual"/>
            </w:rPr>
          </w:pPr>
          <w:hyperlink w:anchor="_Toc208773270" w:history="1">
            <w:r w:rsidRPr="00260E91">
              <w:rPr>
                <w:rStyle w:val="Hyperlink"/>
                <w:rFonts w:asciiTheme="majorHAnsi" w:hAnsiTheme="majorHAnsi" w:cstheme="majorHAnsi"/>
                <w:noProof w:val="0"/>
              </w:rPr>
              <w:t>4.2</w:t>
            </w:r>
            <w:r w:rsidRPr="00260E91">
              <w:rPr>
                <w:rFonts w:asciiTheme="minorHAnsi" w:eastAsiaTheme="minorEastAsia" w:hAnsiTheme="minorHAnsi"/>
                <w:noProof w:val="0"/>
                <w:color w:val="auto"/>
                <w:kern w:val="2"/>
                <w:sz w:val="24"/>
                <w:szCs w:val="24"/>
                <w:lang/>
                <w14:ligatures w14:val="standardContextual"/>
              </w:rPr>
              <w:tab/>
            </w:r>
            <w:r w:rsidRPr="00260E91">
              <w:rPr>
                <w:rStyle w:val="Hyperlink"/>
                <w:rFonts w:asciiTheme="majorHAnsi" w:hAnsiTheme="majorHAnsi" w:cstheme="majorHAnsi"/>
                <w:noProof w:val="0"/>
              </w:rPr>
              <w:t>Quality Technical Assurance Group (QTAG)</w:t>
            </w:r>
            <w:r w:rsidRPr="00260E91">
              <w:rPr>
                <w:noProof w:val="0"/>
                <w:webHidden/>
              </w:rPr>
              <w:tab/>
            </w:r>
            <w:r w:rsidRPr="00260E91">
              <w:rPr>
                <w:noProof w:val="0"/>
                <w:webHidden/>
              </w:rPr>
              <w:fldChar w:fldCharType="begin"/>
            </w:r>
            <w:r w:rsidRPr="00260E91">
              <w:rPr>
                <w:noProof w:val="0"/>
                <w:webHidden/>
              </w:rPr>
              <w:instrText xml:space="preserve"> PAGEREF _Toc208773270 \h </w:instrText>
            </w:r>
            <w:r w:rsidRPr="00260E91">
              <w:rPr>
                <w:noProof w:val="0"/>
                <w:webHidden/>
              </w:rPr>
            </w:r>
            <w:r w:rsidRPr="00260E91">
              <w:rPr>
                <w:noProof w:val="0"/>
                <w:webHidden/>
              </w:rPr>
              <w:fldChar w:fldCharType="separate"/>
            </w:r>
            <w:r w:rsidR="00F46563" w:rsidRPr="00260E91">
              <w:rPr>
                <w:noProof w:val="0"/>
                <w:webHidden/>
              </w:rPr>
              <w:t>18</w:t>
            </w:r>
            <w:r w:rsidRPr="00260E91">
              <w:rPr>
                <w:noProof w:val="0"/>
                <w:webHidden/>
              </w:rPr>
              <w:fldChar w:fldCharType="end"/>
            </w:r>
          </w:hyperlink>
        </w:p>
        <w:p w14:paraId="3D9CAAD1" w14:textId="03143FD8" w:rsidR="00105CD1" w:rsidRPr="00260E91" w:rsidRDefault="00105CD1" w:rsidP="00260E91">
          <w:pPr>
            <w:pStyle w:val="TOC2"/>
            <w:rPr>
              <w:rFonts w:asciiTheme="minorHAnsi" w:eastAsiaTheme="minorEastAsia" w:hAnsiTheme="minorHAnsi"/>
              <w:noProof w:val="0"/>
              <w:color w:val="auto"/>
              <w:kern w:val="2"/>
              <w:sz w:val="24"/>
              <w:szCs w:val="24"/>
              <w:lang/>
              <w14:ligatures w14:val="standardContextual"/>
            </w:rPr>
          </w:pPr>
          <w:hyperlink w:anchor="_Toc208773271" w:history="1">
            <w:r w:rsidRPr="00260E91">
              <w:rPr>
                <w:rStyle w:val="Hyperlink"/>
                <w:rFonts w:asciiTheme="majorHAnsi" w:hAnsiTheme="majorHAnsi" w:cstheme="majorHAnsi"/>
                <w:noProof w:val="0"/>
              </w:rPr>
              <w:t>4.3</w:t>
            </w:r>
            <w:r w:rsidRPr="00260E91">
              <w:rPr>
                <w:rFonts w:asciiTheme="minorHAnsi" w:eastAsiaTheme="minorEastAsia" w:hAnsiTheme="minorHAnsi"/>
                <w:noProof w:val="0"/>
                <w:color w:val="auto"/>
                <w:kern w:val="2"/>
                <w:sz w:val="24"/>
                <w:szCs w:val="24"/>
                <w:lang/>
                <w14:ligatures w14:val="standardContextual"/>
              </w:rPr>
              <w:tab/>
            </w:r>
            <w:r w:rsidRPr="00260E91">
              <w:rPr>
                <w:rStyle w:val="Hyperlink"/>
                <w:rFonts w:asciiTheme="majorHAnsi" w:hAnsiTheme="majorHAnsi" w:cstheme="majorHAnsi"/>
                <w:noProof w:val="0"/>
              </w:rPr>
              <w:t>Grant management</w:t>
            </w:r>
            <w:r w:rsidRPr="00260E91">
              <w:rPr>
                <w:noProof w:val="0"/>
                <w:webHidden/>
              </w:rPr>
              <w:tab/>
            </w:r>
            <w:r w:rsidRPr="00260E91">
              <w:rPr>
                <w:noProof w:val="0"/>
                <w:webHidden/>
              </w:rPr>
              <w:fldChar w:fldCharType="begin"/>
            </w:r>
            <w:r w:rsidRPr="00260E91">
              <w:rPr>
                <w:noProof w:val="0"/>
                <w:webHidden/>
              </w:rPr>
              <w:instrText xml:space="preserve"> PAGEREF _Toc208773271 \h </w:instrText>
            </w:r>
            <w:r w:rsidRPr="00260E91">
              <w:rPr>
                <w:noProof w:val="0"/>
                <w:webHidden/>
              </w:rPr>
            </w:r>
            <w:r w:rsidRPr="00260E91">
              <w:rPr>
                <w:noProof w:val="0"/>
                <w:webHidden/>
              </w:rPr>
              <w:fldChar w:fldCharType="separate"/>
            </w:r>
            <w:r w:rsidR="00F46563" w:rsidRPr="00260E91">
              <w:rPr>
                <w:noProof w:val="0"/>
                <w:webHidden/>
              </w:rPr>
              <w:t>18</w:t>
            </w:r>
            <w:r w:rsidRPr="00260E91">
              <w:rPr>
                <w:noProof w:val="0"/>
                <w:webHidden/>
              </w:rPr>
              <w:fldChar w:fldCharType="end"/>
            </w:r>
          </w:hyperlink>
        </w:p>
        <w:p w14:paraId="3E51E05A" w14:textId="0A4510AB" w:rsidR="00105CD1" w:rsidRPr="00260E91" w:rsidRDefault="00105CD1" w:rsidP="00260E91">
          <w:pPr>
            <w:pStyle w:val="TOC2"/>
            <w:rPr>
              <w:rFonts w:asciiTheme="minorHAnsi" w:eastAsiaTheme="minorEastAsia" w:hAnsiTheme="minorHAnsi"/>
              <w:noProof w:val="0"/>
              <w:color w:val="auto"/>
              <w:kern w:val="2"/>
              <w:sz w:val="24"/>
              <w:szCs w:val="24"/>
              <w:lang/>
              <w14:ligatures w14:val="standardContextual"/>
            </w:rPr>
          </w:pPr>
          <w:hyperlink w:anchor="_Toc208773272" w:history="1">
            <w:r w:rsidRPr="00260E91">
              <w:rPr>
                <w:rStyle w:val="Hyperlink"/>
                <w:rFonts w:asciiTheme="majorHAnsi" w:hAnsiTheme="majorHAnsi" w:cstheme="majorHAnsi"/>
                <w:noProof w:val="0"/>
              </w:rPr>
              <w:t>4.4</w:t>
            </w:r>
            <w:r w:rsidRPr="00260E91">
              <w:rPr>
                <w:rFonts w:asciiTheme="minorHAnsi" w:eastAsiaTheme="minorEastAsia" w:hAnsiTheme="minorHAnsi"/>
                <w:noProof w:val="0"/>
                <w:color w:val="auto"/>
                <w:kern w:val="2"/>
                <w:sz w:val="24"/>
                <w:szCs w:val="24"/>
                <w:lang/>
                <w14:ligatures w14:val="standardContextual"/>
              </w:rPr>
              <w:tab/>
            </w:r>
            <w:r w:rsidRPr="00260E91">
              <w:rPr>
                <w:rStyle w:val="Hyperlink"/>
                <w:rFonts w:asciiTheme="majorHAnsi" w:hAnsiTheme="majorHAnsi" w:cstheme="majorHAnsi"/>
                <w:noProof w:val="0"/>
              </w:rPr>
              <w:t>Contact and feedback</w:t>
            </w:r>
            <w:r w:rsidRPr="00260E91">
              <w:rPr>
                <w:noProof w:val="0"/>
                <w:webHidden/>
              </w:rPr>
              <w:tab/>
            </w:r>
            <w:r w:rsidRPr="00260E91">
              <w:rPr>
                <w:noProof w:val="0"/>
                <w:webHidden/>
              </w:rPr>
              <w:fldChar w:fldCharType="begin"/>
            </w:r>
            <w:r w:rsidRPr="00260E91">
              <w:rPr>
                <w:noProof w:val="0"/>
                <w:webHidden/>
              </w:rPr>
              <w:instrText xml:space="preserve"> PAGEREF _Toc208773272 \h </w:instrText>
            </w:r>
            <w:r w:rsidRPr="00260E91">
              <w:rPr>
                <w:noProof w:val="0"/>
                <w:webHidden/>
              </w:rPr>
            </w:r>
            <w:r w:rsidRPr="00260E91">
              <w:rPr>
                <w:noProof w:val="0"/>
                <w:webHidden/>
              </w:rPr>
              <w:fldChar w:fldCharType="separate"/>
            </w:r>
            <w:r w:rsidR="00F46563" w:rsidRPr="00260E91">
              <w:rPr>
                <w:noProof w:val="0"/>
                <w:webHidden/>
              </w:rPr>
              <w:t>18</w:t>
            </w:r>
            <w:r w:rsidRPr="00260E91">
              <w:rPr>
                <w:noProof w:val="0"/>
                <w:webHidden/>
              </w:rPr>
              <w:fldChar w:fldCharType="end"/>
            </w:r>
          </w:hyperlink>
        </w:p>
        <w:p w14:paraId="6618C106" w14:textId="266E2A9E" w:rsidR="00105CD1" w:rsidRPr="00260E91" w:rsidRDefault="00105CD1" w:rsidP="00260E91">
          <w:pPr>
            <w:pStyle w:val="TOC1"/>
            <w:rPr>
              <w:rFonts w:asciiTheme="minorHAnsi" w:eastAsiaTheme="minorEastAsia" w:hAnsiTheme="minorHAnsi"/>
              <w:b w:val="0"/>
              <w:noProof w:val="0"/>
              <w:color w:val="auto"/>
              <w:kern w:val="2"/>
              <w:sz w:val="24"/>
              <w:szCs w:val="24"/>
              <w:lang/>
              <w14:ligatures w14:val="standardContextual"/>
            </w:rPr>
          </w:pPr>
          <w:hyperlink w:anchor="_Toc208773273" w:history="1">
            <w:r w:rsidRPr="00260E91">
              <w:rPr>
                <w:rStyle w:val="Hyperlink"/>
                <w:rFonts w:asciiTheme="majorHAnsi" w:hAnsiTheme="majorHAnsi" w:cstheme="majorHAnsi"/>
                <w:noProof w:val="0"/>
              </w:rPr>
              <w:t>5</w:t>
            </w:r>
            <w:r w:rsidRPr="00260E91">
              <w:rPr>
                <w:rFonts w:asciiTheme="minorHAnsi" w:eastAsiaTheme="minorEastAsia" w:hAnsiTheme="minorHAnsi"/>
                <w:b w:val="0"/>
                <w:noProof w:val="0"/>
                <w:color w:val="auto"/>
                <w:kern w:val="2"/>
                <w:sz w:val="24"/>
                <w:szCs w:val="24"/>
                <w:lang/>
                <w14:ligatures w14:val="standardContextual"/>
              </w:rPr>
              <w:tab/>
            </w:r>
            <w:r w:rsidRPr="00260E91">
              <w:rPr>
                <w:rStyle w:val="Hyperlink"/>
                <w:rFonts w:asciiTheme="majorHAnsi" w:hAnsiTheme="majorHAnsi" w:cstheme="majorHAnsi"/>
                <w:noProof w:val="0"/>
              </w:rPr>
              <w:t>Annex 1 Cumulative reach data (2021 – present) for DFAT bilateral projects</w:t>
            </w:r>
            <w:r w:rsidRPr="00260E91">
              <w:rPr>
                <w:noProof w:val="0"/>
                <w:webHidden/>
              </w:rPr>
              <w:tab/>
            </w:r>
            <w:r w:rsidRPr="00260E91">
              <w:rPr>
                <w:noProof w:val="0"/>
                <w:webHidden/>
              </w:rPr>
              <w:fldChar w:fldCharType="begin"/>
            </w:r>
            <w:r w:rsidRPr="00260E91">
              <w:rPr>
                <w:noProof w:val="0"/>
                <w:webHidden/>
              </w:rPr>
              <w:instrText xml:space="preserve"> PAGEREF _Toc208773273 \h </w:instrText>
            </w:r>
            <w:r w:rsidRPr="00260E91">
              <w:rPr>
                <w:noProof w:val="0"/>
                <w:webHidden/>
              </w:rPr>
            </w:r>
            <w:r w:rsidRPr="00260E91">
              <w:rPr>
                <w:noProof w:val="0"/>
                <w:webHidden/>
              </w:rPr>
              <w:fldChar w:fldCharType="separate"/>
            </w:r>
            <w:r w:rsidR="00F46563" w:rsidRPr="00260E91">
              <w:rPr>
                <w:noProof w:val="0"/>
                <w:webHidden/>
              </w:rPr>
              <w:t>19</w:t>
            </w:r>
            <w:r w:rsidRPr="00260E91">
              <w:rPr>
                <w:noProof w:val="0"/>
                <w:webHidden/>
              </w:rPr>
              <w:fldChar w:fldCharType="end"/>
            </w:r>
          </w:hyperlink>
        </w:p>
        <w:p w14:paraId="34EA84FD" w14:textId="577D3B11" w:rsidR="00436FD7" w:rsidRPr="00260E91" w:rsidRDefault="00436FD7" w:rsidP="00260E91">
          <w:pPr>
            <w:spacing w:line="276" w:lineRule="auto"/>
            <w:jc w:val="left"/>
            <w:rPr>
              <w:rFonts w:asciiTheme="majorHAnsi" w:hAnsiTheme="majorHAnsi" w:cstheme="majorHAnsi"/>
              <w:sz w:val="20"/>
              <w:szCs w:val="20"/>
            </w:rPr>
            <w:sectPr w:rsidR="00436FD7" w:rsidRPr="00260E91" w:rsidSect="00332E8F">
              <w:pgSz w:w="11906" w:h="16840"/>
              <w:pgMar w:top="720" w:right="1152" w:bottom="720" w:left="1152" w:header="562" w:footer="562" w:gutter="0"/>
              <w:cols w:space="708"/>
              <w:docGrid w:linePitch="360"/>
            </w:sectPr>
          </w:pPr>
          <w:r w:rsidRPr="00260E91">
            <w:rPr>
              <w:rFonts w:asciiTheme="majorHAnsi" w:hAnsiTheme="majorHAnsi" w:cstheme="majorHAnsi"/>
              <w:b/>
              <w:bCs/>
              <w:sz w:val="20"/>
              <w:szCs w:val="20"/>
            </w:rPr>
            <w:fldChar w:fldCharType="end"/>
          </w:r>
        </w:p>
      </w:sdtContent>
    </w:sdt>
    <w:p w14:paraId="3458243D" w14:textId="54FD8D80" w:rsidR="00085363" w:rsidRPr="00260E91" w:rsidRDefault="00C747B4" w:rsidP="00260E91">
      <w:pPr>
        <w:pStyle w:val="Heading1"/>
        <w:rPr>
          <w:rFonts w:asciiTheme="majorHAnsi" w:hAnsiTheme="majorHAnsi" w:cstheme="majorHAnsi"/>
        </w:rPr>
      </w:pPr>
      <w:bookmarkStart w:id="1" w:name="_Toc208773257"/>
      <w:bookmarkStart w:id="2" w:name="_Hlk131511094"/>
      <w:r w:rsidRPr="00260E91">
        <w:rPr>
          <w:rFonts w:asciiTheme="majorHAnsi" w:hAnsiTheme="majorHAnsi" w:cstheme="majorHAnsi"/>
        </w:rPr>
        <w:lastRenderedPageBreak/>
        <w:t xml:space="preserve">About </w:t>
      </w:r>
      <w:r w:rsidR="0018387A" w:rsidRPr="00260E91">
        <w:rPr>
          <w:rFonts w:asciiTheme="majorHAnsi" w:hAnsiTheme="majorHAnsi" w:cstheme="majorHAnsi"/>
        </w:rPr>
        <w:t>Pacific Women Lead</w:t>
      </w:r>
      <w:bookmarkEnd w:id="1"/>
      <w:r w:rsidR="0018387A" w:rsidRPr="00260E91">
        <w:rPr>
          <w:rFonts w:asciiTheme="majorHAnsi" w:hAnsiTheme="majorHAnsi" w:cstheme="majorHAnsi"/>
        </w:rPr>
        <w:t xml:space="preserve"> </w:t>
      </w:r>
    </w:p>
    <w:bookmarkEnd w:id="2"/>
    <w:p w14:paraId="77BB544F" w14:textId="38BD1EE2" w:rsidR="00E34E37" w:rsidRPr="00260E91" w:rsidRDefault="00E34E37" w:rsidP="00260E91">
      <w:pPr>
        <w:pStyle w:val="BodyText"/>
        <w:spacing w:after="120"/>
        <w:rPr>
          <w:rStyle w:val="normaltextrun"/>
          <w:rFonts w:asciiTheme="majorHAnsi" w:eastAsiaTheme="majorEastAsia" w:hAnsiTheme="majorHAnsi" w:cstheme="majorHAnsi"/>
          <w:color w:val="004B64" w:themeColor="accent2"/>
          <w:sz w:val="32"/>
          <w:szCs w:val="20"/>
        </w:rPr>
      </w:pPr>
      <w:r w:rsidRPr="00260E91">
        <w:rPr>
          <w:rStyle w:val="normaltextrun"/>
          <w:rFonts w:asciiTheme="majorHAnsi" w:hAnsiTheme="majorHAnsi" w:cstheme="majorHAnsi"/>
          <w:szCs w:val="20"/>
        </w:rPr>
        <w:t xml:space="preserve">Pacific Women Lead (PWL) is a portfolio of regional investments valued at AUD170 million over 5 years (2021 – 2026). PWL aims to advance gender equality and is ambitious in its intent to take a Pacific-led, intersectional and transformative approach to promoting gender equality in the region and bringing new emphasis to strengthening regional action and architecture in support of gender equality. </w:t>
      </w:r>
    </w:p>
    <w:p w14:paraId="6394886E" w14:textId="6E514133" w:rsidR="00775AC0" w:rsidRPr="00260E91" w:rsidRDefault="00E34E37" w:rsidP="00260E91">
      <w:pPr>
        <w:pStyle w:val="BodyText"/>
        <w:spacing w:after="120"/>
        <w:rPr>
          <w:rFonts w:asciiTheme="majorHAnsi" w:hAnsiTheme="majorHAnsi" w:cstheme="majorHAnsi"/>
          <w:szCs w:val="20"/>
        </w:rPr>
      </w:pPr>
      <w:r w:rsidRPr="00260E91">
        <w:rPr>
          <w:rFonts w:asciiTheme="majorHAnsi" w:hAnsiTheme="majorHAnsi" w:cstheme="majorHAnsi"/>
          <w:szCs w:val="20"/>
        </w:rPr>
        <w:t>The goal of PWL is for: Pacific women and girls, in all their diversity, to be safe and equitably share in resources, opportunities and decision-making with men and boys.</w:t>
      </w:r>
      <w:r w:rsidR="00951D01" w:rsidRPr="00260E91">
        <w:rPr>
          <w:rFonts w:asciiTheme="majorHAnsi" w:hAnsiTheme="majorHAnsi" w:cstheme="majorHAnsi"/>
          <w:szCs w:val="20"/>
        </w:rPr>
        <w:t xml:space="preserve"> </w:t>
      </w:r>
      <w:r w:rsidR="00775AC0" w:rsidRPr="00260E91">
        <w:rPr>
          <w:rFonts w:asciiTheme="majorHAnsi" w:hAnsiTheme="majorHAnsi" w:cstheme="majorHAnsi"/>
          <w:szCs w:val="20"/>
        </w:rPr>
        <w:t>For m</w:t>
      </w:r>
      <w:r w:rsidR="00951D01" w:rsidRPr="00260E91">
        <w:rPr>
          <w:rFonts w:asciiTheme="majorHAnsi" w:hAnsiTheme="majorHAnsi" w:cstheme="majorHAnsi"/>
          <w:szCs w:val="20"/>
        </w:rPr>
        <w:t xml:space="preserve">ore information </w:t>
      </w:r>
      <w:r w:rsidR="00775AC0" w:rsidRPr="00260E91">
        <w:rPr>
          <w:rFonts w:asciiTheme="majorHAnsi" w:hAnsiTheme="majorHAnsi" w:cstheme="majorHAnsi"/>
          <w:szCs w:val="20"/>
        </w:rPr>
        <w:t xml:space="preserve">visit </w:t>
      </w:r>
      <w:hyperlink r:id="rId16" w:history="1">
        <w:r w:rsidR="00775AC0" w:rsidRPr="00260E91">
          <w:rPr>
            <w:rStyle w:val="Hyperlink"/>
            <w:rFonts w:asciiTheme="majorHAnsi" w:hAnsiTheme="majorHAnsi" w:cstheme="majorHAnsi"/>
            <w:szCs w:val="20"/>
          </w:rPr>
          <w:t>www.pacificwomen.org</w:t>
        </w:r>
      </w:hyperlink>
    </w:p>
    <w:p w14:paraId="6D4BCAFF" w14:textId="0CDD01D1" w:rsidR="0074253B" w:rsidRPr="00260E91" w:rsidRDefault="00951D01" w:rsidP="00260E91">
      <w:pPr>
        <w:pStyle w:val="Heading1"/>
        <w:rPr>
          <w:rFonts w:asciiTheme="majorHAnsi" w:hAnsiTheme="majorHAnsi" w:cstheme="majorHAnsi"/>
        </w:rPr>
      </w:pPr>
      <w:bookmarkStart w:id="3" w:name="_Toc185938061"/>
      <w:bookmarkStart w:id="4" w:name="_Toc208773258"/>
      <w:bookmarkStart w:id="5" w:name="_Hlk185951278"/>
      <w:bookmarkStart w:id="6" w:name="_Toc121911663"/>
      <w:bookmarkStart w:id="7" w:name="_Toc121917476"/>
      <w:bookmarkStart w:id="8" w:name="_Hlk131508822"/>
      <w:r w:rsidRPr="00260E91">
        <w:rPr>
          <w:rFonts w:asciiTheme="majorHAnsi" w:hAnsiTheme="majorHAnsi" w:cstheme="majorHAnsi"/>
        </w:rPr>
        <w:t xml:space="preserve">Overview of </w:t>
      </w:r>
      <w:r w:rsidR="00B02590" w:rsidRPr="00260E91">
        <w:rPr>
          <w:rFonts w:asciiTheme="majorHAnsi" w:hAnsiTheme="majorHAnsi" w:cstheme="majorHAnsi"/>
        </w:rPr>
        <w:t xml:space="preserve">Pacific Women Lead </w:t>
      </w:r>
      <w:r w:rsidR="00181174" w:rsidRPr="00260E91">
        <w:rPr>
          <w:rFonts w:asciiTheme="majorHAnsi" w:hAnsiTheme="majorHAnsi" w:cstheme="majorHAnsi"/>
        </w:rPr>
        <w:t xml:space="preserve">activities </w:t>
      </w:r>
      <w:r w:rsidR="00B02590" w:rsidRPr="00260E91">
        <w:rPr>
          <w:rFonts w:asciiTheme="majorHAnsi" w:hAnsiTheme="majorHAnsi" w:cstheme="majorHAnsi"/>
        </w:rPr>
        <w:t xml:space="preserve">in </w:t>
      </w:r>
      <w:bookmarkEnd w:id="3"/>
      <w:r w:rsidR="003D55DD" w:rsidRPr="00260E91">
        <w:rPr>
          <w:rFonts w:asciiTheme="majorHAnsi" w:hAnsiTheme="majorHAnsi" w:cstheme="majorHAnsi"/>
        </w:rPr>
        <w:t>Papua New Guinea</w:t>
      </w:r>
      <w:bookmarkEnd w:id="4"/>
    </w:p>
    <w:p w14:paraId="35AED702" w14:textId="269BE02E" w:rsidR="00911F67" w:rsidRPr="00260E91" w:rsidRDefault="00C13C89" w:rsidP="00260E91">
      <w:pPr>
        <w:pStyle w:val="BodyText"/>
        <w:spacing w:after="120"/>
        <w:rPr>
          <w:rFonts w:asciiTheme="majorHAnsi" w:hAnsiTheme="majorHAnsi" w:cstheme="majorHAnsi"/>
        </w:rPr>
      </w:pPr>
      <w:bookmarkStart w:id="9" w:name="_Hlk185947790"/>
      <w:r w:rsidRPr="00260E91">
        <w:rPr>
          <w:rFonts w:asciiTheme="majorHAnsi" w:hAnsiTheme="majorHAnsi" w:cstheme="majorHAnsi"/>
        </w:rPr>
        <w:t xml:space="preserve">As </w:t>
      </w:r>
      <w:r w:rsidR="002C7F54" w:rsidRPr="00260E91">
        <w:rPr>
          <w:rFonts w:asciiTheme="majorHAnsi" w:hAnsiTheme="majorHAnsi" w:cstheme="majorHAnsi"/>
        </w:rPr>
        <w:t>of</w:t>
      </w:r>
      <w:r w:rsidRPr="00260E91">
        <w:rPr>
          <w:rFonts w:asciiTheme="majorHAnsi" w:hAnsiTheme="majorHAnsi" w:cstheme="majorHAnsi"/>
        </w:rPr>
        <w:t xml:space="preserve"> </w:t>
      </w:r>
      <w:r w:rsidR="00951D01" w:rsidRPr="00260E91">
        <w:rPr>
          <w:rFonts w:asciiTheme="majorHAnsi" w:hAnsiTheme="majorHAnsi" w:cstheme="majorHAnsi"/>
        </w:rPr>
        <w:t xml:space="preserve">31 </w:t>
      </w:r>
      <w:r w:rsidR="002C7F54" w:rsidRPr="00260E91">
        <w:rPr>
          <w:rFonts w:asciiTheme="majorHAnsi" w:hAnsiTheme="majorHAnsi" w:cstheme="majorHAnsi"/>
        </w:rPr>
        <w:t xml:space="preserve">August </w:t>
      </w:r>
      <w:r w:rsidR="00C27534" w:rsidRPr="00260E91">
        <w:rPr>
          <w:rFonts w:asciiTheme="majorHAnsi" w:hAnsiTheme="majorHAnsi" w:cstheme="majorHAnsi"/>
        </w:rPr>
        <w:t>2025</w:t>
      </w:r>
      <w:r w:rsidR="00951D01" w:rsidRPr="00260E91">
        <w:rPr>
          <w:rFonts w:asciiTheme="majorHAnsi" w:hAnsiTheme="majorHAnsi" w:cstheme="majorHAnsi"/>
        </w:rPr>
        <w:t>,</w:t>
      </w:r>
      <w:r w:rsidRPr="00260E91">
        <w:rPr>
          <w:rFonts w:asciiTheme="majorHAnsi" w:hAnsiTheme="majorHAnsi" w:cstheme="majorHAnsi"/>
        </w:rPr>
        <w:t xml:space="preserve"> </w:t>
      </w:r>
      <w:r w:rsidR="00D72ABA" w:rsidRPr="00260E91">
        <w:rPr>
          <w:rFonts w:asciiTheme="majorHAnsi" w:hAnsiTheme="majorHAnsi" w:cstheme="majorHAnsi"/>
        </w:rPr>
        <w:t>3</w:t>
      </w:r>
      <w:r w:rsidR="002C7F54" w:rsidRPr="00260E91">
        <w:rPr>
          <w:rFonts w:asciiTheme="majorHAnsi" w:hAnsiTheme="majorHAnsi" w:cstheme="majorHAnsi"/>
        </w:rPr>
        <w:t>3</w:t>
      </w:r>
      <w:r w:rsidRPr="00260E91">
        <w:rPr>
          <w:rFonts w:asciiTheme="majorHAnsi" w:hAnsiTheme="majorHAnsi" w:cstheme="majorHAnsi"/>
        </w:rPr>
        <w:t xml:space="preserve"> Pacific Women Lead</w:t>
      </w:r>
      <w:r w:rsidR="001E6ADC" w:rsidRPr="00260E91">
        <w:rPr>
          <w:rFonts w:asciiTheme="majorHAnsi" w:hAnsiTheme="majorHAnsi" w:cstheme="majorHAnsi"/>
        </w:rPr>
        <w:t xml:space="preserve"> projects </w:t>
      </w:r>
      <w:r w:rsidR="00BF0B77" w:rsidRPr="00260E91">
        <w:rPr>
          <w:rFonts w:asciiTheme="majorHAnsi" w:hAnsiTheme="majorHAnsi" w:cstheme="majorHAnsi"/>
        </w:rPr>
        <w:t xml:space="preserve">were </w:t>
      </w:r>
      <w:r w:rsidR="001E6ADC" w:rsidRPr="00260E91">
        <w:rPr>
          <w:rFonts w:asciiTheme="majorHAnsi" w:hAnsiTheme="majorHAnsi" w:cstheme="majorHAnsi"/>
        </w:rPr>
        <w:t>being</w:t>
      </w:r>
      <w:r w:rsidR="001C3304" w:rsidRPr="00260E91">
        <w:rPr>
          <w:rFonts w:asciiTheme="majorHAnsi" w:hAnsiTheme="majorHAnsi" w:cstheme="majorHAnsi"/>
        </w:rPr>
        <w:t xml:space="preserve"> (or had been)</w:t>
      </w:r>
      <w:r w:rsidR="001E6ADC" w:rsidRPr="00260E91">
        <w:rPr>
          <w:rFonts w:asciiTheme="majorHAnsi" w:hAnsiTheme="majorHAnsi" w:cstheme="majorHAnsi"/>
        </w:rPr>
        <w:t xml:space="preserve"> implemented in </w:t>
      </w:r>
      <w:r w:rsidR="003D55DD" w:rsidRPr="00260E91">
        <w:rPr>
          <w:rFonts w:asciiTheme="majorHAnsi" w:hAnsiTheme="majorHAnsi" w:cstheme="majorHAnsi"/>
        </w:rPr>
        <w:t>Papua New Guinea</w:t>
      </w:r>
      <w:r w:rsidR="001E6ADC" w:rsidRPr="00260E91">
        <w:rPr>
          <w:rFonts w:asciiTheme="majorHAnsi" w:hAnsiTheme="majorHAnsi" w:cstheme="majorHAnsi"/>
        </w:rPr>
        <w:t xml:space="preserve">, with a total funding of </w:t>
      </w:r>
      <w:r w:rsidR="00B91892" w:rsidRPr="00260E91">
        <w:rPr>
          <w:rFonts w:asciiTheme="majorHAnsi" w:hAnsiTheme="majorHAnsi" w:cstheme="majorHAnsi"/>
        </w:rPr>
        <w:t>AUD</w:t>
      </w:r>
      <w:r w:rsidR="0076056A" w:rsidRPr="00260E91">
        <w:rPr>
          <w:rFonts w:asciiTheme="majorHAnsi" w:hAnsiTheme="majorHAnsi" w:cstheme="majorHAnsi"/>
        </w:rPr>
        <w:t>76,793,552</w:t>
      </w:r>
      <w:r w:rsidR="00B14B1C" w:rsidRPr="00260E91">
        <w:rPr>
          <w:rFonts w:asciiTheme="majorHAnsi" w:hAnsiTheme="majorHAnsi" w:cstheme="majorHAnsi"/>
        </w:rPr>
        <w:t>.</w:t>
      </w:r>
      <w:r w:rsidR="00665525" w:rsidRPr="00260E91">
        <w:rPr>
          <w:rStyle w:val="FootnoteReference"/>
          <w:rFonts w:asciiTheme="majorHAnsi" w:hAnsiTheme="majorHAnsi" w:cstheme="majorHAnsi"/>
        </w:rPr>
        <w:footnoteReference w:id="2"/>
      </w:r>
    </w:p>
    <w:p w14:paraId="28801B4E" w14:textId="006B7687" w:rsidR="00BE5EA9" w:rsidRPr="00260E91" w:rsidRDefault="00491E8C" w:rsidP="00260E91">
      <w:pPr>
        <w:pStyle w:val="BodyText"/>
        <w:spacing w:after="360"/>
        <w:rPr>
          <w:rFonts w:asciiTheme="majorHAnsi" w:hAnsiTheme="majorHAnsi" w:cstheme="majorHAnsi"/>
        </w:rPr>
      </w:pPr>
      <w:r w:rsidRPr="00260E91">
        <w:rPr>
          <w:rFonts w:asciiTheme="majorHAnsi" w:hAnsiTheme="majorHAnsi" w:cstheme="majorHAnsi"/>
        </w:rPr>
        <w:t>Table 1 shows how each of these projec</w:t>
      </w:r>
      <w:r w:rsidR="00EA05D5" w:rsidRPr="00260E91">
        <w:rPr>
          <w:rFonts w:asciiTheme="majorHAnsi" w:hAnsiTheme="majorHAnsi" w:cstheme="majorHAnsi"/>
        </w:rPr>
        <w:t>ts are linked to the different PWL portfolio components.</w:t>
      </w:r>
      <w:r w:rsidR="002D5761" w:rsidRPr="00260E91">
        <w:rPr>
          <w:rStyle w:val="FootnoteReference"/>
          <w:rFonts w:asciiTheme="majorHAnsi" w:hAnsiTheme="majorHAnsi" w:cstheme="majorHAnsi"/>
        </w:rPr>
        <w:footnoteReference w:id="3"/>
      </w:r>
      <w:r w:rsidR="00EA05D5" w:rsidRPr="00260E91">
        <w:rPr>
          <w:rFonts w:asciiTheme="majorHAnsi" w:hAnsiTheme="majorHAnsi" w:cstheme="majorHAnsi"/>
        </w:rPr>
        <w:t xml:space="preserve"> </w:t>
      </w:r>
      <w:r w:rsidR="00916EBB" w:rsidRPr="00260E91">
        <w:rPr>
          <w:rStyle w:val="normaltextrun"/>
          <w:rFonts w:asciiTheme="majorHAnsi" w:hAnsiTheme="majorHAnsi" w:cstheme="majorHAnsi"/>
        </w:rPr>
        <w:t>Through these components, technical support and funding is provided to Pacific women-led civil society organisations, multilateral and regional organisations, government and other stakeholders.</w:t>
      </w:r>
      <w:bookmarkStart w:id="10" w:name="_Hlk185768772"/>
      <w:bookmarkEnd w:id="5"/>
      <w:bookmarkEnd w:id="9"/>
    </w:p>
    <w:p w14:paraId="60A16F80" w14:textId="50CBFAAA" w:rsidR="009602F0" w:rsidRPr="00260E91" w:rsidRDefault="009602F0" w:rsidP="00260E91">
      <w:pPr>
        <w:pStyle w:val="Caption"/>
        <w:rPr>
          <w:rFonts w:cstheme="majorHAnsi"/>
          <w:color w:val="auto"/>
          <w:sz w:val="20"/>
          <w:szCs w:val="20"/>
        </w:rPr>
      </w:pPr>
      <w:r w:rsidRPr="00260E91">
        <w:rPr>
          <w:rFonts w:cstheme="majorHAnsi"/>
          <w:color w:val="auto"/>
          <w:sz w:val="20"/>
          <w:szCs w:val="20"/>
        </w:rPr>
        <w:t xml:space="preserve">Table </w:t>
      </w:r>
      <w:r w:rsidR="00B8359B" w:rsidRPr="00260E91">
        <w:rPr>
          <w:rFonts w:cstheme="majorHAnsi"/>
          <w:color w:val="auto"/>
          <w:sz w:val="20"/>
          <w:szCs w:val="20"/>
        </w:rPr>
        <w:fldChar w:fldCharType="begin"/>
      </w:r>
      <w:r w:rsidR="00B8359B" w:rsidRPr="00260E91">
        <w:rPr>
          <w:rFonts w:cstheme="majorHAnsi"/>
          <w:color w:val="auto"/>
          <w:sz w:val="20"/>
          <w:szCs w:val="20"/>
        </w:rPr>
        <w:instrText xml:space="preserve"> SEQ Table \* ARABIC </w:instrText>
      </w:r>
      <w:r w:rsidR="00B8359B" w:rsidRPr="00260E91">
        <w:rPr>
          <w:rFonts w:cstheme="majorHAnsi"/>
          <w:color w:val="auto"/>
          <w:sz w:val="20"/>
          <w:szCs w:val="20"/>
        </w:rPr>
        <w:fldChar w:fldCharType="separate"/>
      </w:r>
      <w:r w:rsidR="00F46563" w:rsidRPr="00260E91">
        <w:rPr>
          <w:rFonts w:cstheme="majorHAnsi"/>
          <w:color w:val="auto"/>
          <w:sz w:val="20"/>
          <w:szCs w:val="20"/>
        </w:rPr>
        <w:t>1</w:t>
      </w:r>
      <w:r w:rsidR="00B8359B" w:rsidRPr="00260E91">
        <w:rPr>
          <w:rFonts w:cstheme="majorHAnsi"/>
          <w:color w:val="auto"/>
          <w:sz w:val="20"/>
          <w:szCs w:val="20"/>
        </w:rPr>
        <w:fldChar w:fldCharType="end"/>
      </w:r>
      <w:r w:rsidRPr="00260E91">
        <w:rPr>
          <w:rFonts w:cstheme="majorHAnsi"/>
          <w:color w:val="auto"/>
          <w:sz w:val="20"/>
          <w:szCs w:val="20"/>
        </w:rPr>
        <w:t xml:space="preserve">: Summary of PWL projects in </w:t>
      </w:r>
      <w:r w:rsidR="003D55DD" w:rsidRPr="00260E91">
        <w:rPr>
          <w:rFonts w:cstheme="majorHAnsi"/>
          <w:color w:val="auto"/>
          <w:sz w:val="20"/>
          <w:szCs w:val="20"/>
        </w:rPr>
        <w:t>Papua New Guinea</w:t>
      </w:r>
      <w:r w:rsidR="00A911F5" w:rsidRPr="00260E91">
        <w:rPr>
          <w:rFonts w:cstheme="majorHAnsi"/>
          <w:color w:val="auto"/>
          <w:sz w:val="20"/>
          <w:szCs w:val="20"/>
        </w:rPr>
        <w:t xml:space="preserve"> </w:t>
      </w:r>
      <w:r w:rsidRPr="00260E91">
        <w:rPr>
          <w:rFonts w:cstheme="majorHAnsi"/>
          <w:color w:val="auto"/>
          <w:sz w:val="20"/>
          <w:szCs w:val="20"/>
        </w:rPr>
        <w:t xml:space="preserve">as </w:t>
      </w:r>
      <w:r w:rsidR="00EA21F1" w:rsidRPr="00260E91">
        <w:rPr>
          <w:rFonts w:cstheme="majorHAnsi"/>
          <w:color w:val="auto"/>
          <w:sz w:val="20"/>
          <w:szCs w:val="20"/>
        </w:rPr>
        <w:t xml:space="preserve">of </w:t>
      </w:r>
      <w:r w:rsidR="00951D01" w:rsidRPr="00260E91">
        <w:rPr>
          <w:rFonts w:cstheme="majorHAnsi"/>
          <w:color w:val="auto"/>
          <w:sz w:val="20"/>
          <w:szCs w:val="20"/>
        </w:rPr>
        <w:t xml:space="preserve">31 </w:t>
      </w:r>
      <w:r w:rsidR="00EA21F1" w:rsidRPr="00260E91">
        <w:rPr>
          <w:rFonts w:cstheme="majorHAnsi"/>
          <w:color w:val="auto"/>
          <w:sz w:val="20"/>
          <w:szCs w:val="20"/>
        </w:rPr>
        <w:t xml:space="preserve">August </w:t>
      </w:r>
      <w:r w:rsidR="00C27534" w:rsidRPr="00260E91">
        <w:rPr>
          <w:rFonts w:cstheme="majorHAnsi"/>
          <w:color w:val="auto"/>
          <w:sz w:val="20"/>
          <w:szCs w:val="20"/>
        </w:rPr>
        <w:t>2025</w:t>
      </w:r>
    </w:p>
    <w:tbl>
      <w:tblPr>
        <w:tblStyle w:val="PlainTable2"/>
        <w:tblW w:w="9635" w:type="dxa"/>
        <w:tblInd w:w="-5" w:type="dxa"/>
        <w:tblLook w:val="04A0" w:firstRow="1" w:lastRow="0" w:firstColumn="1" w:lastColumn="0" w:noHBand="0" w:noVBand="1"/>
      </w:tblPr>
      <w:tblGrid>
        <w:gridCol w:w="3250"/>
        <w:gridCol w:w="1559"/>
        <w:gridCol w:w="1230"/>
        <w:gridCol w:w="1312"/>
        <w:gridCol w:w="2284"/>
      </w:tblGrid>
      <w:tr w:rsidR="00B911F0" w:rsidRPr="00260E91" w14:paraId="1985E3D7" w14:textId="77777777" w:rsidTr="00B911F0">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255" w:type="dxa"/>
            <w:shd w:val="clear" w:color="auto" w:fill="006699"/>
            <w:vAlign w:val="center"/>
          </w:tcPr>
          <w:bookmarkEnd w:id="10"/>
          <w:p w14:paraId="55A44265" w14:textId="68FFA3E6" w:rsidR="005A606E" w:rsidRPr="00260E91" w:rsidRDefault="005A606E" w:rsidP="00260E91">
            <w:pPr>
              <w:pStyle w:val="BodyText"/>
              <w:rPr>
                <w:rFonts w:asciiTheme="majorHAnsi" w:hAnsiTheme="majorHAnsi" w:cstheme="majorHAnsi"/>
                <w:color w:val="FFFFFF" w:themeColor="background1"/>
              </w:rPr>
            </w:pPr>
            <w:r w:rsidRPr="00260E91">
              <w:rPr>
                <w:rFonts w:asciiTheme="majorHAnsi" w:hAnsiTheme="majorHAnsi" w:cstheme="majorHAnsi"/>
                <w:color w:val="FFFFFF" w:themeColor="background1"/>
              </w:rPr>
              <w:t xml:space="preserve">PWL </w:t>
            </w:r>
            <w:r w:rsidR="4F181A34" w:rsidRPr="00260E91">
              <w:rPr>
                <w:rFonts w:asciiTheme="majorHAnsi" w:hAnsiTheme="majorHAnsi" w:cstheme="majorHAnsi"/>
                <w:color w:val="FFFFFF" w:themeColor="background1"/>
              </w:rPr>
              <w:t>C</w:t>
            </w:r>
            <w:r w:rsidRPr="00260E91">
              <w:rPr>
                <w:rFonts w:asciiTheme="majorHAnsi" w:hAnsiTheme="majorHAnsi" w:cstheme="majorHAnsi"/>
                <w:color w:val="FFFFFF" w:themeColor="background1"/>
              </w:rPr>
              <w:t>omponents</w:t>
            </w:r>
          </w:p>
        </w:tc>
        <w:tc>
          <w:tcPr>
            <w:tcW w:w="1560" w:type="dxa"/>
            <w:shd w:val="clear" w:color="auto" w:fill="006699"/>
            <w:vAlign w:val="center"/>
          </w:tcPr>
          <w:p w14:paraId="19940C56" w14:textId="5CE4CD99" w:rsidR="005A606E" w:rsidRPr="00260E91" w:rsidRDefault="005A606E" w:rsidP="00260E91">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rPr>
            </w:pPr>
            <w:r w:rsidRPr="00260E91">
              <w:rPr>
                <w:rFonts w:asciiTheme="majorHAnsi" w:hAnsiTheme="majorHAnsi" w:cstheme="majorHAnsi"/>
                <w:color w:val="FFFFFF" w:themeColor="background1"/>
              </w:rPr>
              <w:t xml:space="preserve"># of </w:t>
            </w:r>
            <w:r w:rsidR="0EC53445" w:rsidRPr="00260E91">
              <w:rPr>
                <w:rFonts w:asciiTheme="majorHAnsi" w:hAnsiTheme="majorHAnsi" w:cstheme="majorHAnsi"/>
                <w:color w:val="FFFFFF" w:themeColor="background1"/>
              </w:rPr>
              <w:t>P</w:t>
            </w:r>
            <w:r w:rsidRPr="00260E91">
              <w:rPr>
                <w:rFonts w:asciiTheme="majorHAnsi" w:hAnsiTheme="majorHAnsi" w:cstheme="majorHAnsi"/>
                <w:color w:val="FFFFFF" w:themeColor="background1"/>
              </w:rPr>
              <w:t>rojects</w:t>
            </w:r>
          </w:p>
        </w:tc>
        <w:tc>
          <w:tcPr>
            <w:tcW w:w="1230" w:type="dxa"/>
            <w:tcBorders>
              <w:bottom w:val="single" w:sz="4" w:space="0" w:color="7F7F7F" w:themeColor="text1" w:themeTint="80"/>
            </w:tcBorders>
            <w:shd w:val="clear" w:color="auto" w:fill="006699"/>
            <w:vAlign w:val="center"/>
          </w:tcPr>
          <w:p w14:paraId="6B06C83C" w14:textId="28ACE5C6" w:rsidR="005A606E" w:rsidRPr="00260E91" w:rsidRDefault="005A606E" w:rsidP="00260E91">
            <w:pPr>
              <w:pStyle w:val="BodyText"/>
              <w:ind w:right="184"/>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rPr>
            </w:pPr>
            <w:r w:rsidRPr="00260E91">
              <w:rPr>
                <w:rFonts w:asciiTheme="majorHAnsi" w:hAnsiTheme="majorHAnsi" w:cstheme="majorHAnsi"/>
                <w:color w:val="FFFFFF" w:themeColor="background1"/>
              </w:rPr>
              <w:t>Ongoing</w:t>
            </w:r>
          </w:p>
        </w:tc>
        <w:tc>
          <w:tcPr>
            <w:tcW w:w="1305" w:type="dxa"/>
            <w:tcBorders>
              <w:bottom w:val="single" w:sz="4" w:space="0" w:color="7F7F7F" w:themeColor="text1" w:themeTint="80"/>
            </w:tcBorders>
            <w:shd w:val="clear" w:color="auto" w:fill="006699"/>
            <w:vAlign w:val="center"/>
          </w:tcPr>
          <w:p w14:paraId="1B146427" w14:textId="7A070B8A" w:rsidR="005A606E" w:rsidRPr="00260E91" w:rsidRDefault="005A606E" w:rsidP="00260E91">
            <w:pPr>
              <w:pStyle w:val="BodyText"/>
              <w:ind w:right="62"/>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260E91">
              <w:rPr>
                <w:rFonts w:asciiTheme="majorHAnsi" w:hAnsiTheme="majorHAnsi" w:cstheme="majorHAnsi"/>
                <w:color w:val="FFFFFF" w:themeColor="background1"/>
                <w:szCs w:val="20"/>
              </w:rPr>
              <w:t>Completed</w:t>
            </w:r>
          </w:p>
        </w:tc>
        <w:tc>
          <w:tcPr>
            <w:tcW w:w="2285" w:type="dxa"/>
            <w:shd w:val="clear" w:color="auto" w:fill="006699"/>
            <w:vAlign w:val="center"/>
          </w:tcPr>
          <w:p w14:paraId="5FAA0B71" w14:textId="2DCE767D" w:rsidR="005A606E" w:rsidRPr="00260E91" w:rsidRDefault="005A606E" w:rsidP="00260E91">
            <w:pPr>
              <w:pStyle w:val="BodyText"/>
              <w:ind w:right="184"/>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rPr>
            </w:pPr>
            <w:r w:rsidRPr="00260E91">
              <w:rPr>
                <w:rFonts w:asciiTheme="majorHAnsi" w:hAnsiTheme="majorHAnsi" w:cstheme="majorHAnsi"/>
                <w:color w:val="FFFFFF" w:themeColor="background1"/>
              </w:rPr>
              <w:t xml:space="preserve">Total </w:t>
            </w:r>
            <w:r w:rsidR="353DFCE6" w:rsidRPr="00260E91">
              <w:rPr>
                <w:rFonts w:asciiTheme="majorHAnsi" w:hAnsiTheme="majorHAnsi" w:cstheme="majorHAnsi"/>
                <w:color w:val="FFFFFF" w:themeColor="background1"/>
              </w:rPr>
              <w:t>F</w:t>
            </w:r>
            <w:r w:rsidRPr="00260E91">
              <w:rPr>
                <w:rFonts w:asciiTheme="majorHAnsi" w:hAnsiTheme="majorHAnsi" w:cstheme="majorHAnsi"/>
                <w:color w:val="FFFFFF" w:themeColor="background1"/>
              </w:rPr>
              <w:t>unding (AUD)</w:t>
            </w:r>
          </w:p>
        </w:tc>
      </w:tr>
      <w:tr w:rsidR="005A606E" w:rsidRPr="00260E91" w14:paraId="40D30879" w14:textId="77777777" w:rsidTr="2F70C347">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55" w:type="dxa"/>
            <w:vAlign w:val="center"/>
          </w:tcPr>
          <w:p w14:paraId="40827743" w14:textId="39FF1FD9" w:rsidR="005A606E" w:rsidRPr="00260E91" w:rsidRDefault="0099097D" w:rsidP="00260E91">
            <w:pPr>
              <w:pStyle w:val="BodyText"/>
              <w:rPr>
                <w:rFonts w:asciiTheme="majorHAnsi" w:hAnsiTheme="majorHAnsi" w:cstheme="majorHAnsi"/>
              </w:rPr>
            </w:pPr>
            <w:r w:rsidRPr="00260E91">
              <w:rPr>
                <w:rFonts w:asciiTheme="majorHAnsi" w:hAnsiTheme="majorHAnsi" w:cstheme="majorHAnsi"/>
              </w:rPr>
              <w:t xml:space="preserve">The </w:t>
            </w:r>
            <w:r w:rsidR="00745943" w:rsidRPr="00260E91">
              <w:rPr>
                <w:rFonts w:asciiTheme="majorHAnsi" w:hAnsiTheme="majorHAnsi" w:cstheme="majorHAnsi"/>
              </w:rPr>
              <w:t>Pacific</w:t>
            </w:r>
            <w:r w:rsidRPr="00260E91">
              <w:rPr>
                <w:rFonts w:asciiTheme="majorHAnsi" w:hAnsiTheme="majorHAnsi" w:cstheme="majorHAnsi"/>
              </w:rPr>
              <w:t xml:space="preserve"> Community</w:t>
            </w:r>
            <w:r w:rsidR="005A606E" w:rsidRPr="00260E91">
              <w:rPr>
                <w:rFonts w:asciiTheme="majorHAnsi" w:hAnsiTheme="majorHAnsi" w:cstheme="majorHAnsi"/>
              </w:rPr>
              <w:t xml:space="preserve"> </w:t>
            </w:r>
            <w:r w:rsidR="00745943" w:rsidRPr="00260E91">
              <w:rPr>
                <w:rFonts w:asciiTheme="majorHAnsi" w:hAnsiTheme="majorHAnsi" w:cstheme="majorHAnsi"/>
              </w:rPr>
              <w:t>(SPC)</w:t>
            </w:r>
          </w:p>
        </w:tc>
        <w:tc>
          <w:tcPr>
            <w:tcW w:w="1560" w:type="dxa"/>
            <w:vAlign w:val="center"/>
          </w:tcPr>
          <w:p w14:paraId="68261C1B" w14:textId="23FD747A" w:rsidR="005A606E" w:rsidRPr="00260E91" w:rsidRDefault="005D7831" w:rsidP="00260E91">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60E91">
              <w:rPr>
                <w:rFonts w:asciiTheme="majorHAnsi" w:hAnsiTheme="majorHAnsi" w:cstheme="majorHAnsi"/>
                <w:szCs w:val="20"/>
              </w:rPr>
              <w:t>4</w:t>
            </w:r>
          </w:p>
        </w:tc>
        <w:tc>
          <w:tcPr>
            <w:tcW w:w="1230" w:type="dxa"/>
            <w:shd w:val="clear" w:color="auto" w:fill="E7E6E6" w:themeFill="background2"/>
            <w:vAlign w:val="center"/>
          </w:tcPr>
          <w:p w14:paraId="26F217A4" w14:textId="759F660A" w:rsidR="005A606E" w:rsidRPr="00260E91" w:rsidRDefault="005D7831" w:rsidP="00260E91">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60E91">
              <w:rPr>
                <w:rFonts w:asciiTheme="majorHAnsi" w:hAnsiTheme="majorHAnsi" w:cstheme="majorHAnsi"/>
              </w:rPr>
              <w:t>4</w:t>
            </w:r>
          </w:p>
        </w:tc>
        <w:tc>
          <w:tcPr>
            <w:tcW w:w="1305" w:type="dxa"/>
            <w:shd w:val="clear" w:color="auto" w:fill="E7E6E6" w:themeFill="background2"/>
            <w:vAlign w:val="center"/>
          </w:tcPr>
          <w:p w14:paraId="54A64F0E" w14:textId="25651255" w:rsidR="005A606E" w:rsidRPr="00260E91" w:rsidRDefault="005D7831" w:rsidP="00260E91">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60E91">
              <w:rPr>
                <w:rFonts w:asciiTheme="majorHAnsi" w:hAnsiTheme="majorHAnsi" w:cstheme="majorHAnsi"/>
                <w:szCs w:val="20"/>
              </w:rPr>
              <w:t>-</w:t>
            </w:r>
          </w:p>
        </w:tc>
        <w:tc>
          <w:tcPr>
            <w:tcW w:w="2285" w:type="dxa"/>
            <w:vAlign w:val="center"/>
          </w:tcPr>
          <w:p w14:paraId="19111EB0" w14:textId="0EBE9557" w:rsidR="005A606E" w:rsidRPr="00260E91" w:rsidRDefault="00B911F0" w:rsidP="00260E91">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60E91">
              <w:rPr>
                <w:rFonts w:asciiTheme="majorHAnsi" w:hAnsiTheme="majorHAnsi" w:cstheme="majorHAnsi"/>
              </w:rPr>
              <w:t>$1,932,132.32</w:t>
            </w:r>
          </w:p>
        </w:tc>
      </w:tr>
      <w:tr w:rsidR="005A606E" w:rsidRPr="00260E91" w14:paraId="757A6D25" w14:textId="77777777" w:rsidTr="2F70C347">
        <w:trPr>
          <w:trHeight w:val="405"/>
        </w:trPr>
        <w:tc>
          <w:tcPr>
            <w:cnfStyle w:val="001000000000" w:firstRow="0" w:lastRow="0" w:firstColumn="1" w:lastColumn="0" w:oddVBand="0" w:evenVBand="0" w:oddHBand="0" w:evenHBand="0" w:firstRowFirstColumn="0" w:firstRowLastColumn="0" w:lastRowFirstColumn="0" w:lastRowLastColumn="0"/>
            <w:tcW w:w="3255" w:type="dxa"/>
            <w:vAlign w:val="center"/>
          </w:tcPr>
          <w:p w14:paraId="7AF8EF2F" w14:textId="0851E298" w:rsidR="005A606E" w:rsidRPr="00260E91" w:rsidRDefault="005A606E" w:rsidP="00260E91">
            <w:pPr>
              <w:pStyle w:val="BodyText"/>
              <w:rPr>
                <w:rFonts w:asciiTheme="majorHAnsi" w:hAnsiTheme="majorHAnsi" w:cstheme="majorHAnsi"/>
              </w:rPr>
            </w:pPr>
            <w:r w:rsidRPr="00260E91">
              <w:rPr>
                <w:rFonts w:asciiTheme="majorHAnsi" w:hAnsiTheme="majorHAnsi" w:cstheme="majorHAnsi"/>
              </w:rPr>
              <w:t xml:space="preserve">PWL Governance Board </w:t>
            </w:r>
            <w:r w:rsidR="00B911F0" w:rsidRPr="00260E91">
              <w:rPr>
                <w:rFonts w:asciiTheme="majorHAnsi" w:hAnsiTheme="majorHAnsi" w:cstheme="majorHAnsi"/>
              </w:rPr>
              <w:t>grants</w:t>
            </w:r>
          </w:p>
        </w:tc>
        <w:tc>
          <w:tcPr>
            <w:tcW w:w="1560" w:type="dxa"/>
            <w:vAlign w:val="center"/>
          </w:tcPr>
          <w:p w14:paraId="3AFCC720" w14:textId="486E92AC" w:rsidR="005A606E" w:rsidRPr="00260E91" w:rsidRDefault="00197353" w:rsidP="00260E91">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60E91">
              <w:rPr>
                <w:rFonts w:asciiTheme="majorHAnsi" w:hAnsiTheme="majorHAnsi" w:cstheme="majorHAnsi"/>
                <w:szCs w:val="20"/>
              </w:rPr>
              <w:t>1</w:t>
            </w:r>
          </w:p>
        </w:tc>
        <w:tc>
          <w:tcPr>
            <w:tcW w:w="1230" w:type="dxa"/>
            <w:shd w:val="clear" w:color="auto" w:fill="E7E6E6" w:themeFill="background2"/>
            <w:vAlign w:val="center"/>
          </w:tcPr>
          <w:p w14:paraId="6105BE72" w14:textId="54FDA5D4" w:rsidR="005A606E" w:rsidRPr="00260E91" w:rsidRDefault="00197353" w:rsidP="00260E91">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60E91">
              <w:rPr>
                <w:rFonts w:asciiTheme="majorHAnsi" w:hAnsiTheme="majorHAnsi" w:cstheme="majorHAnsi"/>
              </w:rPr>
              <w:t>1</w:t>
            </w:r>
          </w:p>
        </w:tc>
        <w:tc>
          <w:tcPr>
            <w:tcW w:w="1305" w:type="dxa"/>
            <w:shd w:val="clear" w:color="auto" w:fill="E7E6E6" w:themeFill="background2"/>
            <w:vAlign w:val="center"/>
          </w:tcPr>
          <w:p w14:paraId="03DAEBDA" w14:textId="4F1FF5AD" w:rsidR="005A606E" w:rsidRPr="00260E91" w:rsidRDefault="00E43D11" w:rsidP="00260E91">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60E91">
              <w:rPr>
                <w:rFonts w:asciiTheme="majorHAnsi" w:hAnsiTheme="majorHAnsi" w:cstheme="majorHAnsi"/>
                <w:szCs w:val="20"/>
              </w:rPr>
              <w:t>-</w:t>
            </w:r>
          </w:p>
        </w:tc>
        <w:tc>
          <w:tcPr>
            <w:tcW w:w="2285" w:type="dxa"/>
            <w:vAlign w:val="center"/>
          </w:tcPr>
          <w:p w14:paraId="0E6FE394" w14:textId="42F1298E" w:rsidR="005A606E" w:rsidRPr="00260E91" w:rsidRDefault="00197353" w:rsidP="00260E91">
            <w:pPr>
              <w:pStyle w:val="BodyText"/>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60E91">
              <w:rPr>
                <w:rFonts w:asciiTheme="majorHAnsi" w:hAnsiTheme="majorHAnsi" w:cstheme="majorHAnsi"/>
                <w:szCs w:val="20"/>
              </w:rPr>
              <w:t>$798,750</w:t>
            </w:r>
          </w:p>
        </w:tc>
      </w:tr>
      <w:tr w:rsidR="005A606E" w:rsidRPr="00260E91" w14:paraId="610B4D06" w14:textId="77777777" w:rsidTr="2F70C347">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55" w:type="dxa"/>
            <w:vAlign w:val="center"/>
          </w:tcPr>
          <w:p w14:paraId="74BA101C" w14:textId="322ABD9A" w:rsidR="005A606E" w:rsidRPr="00260E91" w:rsidRDefault="005A606E" w:rsidP="00260E91">
            <w:pPr>
              <w:pStyle w:val="BodyText"/>
              <w:rPr>
                <w:rFonts w:asciiTheme="majorHAnsi" w:hAnsiTheme="majorHAnsi" w:cstheme="majorHAnsi"/>
              </w:rPr>
            </w:pPr>
            <w:r w:rsidRPr="00260E91">
              <w:rPr>
                <w:rFonts w:asciiTheme="majorHAnsi" w:hAnsiTheme="majorHAnsi" w:cstheme="majorHAnsi"/>
              </w:rPr>
              <w:t xml:space="preserve">Pacific Women’s Funds </w:t>
            </w:r>
            <w:r w:rsidR="004E736B" w:rsidRPr="00260E91">
              <w:rPr>
                <w:rFonts w:asciiTheme="majorHAnsi" w:hAnsiTheme="majorHAnsi" w:cstheme="majorHAnsi"/>
              </w:rPr>
              <w:t>– The Urgent Action Fund</w:t>
            </w:r>
            <w:r w:rsidR="001A73C7" w:rsidRPr="00260E91">
              <w:rPr>
                <w:rFonts w:asciiTheme="majorHAnsi" w:hAnsiTheme="majorHAnsi" w:cstheme="majorHAnsi"/>
              </w:rPr>
              <w:t xml:space="preserve"> downstream grants</w:t>
            </w:r>
          </w:p>
        </w:tc>
        <w:tc>
          <w:tcPr>
            <w:tcW w:w="1560" w:type="dxa"/>
            <w:vAlign w:val="center"/>
          </w:tcPr>
          <w:p w14:paraId="21090320" w14:textId="2CB89B0F" w:rsidR="005A606E" w:rsidRPr="00260E91" w:rsidRDefault="004E736B" w:rsidP="00260E91">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60E91">
              <w:rPr>
                <w:rFonts w:asciiTheme="majorHAnsi" w:hAnsiTheme="majorHAnsi" w:cstheme="majorHAnsi"/>
                <w:szCs w:val="20"/>
              </w:rPr>
              <w:t>2</w:t>
            </w:r>
          </w:p>
        </w:tc>
        <w:tc>
          <w:tcPr>
            <w:tcW w:w="1230" w:type="dxa"/>
            <w:shd w:val="clear" w:color="auto" w:fill="E7E6E6" w:themeFill="background2"/>
            <w:vAlign w:val="center"/>
          </w:tcPr>
          <w:p w14:paraId="6BF6904D" w14:textId="346AE95F" w:rsidR="005A606E" w:rsidRPr="00260E91" w:rsidRDefault="00E43D11" w:rsidP="00260E91">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60E91">
              <w:rPr>
                <w:rFonts w:asciiTheme="majorHAnsi" w:hAnsiTheme="majorHAnsi" w:cstheme="majorHAnsi"/>
              </w:rPr>
              <w:t>-</w:t>
            </w:r>
          </w:p>
        </w:tc>
        <w:tc>
          <w:tcPr>
            <w:tcW w:w="1305" w:type="dxa"/>
            <w:shd w:val="clear" w:color="auto" w:fill="E7E6E6" w:themeFill="background2"/>
            <w:vAlign w:val="center"/>
          </w:tcPr>
          <w:p w14:paraId="07698C0E" w14:textId="41214752" w:rsidR="005A606E" w:rsidRPr="00260E91" w:rsidRDefault="004E736B" w:rsidP="00260E91">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60E91">
              <w:rPr>
                <w:rFonts w:asciiTheme="majorHAnsi" w:hAnsiTheme="majorHAnsi" w:cstheme="majorHAnsi"/>
                <w:szCs w:val="20"/>
              </w:rPr>
              <w:t>1</w:t>
            </w:r>
          </w:p>
        </w:tc>
        <w:tc>
          <w:tcPr>
            <w:tcW w:w="2285" w:type="dxa"/>
            <w:vAlign w:val="center"/>
          </w:tcPr>
          <w:p w14:paraId="71C9AD53" w14:textId="34B9E976" w:rsidR="005A606E" w:rsidRPr="00260E91" w:rsidRDefault="004E736B" w:rsidP="00260E91">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60E91">
              <w:rPr>
                <w:rFonts w:asciiTheme="majorHAnsi" w:hAnsiTheme="majorHAnsi" w:cstheme="majorHAnsi"/>
              </w:rPr>
              <w:t>$15,300</w:t>
            </w:r>
          </w:p>
        </w:tc>
      </w:tr>
      <w:tr w:rsidR="005A606E" w:rsidRPr="00260E91" w14:paraId="0AB80826" w14:textId="77777777" w:rsidTr="2F70C347">
        <w:trPr>
          <w:trHeight w:val="405"/>
        </w:trPr>
        <w:tc>
          <w:tcPr>
            <w:cnfStyle w:val="001000000000" w:firstRow="0" w:lastRow="0" w:firstColumn="1" w:lastColumn="0" w:oddVBand="0" w:evenVBand="0" w:oddHBand="0" w:evenHBand="0" w:firstRowFirstColumn="0" w:firstRowLastColumn="0" w:lastRowFirstColumn="0" w:lastRowLastColumn="0"/>
            <w:tcW w:w="3255" w:type="dxa"/>
            <w:vAlign w:val="center"/>
          </w:tcPr>
          <w:p w14:paraId="0996D366" w14:textId="6E68DAC0" w:rsidR="005A606E" w:rsidRPr="00260E91" w:rsidRDefault="005A606E" w:rsidP="00260E91">
            <w:pPr>
              <w:pStyle w:val="BodyText"/>
              <w:rPr>
                <w:rFonts w:asciiTheme="majorHAnsi" w:hAnsiTheme="majorHAnsi" w:cstheme="majorHAnsi"/>
              </w:rPr>
            </w:pPr>
            <w:r w:rsidRPr="00260E91">
              <w:rPr>
                <w:rFonts w:asciiTheme="majorHAnsi" w:hAnsiTheme="majorHAnsi" w:cstheme="majorHAnsi"/>
              </w:rPr>
              <w:t xml:space="preserve">DFAT </w:t>
            </w:r>
            <w:r w:rsidR="00703CEC" w:rsidRPr="00260E91">
              <w:rPr>
                <w:rFonts w:asciiTheme="majorHAnsi" w:hAnsiTheme="majorHAnsi" w:cstheme="majorHAnsi"/>
              </w:rPr>
              <w:t>r</w:t>
            </w:r>
            <w:r w:rsidRPr="00260E91">
              <w:rPr>
                <w:rFonts w:asciiTheme="majorHAnsi" w:hAnsiTheme="majorHAnsi" w:cstheme="majorHAnsi"/>
              </w:rPr>
              <w:t>egional</w:t>
            </w:r>
            <w:r w:rsidR="00402218" w:rsidRPr="00260E91">
              <w:rPr>
                <w:rFonts w:asciiTheme="majorHAnsi" w:hAnsiTheme="majorHAnsi" w:cstheme="majorHAnsi"/>
              </w:rPr>
              <w:t xml:space="preserve"> grants</w:t>
            </w:r>
          </w:p>
        </w:tc>
        <w:tc>
          <w:tcPr>
            <w:tcW w:w="1560" w:type="dxa"/>
            <w:vAlign w:val="center"/>
          </w:tcPr>
          <w:p w14:paraId="7A3898F6" w14:textId="3EBFE343" w:rsidR="005A606E" w:rsidRPr="00260E91" w:rsidRDefault="005D7831" w:rsidP="00260E91">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60E91">
              <w:rPr>
                <w:rFonts w:asciiTheme="majorHAnsi" w:hAnsiTheme="majorHAnsi" w:cstheme="majorHAnsi"/>
                <w:szCs w:val="20"/>
              </w:rPr>
              <w:t>10</w:t>
            </w:r>
          </w:p>
        </w:tc>
        <w:tc>
          <w:tcPr>
            <w:tcW w:w="1230" w:type="dxa"/>
            <w:shd w:val="clear" w:color="auto" w:fill="E7E6E6" w:themeFill="background2"/>
            <w:vAlign w:val="center"/>
          </w:tcPr>
          <w:p w14:paraId="37ABBF94" w14:textId="3FE37943" w:rsidR="005A606E" w:rsidRPr="00260E91" w:rsidRDefault="005D7831" w:rsidP="00260E91">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60E91">
              <w:rPr>
                <w:rFonts w:asciiTheme="majorHAnsi" w:hAnsiTheme="majorHAnsi" w:cstheme="majorHAnsi"/>
              </w:rPr>
              <w:t>9</w:t>
            </w:r>
          </w:p>
        </w:tc>
        <w:tc>
          <w:tcPr>
            <w:tcW w:w="1305" w:type="dxa"/>
            <w:shd w:val="clear" w:color="auto" w:fill="E7E6E6" w:themeFill="background2"/>
            <w:vAlign w:val="center"/>
          </w:tcPr>
          <w:p w14:paraId="3BFC5545" w14:textId="71EDA4E6" w:rsidR="005A606E" w:rsidRPr="00260E91" w:rsidRDefault="008C3870" w:rsidP="00260E91">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60E91">
              <w:rPr>
                <w:rFonts w:asciiTheme="majorHAnsi" w:hAnsiTheme="majorHAnsi" w:cstheme="majorHAnsi"/>
                <w:szCs w:val="20"/>
              </w:rPr>
              <w:t>1</w:t>
            </w:r>
          </w:p>
        </w:tc>
        <w:tc>
          <w:tcPr>
            <w:tcW w:w="2285" w:type="dxa"/>
            <w:vAlign w:val="center"/>
          </w:tcPr>
          <w:p w14:paraId="68511C50" w14:textId="7EB15517" w:rsidR="005A606E" w:rsidRPr="00260E91" w:rsidRDefault="008B6DAA" w:rsidP="00260E91">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60E91">
              <w:rPr>
                <w:rFonts w:asciiTheme="majorHAnsi" w:hAnsiTheme="majorHAnsi" w:cstheme="majorHAnsi"/>
              </w:rPr>
              <w:t>$38,506,881.75</w:t>
            </w:r>
          </w:p>
        </w:tc>
      </w:tr>
      <w:tr w:rsidR="00B911F0" w:rsidRPr="00260E91" w14:paraId="52649824" w14:textId="77777777" w:rsidTr="2F70C34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255" w:type="dxa"/>
            <w:vAlign w:val="center"/>
          </w:tcPr>
          <w:p w14:paraId="025FA573" w14:textId="4E2E669A" w:rsidR="00B911F0" w:rsidRPr="00260E91" w:rsidRDefault="00402218" w:rsidP="00260E91">
            <w:pPr>
              <w:pStyle w:val="BodyText"/>
              <w:rPr>
                <w:rFonts w:asciiTheme="majorHAnsi" w:hAnsiTheme="majorHAnsi" w:cstheme="majorHAnsi"/>
              </w:rPr>
            </w:pPr>
            <w:r w:rsidRPr="00260E91">
              <w:rPr>
                <w:rFonts w:asciiTheme="majorHAnsi" w:hAnsiTheme="majorHAnsi" w:cstheme="majorHAnsi"/>
              </w:rPr>
              <w:t>DFAT regional research grants</w:t>
            </w:r>
          </w:p>
        </w:tc>
        <w:tc>
          <w:tcPr>
            <w:tcW w:w="1560" w:type="dxa"/>
            <w:vAlign w:val="center"/>
          </w:tcPr>
          <w:p w14:paraId="2A5AED71" w14:textId="6034BF50" w:rsidR="00B911F0" w:rsidRPr="00260E91" w:rsidRDefault="003219C0" w:rsidP="00260E91">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60E91">
              <w:rPr>
                <w:rFonts w:asciiTheme="majorHAnsi" w:hAnsiTheme="majorHAnsi" w:cstheme="majorHAnsi"/>
                <w:szCs w:val="20"/>
              </w:rPr>
              <w:t>-</w:t>
            </w:r>
          </w:p>
        </w:tc>
        <w:tc>
          <w:tcPr>
            <w:tcW w:w="1230" w:type="dxa"/>
            <w:shd w:val="clear" w:color="auto" w:fill="E7E6E6" w:themeFill="background2"/>
            <w:vAlign w:val="center"/>
          </w:tcPr>
          <w:p w14:paraId="7D53D886" w14:textId="1C3E5643" w:rsidR="00B911F0" w:rsidRPr="00260E91" w:rsidRDefault="003219C0" w:rsidP="00260E91">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60E91">
              <w:rPr>
                <w:rFonts w:asciiTheme="majorHAnsi" w:hAnsiTheme="majorHAnsi" w:cstheme="majorHAnsi"/>
              </w:rPr>
              <w:t>-</w:t>
            </w:r>
          </w:p>
        </w:tc>
        <w:tc>
          <w:tcPr>
            <w:tcW w:w="1305" w:type="dxa"/>
            <w:shd w:val="clear" w:color="auto" w:fill="E7E6E6" w:themeFill="background2"/>
            <w:vAlign w:val="center"/>
          </w:tcPr>
          <w:p w14:paraId="14A680AC" w14:textId="724C75DB" w:rsidR="00B911F0" w:rsidRPr="00260E91" w:rsidRDefault="003219C0" w:rsidP="00260E91">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60E91">
              <w:rPr>
                <w:rFonts w:asciiTheme="majorHAnsi" w:hAnsiTheme="majorHAnsi" w:cstheme="majorHAnsi"/>
                <w:szCs w:val="20"/>
              </w:rPr>
              <w:t>-</w:t>
            </w:r>
          </w:p>
        </w:tc>
        <w:tc>
          <w:tcPr>
            <w:tcW w:w="2285" w:type="dxa"/>
            <w:vAlign w:val="center"/>
          </w:tcPr>
          <w:p w14:paraId="52A300DA" w14:textId="09D126DA" w:rsidR="00B911F0" w:rsidRPr="00260E91" w:rsidRDefault="003219C0" w:rsidP="00260E91">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60E91">
              <w:rPr>
                <w:rFonts w:asciiTheme="majorHAnsi" w:hAnsiTheme="majorHAnsi" w:cstheme="majorHAnsi"/>
              </w:rPr>
              <w:t>-</w:t>
            </w:r>
          </w:p>
        </w:tc>
      </w:tr>
      <w:tr w:rsidR="005A606E" w:rsidRPr="00260E91" w14:paraId="32148245" w14:textId="77777777" w:rsidTr="2F70C347">
        <w:trPr>
          <w:trHeight w:val="392"/>
        </w:trPr>
        <w:tc>
          <w:tcPr>
            <w:cnfStyle w:val="001000000000" w:firstRow="0" w:lastRow="0" w:firstColumn="1" w:lastColumn="0" w:oddVBand="0" w:evenVBand="0" w:oddHBand="0" w:evenHBand="0" w:firstRowFirstColumn="0" w:firstRowLastColumn="0" w:lastRowFirstColumn="0" w:lastRowLastColumn="0"/>
            <w:tcW w:w="3255" w:type="dxa"/>
            <w:vAlign w:val="center"/>
          </w:tcPr>
          <w:p w14:paraId="511D6089" w14:textId="5DB06DE2" w:rsidR="005A606E" w:rsidRPr="00260E91" w:rsidRDefault="005A606E" w:rsidP="00260E91">
            <w:pPr>
              <w:pStyle w:val="BodyText"/>
              <w:rPr>
                <w:rFonts w:asciiTheme="majorHAnsi" w:hAnsiTheme="majorHAnsi" w:cstheme="majorHAnsi"/>
              </w:rPr>
            </w:pPr>
            <w:r w:rsidRPr="00260E91">
              <w:rPr>
                <w:rFonts w:asciiTheme="majorHAnsi" w:hAnsiTheme="majorHAnsi" w:cstheme="majorHAnsi"/>
              </w:rPr>
              <w:t xml:space="preserve">DFAT </w:t>
            </w:r>
            <w:r w:rsidR="00703CEC" w:rsidRPr="00260E91">
              <w:rPr>
                <w:rFonts w:asciiTheme="majorHAnsi" w:hAnsiTheme="majorHAnsi" w:cstheme="majorHAnsi"/>
              </w:rPr>
              <w:t xml:space="preserve">bilateral </w:t>
            </w:r>
            <w:r w:rsidR="00402218" w:rsidRPr="00260E91">
              <w:rPr>
                <w:rFonts w:asciiTheme="majorHAnsi" w:hAnsiTheme="majorHAnsi" w:cstheme="majorHAnsi"/>
              </w:rPr>
              <w:t xml:space="preserve">grants </w:t>
            </w:r>
          </w:p>
        </w:tc>
        <w:tc>
          <w:tcPr>
            <w:tcW w:w="1560" w:type="dxa"/>
            <w:vAlign w:val="center"/>
          </w:tcPr>
          <w:p w14:paraId="6F0D5397" w14:textId="175F35E0" w:rsidR="005A606E" w:rsidRPr="00260E91" w:rsidRDefault="005D7831" w:rsidP="00260E91">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60E91">
              <w:rPr>
                <w:rFonts w:asciiTheme="majorHAnsi" w:hAnsiTheme="majorHAnsi" w:cstheme="majorHAnsi"/>
                <w:szCs w:val="20"/>
              </w:rPr>
              <w:t>19</w:t>
            </w:r>
          </w:p>
        </w:tc>
        <w:tc>
          <w:tcPr>
            <w:tcW w:w="1230" w:type="dxa"/>
            <w:shd w:val="clear" w:color="auto" w:fill="E7E6E6" w:themeFill="background2"/>
            <w:vAlign w:val="center"/>
          </w:tcPr>
          <w:p w14:paraId="5570DB9D" w14:textId="63DBFB11" w:rsidR="005A606E" w:rsidRPr="00260E91" w:rsidRDefault="005D7831" w:rsidP="00260E91">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60E91">
              <w:rPr>
                <w:rFonts w:asciiTheme="majorHAnsi" w:hAnsiTheme="majorHAnsi" w:cstheme="majorHAnsi"/>
              </w:rPr>
              <w:t>10</w:t>
            </w:r>
          </w:p>
        </w:tc>
        <w:tc>
          <w:tcPr>
            <w:tcW w:w="1305" w:type="dxa"/>
            <w:shd w:val="clear" w:color="auto" w:fill="E7E6E6" w:themeFill="background2"/>
            <w:vAlign w:val="center"/>
          </w:tcPr>
          <w:p w14:paraId="2FE05383" w14:textId="559B71D8" w:rsidR="005A606E" w:rsidRPr="00260E91" w:rsidRDefault="005D7831" w:rsidP="00260E91">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60E91">
              <w:rPr>
                <w:rFonts w:asciiTheme="majorHAnsi" w:hAnsiTheme="majorHAnsi" w:cstheme="majorHAnsi"/>
                <w:szCs w:val="20"/>
              </w:rPr>
              <w:t>9</w:t>
            </w:r>
          </w:p>
        </w:tc>
        <w:tc>
          <w:tcPr>
            <w:tcW w:w="2285" w:type="dxa"/>
            <w:vAlign w:val="center"/>
          </w:tcPr>
          <w:p w14:paraId="6D4CB04E" w14:textId="0AC94046" w:rsidR="005A606E" w:rsidRPr="00260E91" w:rsidRDefault="00091F91" w:rsidP="00260E91">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60E91">
              <w:rPr>
                <w:rFonts w:asciiTheme="majorHAnsi" w:hAnsiTheme="majorHAnsi" w:cstheme="majorHAnsi"/>
              </w:rPr>
              <w:t>$</w:t>
            </w:r>
            <w:r w:rsidR="00A93E39" w:rsidRPr="00260E91">
              <w:rPr>
                <w:rFonts w:asciiTheme="majorHAnsi" w:hAnsiTheme="majorHAnsi" w:cstheme="majorHAnsi"/>
              </w:rPr>
              <w:t>32,300,464</w:t>
            </w:r>
          </w:p>
        </w:tc>
      </w:tr>
      <w:tr w:rsidR="005A606E" w:rsidRPr="00260E91" w14:paraId="237B547E" w14:textId="77777777" w:rsidTr="2F70C34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255" w:type="dxa"/>
            <w:vAlign w:val="center"/>
          </w:tcPr>
          <w:p w14:paraId="57D65420" w14:textId="0D5D7EB5" w:rsidR="005A606E" w:rsidRPr="00260E91" w:rsidRDefault="005A606E" w:rsidP="00260E91">
            <w:pPr>
              <w:pStyle w:val="BodyText"/>
              <w:rPr>
                <w:rFonts w:asciiTheme="majorHAnsi" w:hAnsiTheme="majorHAnsi" w:cstheme="majorHAnsi"/>
              </w:rPr>
            </w:pPr>
            <w:r w:rsidRPr="00260E91">
              <w:rPr>
                <w:rFonts w:asciiTheme="majorHAnsi" w:hAnsiTheme="majorHAnsi" w:cstheme="majorHAnsi"/>
              </w:rPr>
              <w:t xml:space="preserve">PWLES </w:t>
            </w:r>
            <w:r w:rsidR="00402218" w:rsidRPr="00260E91">
              <w:rPr>
                <w:rFonts w:asciiTheme="majorHAnsi" w:hAnsiTheme="majorHAnsi" w:cstheme="majorHAnsi"/>
              </w:rPr>
              <w:t xml:space="preserve">grants </w:t>
            </w:r>
          </w:p>
        </w:tc>
        <w:tc>
          <w:tcPr>
            <w:tcW w:w="1560" w:type="dxa"/>
            <w:vAlign w:val="center"/>
          </w:tcPr>
          <w:p w14:paraId="54663F44" w14:textId="41F2C911" w:rsidR="005A606E" w:rsidRPr="00260E91" w:rsidRDefault="006C0231" w:rsidP="00260E91">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60E91">
              <w:rPr>
                <w:rFonts w:asciiTheme="majorHAnsi" w:hAnsiTheme="majorHAnsi" w:cstheme="majorHAnsi"/>
                <w:szCs w:val="20"/>
              </w:rPr>
              <w:t>1</w:t>
            </w:r>
          </w:p>
        </w:tc>
        <w:tc>
          <w:tcPr>
            <w:tcW w:w="1230" w:type="dxa"/>
            <w:shd w:val="clear" w:color="auto" w:fill="E7E6E6" w:themeFill="background2"/>
            <w:vAlign w:val="center"/>
          </w:tcPr>
          <w:p w14:paraId="3F3BCC31" w14:textId="54D8ED3C" w:rsidR="005A606E" w:rsidRPr="00260E91" w:rsidRDefault="005D7831" w:rsidP="00260E91">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60E91">
              <w:rPr>
                <w:rFonts w:asciiTheme="majorHAnsi" w:hAnsiTheme="majorHAnsi" w:cstheme="majorHAnsi"/>
              </w:rPr>
              <w:t>-</w:t>
            </w:r>
          </w:p>
        </w:tc>
        <w:tc>
          <w:tcPr>
            <w:tcW w:w="1305" w:type="dxa"/>
            <w:shd w:val="clear" w:color="auto" w:fill="E7E6E6" w:themeFill="background2"/>
            <w:vAlign w:val="center"/>
          </w:tcPr>
          <w:p w14:paraId="2CDAD60E" w14:textId="7D5C5242" w:rsidR="005A606E" w:rsidRPr="00260E91" w:rsidRDefault="005D7831" w:rsidP="00260E91">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60E91">
              <w:rPr>
                <w:rFonts w:asciiTheme="majorHAnsi" w:hAnsiTheme="majorHAnsi" w:cstheme="majorHAnsi"/>
                <w:szCs w:val="20"/>
              </w:rPr>
              <w:t>1</w:t>
            </w:r>
          </w:p>
        </w:tc>
        <w:tc>
          <w:tcPr>
            <w:tcW w:w="2285" w:type="dxa"/>
            <w:vAlign w:val="center"/>
          </w:tcPr>
          <w:p w14:paraId="71960644" w14:textId="0568679D" w:rsidR="005A606E" w:rsidRPr="00260E91" w:rsidRDefault="00FC1310" w:rsidP="00260E91">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60E91">
              <w:rPr>
                <w:rFonts w:cstheme="minorHAnsi"/>
                <w:szCs w:val="20"/>
              </w:rPr>
              <w:t>$3,240,024</w:t>
            </w:r>
          </w:p>
        </w:tc>
      </w:tr>
      <w:tr w:rsidR="005A606E" w:rsidRPr="00260E91" w14:paraId="32E731D1" w14:textId="77777777" w:rsidTr="2F70C347">
        <w:trPr>
          <w:trHeight w:val="349"/>
        </w:trPr>
        <w:tc>
          <w:tcPr>
            <w:cnfStyle w:val="001000000000" w:firstRow="0" w:lastRow="0" w:firstColumn="1" w:lastColumn="0" w:oddVBand="0" w:evenVBand="0" w:oddHBand="0" w:evenHBand="0" w:firstRowFirstColumn="0" w:firstRowLastColumn="0" w:lastRowFirstColumn="0" w:lastRowLastColumn="0"/>
            <w:tcW w:w="3255" w:type="dxa"/>
            <w:vAlign w:val="center"/>
          </w:tcPr>
          <w:p w14:paraId="4D652DEE" w14:textId="3C192C1F" w:rsidR="005A606E" w:rsidRPr="00260E91" w:rsidRDefault="005A606E" w:rsidP="00260E91">
            <w:pPr>
              <w:pStyle w:val="BodyText"/>
              <w:rPr>
                <w:rFonts w:asciiTheme="majorHAnsi" w:hAnsiTheme="majorHAnsi" w:cstheme="majorHAnsi"/>
                <w:b/>
              </w:rPr>
            </w:pPr>
            <w:r w:rsidRPr="00260E91">
              <w:rPr>
                <w:rFonts w:asciiTheme="majorHAnsi" w:hAnsiTheme="majorHAnsi" w:cstheme="majorHAnsi"/>
                <w:b/>
              </w:rPr>
              <w:t xml:space="preserve">Total </w:t>
            </w:r>
          </w:p>
        </w:tc>
        <w:tc>
          <w:tcPr>
            <w:tcW w:w="1560" w:type="dxa"/>
            <w:vAlign w:val="center"/>
          </w:tcPr>
          <w:p w14:paraId="3D9FDA3A" w14:textId="3F14B08A" w:rsidR="005A606E" w:rsidRPr="00260E91" w:rsidRDefault="00256176" w:rsidP="00260E91">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0"/>
              </w:rPr>
            </w:pPr>
            <w:r w:rsidRPr="00260E91">
              <w:rPr>
                <w:rFonts w:asciiTheme="majorHAnsi" w:hAnsiTheme="majorHAnsi" w:cstheme="majorHAnsi"/>
                <w:b/>
                <w:bCs/>
                <w:szCs w:val="20"/>
              </w:rPr>
              <w:t>3</w:t>
            </w:r>
            <w:r w:rsidR="001964DB" w:rsidRPr="00260E91">
              <w:rPr>
                <w:rFonts w:asciiTheme="majorHAnsi" w:hAnsiTheme="majorHAnsi" w:cstheme="majorHAnsi"/>
                <w:b/>
                <w:bCs/>
                <w:szCs w:val="20"/>
              </w:rPr>
              <w:t>7</w:t>
            </w:r>
          </w:p>
        </w:tc>
        <w:tc>
          <w:tcPr>
            <w:tcW w:w="1230" w:type="dxa"/>
            <w:shd w:val="clear" w:color="auto" w:fill="E7E6E6" w:themeFill="background2"/>
            <w:vAlign w:val="center"/>
          </w:tcPr>
          <w:p w14:paraId="77F10864" w14:textId="5AE0E8C5" w:rsidR="005A606E" w:rsidRPr="00260E91" w:rsidRDefault="00C70347" w:rsidP="00260E91">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260E91">
              <w:rPr>
                <w:rFonts w:asciiTheme="majorHAnsi" w:hAnsiTheme="majorHAnsi" w:cstheme="majorHAnsi"/>
                <w:b/>
                <w:bCs/>
              </w:rPr>
              <w:t>2</w:t>
            </w:r>
            <w:r w:rsidR="001964DB" w:rsidRPr="00260E91">
              <w:rPr>
                <w:rFonts w:asciiTheme="majorHAnsi" w:hAnsiTheme="majorHAnsi" w:cstheme="majorHAnsi"/>
                <w:b/>
                <w:bCs/>
              </w:rPr>
              <w:t>4</w:t>
            </w:r>
          </w:p>
        </w:tc>
        <w:tc>
          <w:tcPr>
            <w:tcW w:w="1305" w:type="dxa"/>
            <w:shd w:val="clear" w:color="auto" w:fill="E7E6E6" w:themeFill="background2"/>
            <w:vAlign w:val="center"/>
          </w:tcPr>
          <w:p w14:paraId="2BF69758" w14:textId="11005536" w:rsidR="005A606E" w:rsidRPr="00260E91" w:rsidRDefault="001964DB" w:rsidP="00260E91">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0"/>
              </w:rPr>
            </w:pPr>
            <w:r w:rsidRPr="00260E91">
              <w:rPr>
                <w:rFonts w:asciiTheme="majorHAnsi" w:hAnsiTheme="majorHAnsi" w:cstheme="majorHAnsi"/>
                <w:b/>
                <w:bCs/>
                <w:szCs w:val="20"/>
              </w:rPr>
              <w:t>12</w:t>
            </w:r>
          </w:p>
        </w:tc>
        <w:tc>
          <w:tcPr>
            <w:tcW w:w="2285" w:type="dxa"/>
            <w:vAlign w:val="center"/>
          </w:tcPr>
          <w:p w14:paraId="3883C9F3" w14:textId="0AADC5BB" w:rsidR="005A606E" w:rsidRPr="00260E91" w:rsidRDefault="0076056A" w:rsidP="00260E91">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260E91">
              <w:rPr>
                <w:rFonts w:asciiTheme="majorHAnsi" w:hAnsiTheme="majorHAnsi" w:cstheme="majorHAnsi"/>
                <w:b/>
                <w:bCs/>
              </w:rPr>
              <w:t>$76,793,552.07</w:t>
            </w:r>
          </w:p>
        </w:tc>
      </w:tr>
    </w:tbl>
    <w:p w14:paraId="7B146D10" w14:textId="44F17BBE" w:rsidR="00E34E37" w:rsidRPr="00260E91" w:rsidRDefault="009B608E" w:rsidP="00260E91">
      <w:pPr>
        <w:pStyle w:val="Heading2"/>
        <w:rPr>
          <w:rFonts w:asciiTheme="majorHAnsi" w:hAnsiTheme="majorHAnsi" w:cstheme="majorHAnsi"/>
        </w:rPr>
      </w:pPr>
      <w:bookmarkStart w:id="11" w:name="_Toc208773259"/>
      <w:r w:rsidRPr="00260E91">
        <w:rPr>
          <w:rFonts w:asciiTheme="majorHAnsi" w:hAnsiTheme="majorHAnsi" w:cstheme="majorHAnsi"/>
        </w:rPr>
        <w:t>The Pacific Community (SPC)</w:t>
      </w:r>
      <w:bookmarkEnd w:id="11"/>
    </w:p>
    <w:p w14:paraId="05C8054F" w14:textId="7F250ADA" w:rsidR="00E34E37" w:rsidRPr="00260E91" w:rsidRDefault="00E34E37" w:rsidP="00260E91">
      <w:pPr>
        <w:spacing w:line="276" w:lineRule="auto"/>
        <w:jc w:val="left"/>
        <w:rPr>
          <w:rFonts w:asciiTheme="majorHAnsi" w:hAnsiTheme="majorHAnsi" w:cstheme="majorHAnsi"/>
          <w:sz w:val="20"/>
          <w:szCs w:val="20"/>
        </w:rPr>
      </w:pPr>
      <w:bookmarkStart w:id="12" w:name="_Toc143779456"/>
      <w:bookmarkStart w:id="13" w:name="_Toc139038088"/>
      <w:bookmarkStart w:id="14" w:name="_Hlk143777718"/>
      <w:r w:rsidRPr="00260E91">
        <w:rPr>
          <w:rFonts w:asciiTheme="majorHAnsi" w:hAnsiTheme="majorHAnsi" w:cstheme="majorHAnsi"/>
          <w:sz w:val="20"/>
          <w:szCs w:val="20"/>
        </w:rPr>
        <w:t xml:space="preserve">The Pacific Community (SPC) is a distinct implementing partner of PWL and has a grant agreement with DFAT Canberra, valued at AUD57,600,000. From this total value, SPC provides technical support to Pacific governments, hosts and supports regional convenings and a grants program for its government partners and women’s organisations across the Pacific. </w:t>
      </w:r>
    </w:p>
    <w:p w14:paraId="145A964A" w14:textId="4B1E3D70" w:rsidR="004E601C" w:rsidRPr="00260E91" w:rsidRDefault="004E601C" w:rsidP="00260E91">
      <w:pPr>
        <w:spacing w:after="360" w:line="276" w:lineRule="auto"/>
        <w:jc w:val="left"/>
        <w:rPr>
          <w:rFonts w:asciiTheme="majorHAnsi" w:hAnsiTheme="majorHAnsi" w:cstheme="majorHAnsi"/>
          <w:sz w:val="20"/>
          <w:szCs w:val="20"/>
        </w:rPr>
      </w:pPr>
      <w:r w:rsidRPr="00260E91">
        <w:rPr>
          <w:rFonts w:asciiTheme="majorHAnsi" w:hAnsiTheme="majorHAnsi" w:cstheme="majorHAnsi"/>
          <w:sz w:val="20"/>
          <w:szCs w:val="20"/>
        </w:rPr>
        <w:t xml:space="preserve">In </w:t>
      </w:r>
      <w:r w:rsidR="003D55DD" w:rsidRPr="00260E91">
        <w:rPr>
          <w:rFonts w:asciiTheme="majorHAnsi" w:hAnsiTheme="majorHAnsi" w:cstheme="majorHAnsi"/>
          <w:sz w:val="20"/>
          <w:szCs w:val="20"/>
        </w:rPr>
        <w:t>Papua New Guinea</w:t>
      </w:r>
      <w:r w:rsidRPr="00260E91">
        <w:rPr>
          <w:rFonts w:asciiTheme="majorHAnsi" w:hAnsiTheme="majorHAnsi" w:cstheme="majorHAnsi"/>
          <w:sz w:val="20"/>
          <w:szCs w:val="20"/>
        </w:rPr>
        <w:t xml:space="preserve">, </w:t>
      </w:r>
      <w:r w:rsidR="009B608E" w:rsidRPr="00260E91">
        <w:rPr>
          <w:rFonts w:asciiTheme="majorHAnsi" w:hAnsiTheme="majorHAnsi" w:cstheme="majorHAnsi"/>
          <w:sz w:val="20"/>
          <w:szCs w:val="20"/>
        </w:rPr>
        <w:t>SPC</w:t>
      </w:r>
      <w:r w:rsidRPr="00260E91">
        <w:rPr>
          <w:rFonts w:asciiTheme="majorHAnsi" w:hAnsiTheme="majorHAnsi" w:cstheme="majorHAnsi"/>
          <w:sz w:val="20"/>
          <w:szCs w:val="20"/>
        </w:rPr>
        <w:t xml:space="preserve"> funds </w:t>
      </w:r>
      <w:r w:rsidR="00B679B1" w:rsidRPr="00260E91">
        <w:rPr>
          <w:rFonts w:asciiTheme="majorHAnsi" w:hAnsiTheme="majorHAnsi" w:cstheme="majorHAnsi"/>
          <w:sz w:val="20"/>
          <w:szCs w:val="20"/>
        </w:rPr>
        <w:t>4</w:t>
      </w:r>
      <w:r w:rsidRPr="00260E91">
        <w:rPr>
          <w:rFonts w:asciiTheme="majorHAnsi" w:hAnsiTheme="majorHAnsi" w:cstheme="majorHAnsi"/>
          <w:sz w:val="20"/>
          <w:szCs w:val="20"/>
        </w:rPr>
        <w:t xml:space="preserve"> downstream implementing partner</w:t>
      </w:r>
      <w:r w:rsidR="005D56F6" w:rsidRPr="00260E91">
        <w:rPr>
          <w:rFonts w:asciiTheme="majorHAnsi" w:hAnsiTheme="majorHAnsi" w:cstheme="majorHAnsi"/>
          <w:sz w:val="20"/>
          <w:szCs w:val="20"/>
        </w:rPr>
        <w:t>s</w:t>
      </w:r>
      <w:r w:rsidRPr="00260E91">
        <w:rPr>
          <w:rFonts w:asciiTheme="majorHAnsi" w:hAnsiTheme="majorHAnsi" w:cstheme="majorHAnsi"/>
          <w:sz w:val="20"/>
          <w:szCs w:val="20"/>
        </w:rPr>
        <w:t xml:space="preserve"> to implement </w:t>
      </w:r>
      <w:r w:rsidR="00B679B1" w:rsidRPr="00260E91">
        <w:rPr>
          <w:rFonts w:asciiTheme="majorHAnsi" w:hAnsiTheme="majorHAnsi" w:cstheme="majorHAnsi"/>
          <w:sz w:val="20"/>
          <w:szCs w:val="20"/>
        </w:rPr>
        <w:t>4</w:t>
      </w:r>
      <w:r w:rsidRPr="00260E91">
        <w:rPr>
          <w:rFonts w:asciiTheme="majorHAnsi" w:hAnsiTheme="majorHAnsi" w:cstheme="majorHAnsi"/>
          <w:sz w:val="20"/>
          <w:szCs w:val="20"/>
        </w:rPr>
        <w:t xml:space="preserve"> project</w:t>
      </w:r>
      <w:r w:rsidR="00CB1CC1" w:rsidRPr="00260E91">
        <w:rPr>
          <w:rFonts w:asciiTheme="majorHAnsi" w:hAnsiTheme="majorHAnsi" w:cstheme="majorHAnsi"/>
          <w:sz w:val="20"/>
          <w:szCs w:val="20"/>
        </w:rPr>
        <w:t>s</w:t>
      </w:r>
      <w:r w:rsidRPr="00260E91">
        <w:rPr>
          <w:rFonts w:asciiTheme="majorHAnsi" w:hAnsiTheme="majorHAnsi" w:cstheme="majorHAnsi"/>
          <w:sz w:val="20"/>
          <w:szCs w:val="20"/>
        </w:rPr>
        <w:t xml:space="preserve">. </w:t>
      </w:r>
    </w:p>
    <w:p w14:paraId="72444642" w14:textId="212FC6E4" w:rsidR="004E601C" w:rsidRPr="00260E91" w:rsidRDefault="004E601C" w:rsidP="00260E91">
      <w:pPr>
        <w:pStyle w:val="Caption"/>
        <w:rPr>
          <w:rFonts w:cstheme="majorHAnsi"/>
          <w:color w:val="auto"/>
          <w:sz w:val="20"/>
          <w:szCs w:val="20"/>
        </w:rPr>
      </w:pPr>
      <w:r w:rsidRPr="00260E91">
        <w:rPr>
          <w:rFonts w:cstheme="majorHAnsi"/>
          <w:color w:val="auto"/>
          <w:sz w:val="20"/>
          <w:szCs w:val="20"/>
        </w:rPr>
        <w:t xml:space="preserve">Table </w:t>
      </w:r>
      <w:r w:rsidR="00B8359B" w:rsidRPr="00260E91">
        <w:rPr>
          <w:rFonts w:cstheme="majorHAnsi"/>
          <w:color w:val="auto"/>
          <w:sz w:val="20"/>
          <w:szCs w:val="20"/>
        </w:rPr>
        <w:fldChar w:fldCharType="begin"/>
      </w:r>
      <w:r w:rsidR="00B8359B" w:rsidRPr="00260E91">
        <w:rPr>
          <w:rFonts w:cstheme="majorHAnsi"/>
          <w:color w:val="auto"/>
          <w:sz w:val="20"/>
          <w:szCs w:val="20"/>
        </w:rPr>
        <w:instrText xml:space="preserve"> SEQ Table \* ARABIC </w:instrText>
      </w:r>
      <w:r w:rsidR="00B8359B" w:rsidRPr="00260E91">
        <w:rPr>
          <w:rFonts w:cstheme="majorHAnsi"/>
          <w:color w:val="auto"/>
          <w:sz w:val="20"/>
          <w:szCs w:val="20"/>
        </w:rPr>
        <w:fldChar w:fldCharType="separate"/>
      </w:r>
      <w:r w:rsidR="00F46563" w:rsidRPr="00260E91">
        <w:rPr>
          <w:rFonts w:cstheme="majorHAnsi"/>
          <w:color w:val="auto"/>
          <w:sz w:val="20"/>
          <w:szCs w:val="20"/>
        </w:rPr>
        <w:t>2</w:t>
      </w:r>
      <w:r w:rsidR="00B8359B" w:rsidRPr="00260E91">
        <w:rPr>
          <w:rFonts w:cstheme="majorHAnsi"/>
          <w:color w:val="auto"/>
          <w:sz w:val="20"/>
          <w:szCs w:val="20"/>
        </w:rPr>
        <w:fldChar w:fldCharType="end"/>
      </w:r>
      <w:r w:rsidRPr="00260E91">
        <w:rPr>
          <w:rFonts w:cstheme="majorHAnsi"/>
          <w:color w:val="auto"/>
          <w:sz w:val="20"/>
          <w:szCs w:val="20"/>
        </w:rPr>
        <w:t xml:space="preserve">: </w:t>
      </w:r>
      <w:r w:rsidR="009B608E" w:rsidRPr="00260E91">
        <w:rPr>
          <w:rFonts w:cstheme="majorHAnsi"/>
          <w:color w:val="auto"/>
          <w:sz w:val="20"/>
          <w:szCs w:val="20"/>
        </w:rPr>
        <w:t>SPC</w:t>
      </w:r>
      <w:r w:rsidRPr="00260E91">
        <w:rPr>
          <w:rFonts w:cstheme="majorHAnsi"/>
          <w:color w:val="auto"/>
          <w:sz w:val="20"/>
          <w:szCs w:val="20"/>
        </w:rPr>
        <w:t xml:space="preserve"> </w:t>
      </w:r>
      <w:r w:rsidR="00787926" w:rsidRPr="00260E91">
        <w:rPr>
          <w:rFonts w:cstheme="majorHAnsi"/>
          <w:color w:val="auto"/>
          <w:sz w:val="20"/>
          <w:szCs w:val="20"/>
        </w:rPr>
        <w:t xml:space="preserve">grants </w:t>
      </w:r>
      <w:r w:rsidRPr="00260E91">
        <w:rPr>
          <w:rFonts w:cstheme="majorHAnsi"/>
          <w:color w:val="auto"/>
          <w:sz w:val="20"/>
          <w:szCs w:val="20"/>
        </w:rPr>
        <w:t xml:space="preserve">in </w:t>
      </w:r>
      <w:r w:rsidR="003D55DD" w:rsidRPr="00260E91">
        <w:rPr>
          <w:rFonts w:cstheme="majorHAnsi"/>
          <w:color w:val="auto"/>
          <w:sz w:val="20"/>
          <w:szCs w:val="20"/>
        </w:rPr>
        <w:t>Papua New Guinea</w:t>
      </w:r>
      <w:r w:rsidRPr="00260E91">
        <w:rPr>
          <w:rFonts w:cstheme="majorHAnsi"/>
          <w:color w:val="auto"/>
          <w:sz w:val="20"/>
          <w:szCs w:val="20"/>
        </w:rPr>
        <w:t xml:space="preserve"> as </w:t>
      </w:r>
      <w:r w:rsidR="000F69B2" w:rsidRPr="00260E91">
        <w:rPr>
          <w:rFonts w:cstheme="majorHAnsi"/>
          <w:color w:val="auto"/>
          <w:sz w:val="20"/>
          <w:szCs w:val="20"/>
        </w:rPr>
        <w:t xml:space="preserve">of </w:t>
      </w:r>
      <w:r w:rsidRPr="00260E91">
        <w:rPr>
          <w:rFonts w:cstheme="majorHAnsi"/>
          <w:color w:val="auto"/>
          <w:sz w:val="20"/>
          <w:szCs w:val="20"/>
        </w:rPr>
        <w:t xml:space="preserve">31 </w:t>
      </w:r>
      <w:r w:rsidR="000F69B2" w:rsidRPr="00260E91">
        <w:rPr>
          <w:rFonts w:cstheme="majorHAnsi"/>
          <w:color w:val="auto"/>
          <w:sz w:val="20"/>
          <w:szCs w:val="20"/>
        </w:rPr>
        <w:t xml:space="preserve">August </w:t>
      </w:r>
      <w:r w:rsidR="001B6B53" w:rsidRPr="00260E91">
        <w:rPr>
          <w:rFonts w:cstheme="majorHAnsi"/>
          <w:color w:val="auto"/>
          <w:sz w:val="20"/>
          <w:szCs w:val="20"/>
        </w:rPr>
        <w:t>2025</w:t>
      </w:r>
    </w:p>
    <w:tbl>
      <w:tblPr>
        <w:tblStyle w:val="PlainTable2"/>
        <w:tblW w:w="0" w:type="auto"/>
        <w:tblLook w:val="04A0" w:firstRow="1" w:lastRow="0" w:firstColumn="1" w:lastColumn="0" w:noHBand="0" w:noVBand="1"/>
      </w:tblPr>
      <w:tblGrid>
        <w:gridCol w:w="540"/>
        <w:gridCol w:w="2579"/>
        <w:gridCol w:w="3981"/>
        <w:gridCol w:w="1440"/>
        <w:gridCol w:w="1089"/>
      </w:tblGrid>
      <w:tr w:rsidR="00D740F6" w:rsidRPr="00260E91" w14:paraId="4E118F1B" w14:textId="77777777" w:rsidTr="003537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7F7F7F" w:themeColor="text1" w:themeTint="80"/>
            </w:tcBorders>
            <w:shd w:val="clear" w:color="auto" w:fill="006699"/>
            <w:tcMar>
              <w:top w:w="85" w:type="dxa"/>
              <w:bottom w:w="85" w:type="dxa"/>
            </w:tcMar>
          </w:tcPr>
          <w:p w14:paraId="404846B7" w14:textId="77777777" w:rsidR="004E601C" w:rsidRPr="00260E91" w:rsidRDefault="004E601C" w:rsidP="00260E91">
            <w:pPr>
              <w:spacing w:line="276" w:lineRule="auto"/>
              <w:rPr>
                <w:rFonts w:asciiTheme="majorHAnsi" w:hAnsiTheme="majorHAnsi" w:cstheme="majorHAnsi"/>
                <w:b w:val="0"/>
                <w:bCs w:val="0"/>
                <w:color w:val="FFFFFF" w:themeColor="background1"/>
                <w:sz w:val="20"/>
                <w:szCs w:val="20"/>
              </w:rPr>
            </w:pPr>
            <w:r w:rsidRPr="00260E91">
              <w:rPr>
                <w:rFonts w:asciiTheme="majorHAnsi" w:hAnsiTheme="majorHAnsi" w:cstheme="majorHAnsi"/>
                <w:color w:val="FFFFFF" w:themeColor="background1"/>
                <w:sz w:val="20"/>
                <w:szCs w:val="20"/>
              </w:rPr>
              <w:t>No.</w:t>
            </w:r>
          </w:p>
        </w:tc>
        <w:tc>
          <w:tcPr>
            <w:tcW w:w="2579" w:type="dxa"/>
            <w:tcBorders>
              <w:top w:val="single" w:sz="4" w:space="0" w:color="auto"/>
              <w:bottom w:val="single" w:sz="4" w:space="0" w:color="7F7F7F" w:themeColor="text1" w:themeTint="80"/>
            </w:tcBorders>
            <w:shd w:val="clear" w:color="auto" w:fill="006699"/>
            <w:tcMar>
              <w:top w:w="85" w:type="dxa"/>
              <w:bottom w:w="85" w:type="dxa"/>
            </w:tcMar>
          </w:tcPr>
          <w:p w14:paraId="2FCDB452" w14:textId="207C2F3B" w:rsidR="004E601C" w:rsidRPr="00260E91" w:rsidRDefault="004E601C"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60E91">
              <w:rPr>
                <w:rFonts w:asciiTheme="majorHAnsi" w:hAnsiTheme="majorHAnsi" w:cstheme="majorHAnsi"/>
                <w:color w:val="FFFFFF" w:themeColor="background1"/>
                <w:sz w:val="20"/>
                <w:szCs w:val="20"/>
              </w:rPr>
              <w:t xml:space="preserve">Project </w:t>
            </w:r>
            <w:r w:rsidR="31EE84A2" w:rsidRPr="00260E91">
              <w:rPr>
                <w:rFonts w:asciiTheme="majorHAnsi" w:hAnsiTheme="majorHAnsi" w:cstheme="majorHAnsi"/>
                <w:color w:val="FFFFFF" w:themeColor="background1"/>
                <w:sz w:val="20"/>
                <w:szCs w:val="20"/>
              </w:rPr>
              <w:t>N</w:t>
            </w:r>
            <w:r w:rsidRPr="00260E91">
              <w:rPr>
                <w:rFonts w:asciiTheme="majorHAnsi" w:hAnsiTheme="majorHAnsi" w:cstheme="majorHAnsi"/>
                <w:color w:val="FFFFFF" w:themeColor="background1"/>
                <w:sz w:val="20"/>
                <w:szCs w:val="20"/>
              </w:rPr>
              <w:t xml:space="preserve">ame and </w:t>
            </w:r>
            <w:r w:rsidR="6E682080" w:rsidRPr="00260E91">
              <w:rPr>
                <w:rFonts w:asciiTheme="majorHAnsi" w:hAnsiTheme="majorHAnsi" w:cstheme="majorHAnsi"/>
                <w:color w:val="FFFFFF" w:themeColor="background1"/>
                <w:sz w:val="20"/>
                <w:szCs w:val="20"/>
              </w:rPr>
              <w:t>P</w:t>
            </w:r>
            <w:r w:rsidRPr="00260E91">
              <w:rPr>
                <w:rFonts w:asciiTheme="majorHAnsi" w:hAnsiTheme="majorHAnsi" w:cstheme="majorHAnsi"/>
                <w:color w:val="FFFFFF" w:themeColor="background1"/>
                <w:sz w:val="20"/>
                <w:szCs w:val="20"/>
              </w:rPr>
              <w:t>artner</w:t>
            </w:r>
          </w:p>
        </w:tc>
        <w:tc>
          <w:tcPr>
            <w:tcW w:w="3981" w:type="dxa"/>
            <w:tcBorders>
              <w:top w:val="single" w:sz="4" w:space="0" w:color="auto"/>
              <w:bottom w:val="single" w:sz="4" w:space="0" w:color="7F7F7F" w:themeColor="text1" w:themeTint="80"/>
            </w:tcBorders>
            <w:shd w:val="clear" w:color="auto" w:fill="006699"/>
            <w:tcMar>
              <w:top w:w="85" w:type="dxa"/>
              <w:bottom w:w="85" w:type="dxa"/>
            </w:tcMar>
          </w:tcPr>
          <w:p w14:paraId="018B7F77" w14:textId="332604DC" w:rsidR="004E601C" w:rsidRPr="00260E91" w:rsidRDefault="004E601C"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60E91">
              <w:rPr>
                <w:rFonts w:asciiTheme="majorHAnsi" w:hAnsiTheme="majorHAnsi" w:cstheme="majorHAnsi"/>
                <w:color w:val="FFFFFF" w:themeColor="background1"/>
                <w:sz w:val="20"/>
                <w:szCs w:val="20"/>
              </w:rPr>
              <w:t xml:space="preserve">Project </w:t>
            </w:r>
            <w:r w:rsidR="7D3338D9" w:rsidRPr="00260E91">
              <w:rPr>
                <w:rFonts w:asciiTheme="majorHAnsi" w:hAnsiTheme="majorHAnsi" w:cstheme="majorHAnsi"/>
                <w:color w:val="FFFFFF" w:themeColor="background1"/>
                <w:sz w:val="20"/>
                <w:szCs w:val="20"/>
              </w:rPr>
              <w:t>D</w:t>
            </w:r>
            <w:r w:rsidRPr="00260E91">
              <w:rPr>
                <w:rFonts w:asciiTheme="majorHAnsi" w:hAnsiTheme="majorHAnsi" w:cstheme="majorHAnsi"/>
                <w:color w:val="FFFFFF" w:themeColor="background1"/>
                <w:sz w:val="20"/>
                <w:szCs w:val="20"/>
              </w:rPr>
              <w:t>escription</w:t>
            </w:r>
          </w:p>
        </w:tc>
        <w:tc>
          <w:tcPr>
            <w:tcW w:w="0" w:type="dxa"/>
            <w:tcBorders>
              <w:top w:val="single" w:sz="4" w:space="0" w:color="auto"/>
              <w:bottom w:val="single" w:sz="4" w:space="0" w:color="7F7F7F" w:themeColor="text1" w:themeTint="80"/>
            </w:tcBorders>
            <w:shd w:val="clear" w:color="auto" w:fill="006699"/>
            <w:tcMar>
              <w:top w:w="85" w:type="dxa"/>
              <w:bottom w:w="85" w:type="dxa"/>
            </w:tcMar>
          </w:tcPr>
          <w:p w14:paraId="5FA5AB41" w14:textId="25436B56" w:rsidR="004E601C" w:rsidRPr="00260E91" w:rsidRDefault="004E601C"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60E91">
              <w:rPr>
                <w:rFonts w:asciiTheme="majorHAnsi" w:hAnsiTheme="majorHAnsi" w:cstheme="majorHAnsi"/>
                <w:color w:val="FFFFFF" w:themeColor="background1"/>
                <w:sz w:val="20"/>
                <w:szCs w:val="20"/>
              </w:rPr>
              <w:t xml:space="preserve">Value (AUD) / </w:t>
            </w:r>
            <w:r w:rsidR="14A6D14E" w:rsidRPr="00260E91">
              <w:rPr>
                <w:rFonts w:asciiTheme="majorHAnsi" w:hAnsiTheme="majorHAnsi" w:cstheme="majorHAnsi"/>
                <w:color w:val="FFFFFF" w:themeColor="background1"/>
                <w:sz w:val="20"/>
                <w:szCs w:val="20"/>
              </w:rPr>
              <w:t>T</w:t>
            </w:r>
            <w:r w:rsidRPr="00260E91">
              <w:rPr>
                <w:rFonts w:asciiTheme="majorHAnsi" w:hAnsiTheme="majorHAnsi" w:cstheme="majorHAnsi"/>
                <w:color w:val="FFFFFF" w:themeColor="background1"/>
                <w:sz w:val="20"/>
                <w:szCs w:val="20"/>
              </w:rPr>
              <w:t>imeframe</w:t>
            </w:r>
          </w:p>
        </w:tc>
        <w:tc>
          <w:tcPr>
            <w:tcW w:w="0" w:type="dxa"/>
            <w:tcBorders>
              <w:top w:val="single" w:sz="4" w:space="0" w:color="auto"/>
              <w:bottom w:val="single" w:sz="4" w:space="0" w:color="7F7F7F" w:themeColor="text1" w:themeTint="80"/>
            </w:tcBorders>
            <w:shd w:val="clear" w:color="auto" w:fill="006699"/>
          </w:tcPr>
          <w:p w14:paraId="71A7D133" w14:textId="164494ED" w:rsidR="004E601C" w:rsidRPr="00260E91" w:rsidRDefault="004E601C"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260E91">
              <w:rPr>
                <w:rFonts w:asciiTheme="majorHAnsi" w:hAnsiTheme="majorHAnsi" w:cstheme="majorHAnsi"/>
                <w:color w:val="FFFFFF" w:themeColor="background1"/>
                <w:sz w:val="20"/>
                <w:szCs w:val="20"/>
              </w:rPr>
              <w:t xml:space="preserve">Project </w:t>
            </w:r>
            <w:r w:rsidR="5A666EE3" w:rsidRPr="00260E91">
              <w:rPr>
                <w:rFonts w:asciiTheme="majorHAnsi" w:hAnsiTheme="majorHAnsi" w:cstheme="majorHAnsi"/>
                <w:color w:val="FFFFFF" w:themeColor="background1"/>
                <w:sz w:val="20"/>
                <w:szCs w:val="20"/>
              </w:rPr>
              <w:t>S</w:t>
            </w:r>
            <w:r w:rsidRPr="00260E91">
              <w:rPr>
                <w:rFonts w:asciiTheme="majorHAnsi" w:hAnsiTheme="majorHAnsi" w:cstheme="majorHAnsi"/>
                <w:color w:val="FFFFFF" w:themeColor="background1"/>
                <w:sz w:val="20"/>
                <w:szCs w:val="20"/>
              </w:rPr>
              <w:t>tatus</w:t>
            </w:r>
          </w:p>
        </w:tc>
      </w:tr>
      <w:tr w:rsidR="000D6CF6" w:rsidRPr="00260E91" w14:paraId="034B45B9" w14:textId="77777777" w:rsidTr="005509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Mar>
              <w:top w:w="85" w:type="dxa"/>
              <w:bottom w:w="85" w:type="dxa"/>
            </w:tcMar>
          </w:tcPr>
          <w:p w14:paraId="25103A86" w14:textId="3F98069E" w:rsidR="00845F0E" w:rsidRPr="00260E91" w:rsidRDefault="003537C6"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1</w:t>
            </w:r>
          </w:p>
        </w:tc>
        <w:tc>
          <w:tcPr>
            <w:tcW w:w="0" w:type="dxa"/>
            <w:tcBorders>
              <w:top w:val="single" w:sz="4" w:space="0" w:color="auto"/>
              <w:bottom w:val="single" w:sz="4" w:space="0" w:color="auto"/>
            </w:tcBorders>
            <w:tcMar>
              <w:top w:w="85" w:type="dxa"/>
              <w:bottom w:w="85" w:type="dxa"/>
            </w:tcMar>
          </w:tcPr>
          <w:p w14:paraId="00CD3E05" w14:textId="77777777" w:rsidR="0076088E" w:rsidRPr="00260E91" w:rsidRDefault="7F5027E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Just, Safe, Resilient and Empowered Pacific Communities</w:t>
            </w:r>
          </w:p>
          <w:p w14:paraId="7CE25846" w14:textId="77777777" w:rsidR="008C0870" w:rsidRPr="00260E91" w:rsidRDefault="0076088E"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ab/>
            </w:r>
          </w:p>
          <w:p w14:paraId="5CD0E8F5" w14:textId="4642B5E9" w:rsidR="0076088E" w:rsidRPr="00260E91" w:rsidRDefault="3F5AF53B"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w:t>
            </w:r>
            <w:r w:rsidR="7F5027ED" w:rsidRPr="00260E91">
              <w:rPr>
                <w:rFonts w:asciiTheme="majorHAnsi" w:hAnsiTheme="majorHAnsi" w:cstheme="majorHAnsi"/>
                <w:sz w:val="20"/>
                <w:szCs w:val="20"/>
              </w:rPr>
              <w:t>Pacific Conference of Churches</w:t>
            </w:r>
            <w:r w:rsidRPr="00260E91">
              <w:rPr>
                <w:rFonts w:asciiTheme="majorHAnsi" w:hAnsiTheme="majorHAnsi" w:cstheme="majorHAnsi"/>
                <w:sz w:val="20"/>
                <w:szCs w:val="20"/>
              </w:rPr>
              <w:t xml:space="preserve"> </w:t>
            </w:r>
            <w:r w:rsidR="003537C6" w:rsidRPr="00260E91">
              <w:rPr>
                <w:rFonts w:asciiTheme="majorHAnsi" w:hAnsiTheme="majorHAnsi" w:cstheme="majorHAnsi"/>
                <w:sz w:val="20"/>
                <w:szCs w:val="20"/>
              </w:rPr>
              <w:t>(</w:t>
            </w:r>
            <w:r w:rsidR="7F5027ED" w:rsidRPr="00260E91">
              <w:rPr>
                <w:rFonts w:asciiTheme="majorHAnsi" w:hAnsiTheme="majorHAnsi" w:cstheme="majorHAnsi"/>
                <w:sz w:val="20"/>
                <w:szCs w:val="20"/>
              </w:rPr>
              <w:t>PCC)</w:t>
            </w:r>
            <w:r w:rsidR="003537C6" w:rsidRPr="00260E91">
              <w:rPr>
                <w:rFonts w:asciiTheme="majorHAnsi" w:hAnsiTheme="majorHAnsi" w:cstheme="majorHAnsi"/>
                <w:sz w:val="20"/>
                <w:szCs w:val="20"/>
              </w:rPr>
              <w:t>)</w:t>
            </w:r>
          </w:p>
          <w:p w14:paraId="5585E01C" w14:textId="77777777" w:rsidR="0076088E" w:rsidRPr="00260E91" w:rsidRDefault="0076088E"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AA1EEC2" w14:textId="305B717E" w:rsidR="00845F0E" w:rsidRPr="00260E91" w:rsidRDefault="00845F0E"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Borders>
              <w:top w:val="single" w:sz="4" w:space="0" w:color="auto"/>
              <w:bottom w:val="single" w:sz="4" w:space="0" w:color="auto"/>
            </w:tcBorders>
            <w:tcMar>
              <w:top w:w="85" w:type="dxa"/>
              <w:bottom w:w="85" w:type="dxa"/>
            </w:tcMar>
          </w:tcPr>
          <w:p w14:paraId="31517EA4" w14:textId="09359A4C" w:rsidR="00845F0E" w:rsidRPr="00260E91" w:rsidRDefault="7F5027E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The Project works to establish a reporting system for member churches to track and report on their gender equality performance, implement a Safe Church policy on zero tolerance of VAWC in church communities and the Code of Conduct and development and roll out of the Pacific regional faith-based EVAWG strategy. The Project also works to increase women’s participation and access in Church leadership and theology, collaboration of women theologians and national, regional Feminist Organisations, development of Church programmes to address masculinity and violence.</w:t>
            </w:r>
          </w:p>
        </w:tc>
        <w:tc>
          <w:tcPr>
            <w:tcW w:w="0" w:type="dxa"/>
            <w:tcBorders>
              <w:top w:val="single" w:sz="4" w:space="0" w:color="auto"/>
              <w:bottom w:val="single" w:sz="4" w:space="0" w:color="auto"/>
            </w:tcBorders>
            <w:tcMar>
              <w:top w:w="85" w:type="dxa"/>
              <w:bottom w:w="85" w:type="dxa"/>
            </w:tcMar>
          </w:tcPr>
          <w:p w14:paraId="7C60243E" w14:textId="068C34EA" w:rsidR="0076088E" w:rsidRPr="00260E91" w:rsidRDefault="7F5027E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$500,00</w:t>
            </w:r>
            <w:r w:rsidR="686AB0F3" w:rsidRPr="00260E91">
              <w:rPr>
                <w:rFonts w:asciiTheme="majorHAnsi" w:hAnsiTheme="majorHAnsi" w:cstheme="majorHAnsi"/>
                <w:sz w:val="20"/>
                <w:szCs w:val="20"/>
              </w:rPr>
              <w:t>0</w:t>
            </w:r>
          </w:p>
          <w:p w14:paraId="0F5B5789" w14:textId="77777777" w:rsidR="0076088E" w:rsidRPr="00260E91" w:rsidRDefault="0076088E"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E741E4A" w14:textId="3E39E3BC" w:rsidR="00845F0E" w:rsidRPr="00260E91" w:rsidRDefault="7F5027E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2024 - 2025</w:t>
            </w:r>
          </w:p>
        </w:tc>
        <w:tc>
          <w:tcPr>
            <w:tcW w:w="0" w:type="dxa"/>
            <w:tcBorders>
              <w:top w:val="single" w:sz="4" w:space="0" w:color="auto"/>
              <w:bottom w:val="single" w:sz="4" w:space="0" w:color="auto"/>
            </w:tcBorders>
          </w:tcPr>
          <w:p w14:paraId="67BAC603" w14:textId="084995AC" w:rsidR="00845F0E" w:rsidRPr="00260E91" w:rsidRDefault="1438A063"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 xml:space="preserve">Ongoing </w:t>
            </w:r>
          </w:p>
        </w:tc>
      </w:tr>
      <w:tr w:rsidR="00471516" w:rsidRPr="00260E91" w14:paraId="0B134DCD" w14:textId="77777777" w:rsidTr="00550967">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Mar>
              <w:top w:w="85" w:type="dxa"/>
              <w:bottom w:w="85" w:type="dxa"/>
            </w:tcMar>
          </w:tcPr>
          <w:p w14:paraId="74962B84" w14:textId="09FF9BCA" w:rsidR="00331E67" w:rsidRPr="00260E91" w:rsidRDefault="009A1939"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2</w:t>
            </w:r>
          </w:p>
        </w:tc>
        <w:tc>
          <w:tcPr>
            <w:tcW w:w="0" w:type="dxa"/>
            <w:tcBorders>
              <w:top w:val="single" w:sz="4" w:space="0" w:color="auto"/>
              <w:bottom w:val="single" w:sz="4" w:space="0" w:color="auto"/>
            </w:tcBorders>
            <w:tcMar>
              <w:top w:w="85" w:type="dxa"/>
              <w:bottom w:w="85" w:type="dxa"/>
            </w:tcMar>
          </w:tcPr>
          <w:p w14:paraId="40105FAA" w14:textId="77777777" w:rsidR="00331E67" w:rsidRPr="00260E91" w:rsidRDefault="1438A063"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Sanap Strong, Standing up strong together for a zero-tolerance approach to GBV, Family &amp; Sexual violence, and Child Harm</w:t>
            </w:r>
          </w:p>
          <w:p w14:paraId="4F32C836" w14:textId="77777777" w:rsidR="00331E67" w:rsidRPr="00260E91" w:rsidRDefault="00331E6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A379615" w14:textId="63CBF8AC" w:rsidR="00331E67" w:rsidRPr="00260E91" w:rsidRDefault="24EF0D2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w:t>
            </w:r>
            <w:r w:rsidR="1438A063" w:rsidRPr="00260E91">
              <w:rPr>
                <w:rFonts w:asciiTheme="majorHAnsi" w:hAnsiTheme="majorHAnsi" w:cstheme="majorHAnsi"/>
                <w:sz w:val="20"/>
                <w:szCs w:val="20"/>
              </w:rPr>
              <w:t>Kokoda Track Foundation</w:t>
            </w:r>
            <w:r w:rsidRPr="00260E91">
              <w:rPr>
                <w:rFonts w:asciiTheme="majorHAnsi" w:hAnsiTheme="majorHAnsi" w:cstheme="majorHAnsi"/>
                <w:sz w:val="20"/>
                <w:szCs w:val="20"/>
              </w:rPr>
              <w:t>)</w:t>
            </w:r>
          </w:p>
        </w:tc>
        <w:tc>
          <w:tcPr>
            <w:tcW w:w="0" w:type="dxa"/>
            <w:tcBorders>
              <w:top w:val="single" w:sz="4" w:space="0" w:color="auto"/>
              <w:bottom w:val="single" w:sz="4" w:space="0" w:color="auto"/>
            </w:tcBorders>
            <w:tcMar>
              <w:top w:w="85" w:type="dxa"/>
              <w:bottom w:w="85" w:type="dxa"/>
            </w:tcMar>
          </w:tcPr>
          <w:p w14:paraId="718594FE" w14:textId="77777777" w:rsidR="00331E67" w:rsidRPr="00260E91" w:rsidRDefault="1438A063"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Establish an accessible, and essential case management services and counselling support, and medical services, justice processes and repatriation.</w:t>
            </w:r>
          </w:p>
        </w:tc>
        <w:tc>
          <w:tcPr>
            <w:tcW w:w="0" w:type="dxa"/>
            <w:tcBorders>
              <w:top w:val="single" w:sz="4" w:space="0" w:color="auto"/>
              <w:bottom w:val="single" w:sz="4" w:space="0" w:color="auto"/>
            </w:tcBorders>
            <w:tcMar>
              <w:top w:w="85" w:type="dxa"/>
              <w:bottom w:w="85" w:type="dxa"/>
            </w:tcMar>
          </w:tcPr>
          <w:p w14:paraId="2CB1CDA9" w14:textId="77777777" w:rsidR="00331E67" w:rsidRPr="00260E91" w:rsidRDefault="1438A063"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$497,899.25</w:t>
            </w:r>
          </w:p>
          <w:p w14:paraId="3C2B89C3" w14:textId="77777777" w:rsidR="00331E67" w:rsidRPr="00260E91" w:rsidRDefault="00331E6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D50CE9C" w14:textId="77777777" w:rsidR="00331E67" w:rsidRPr="00260E91" w:rsidRDefault="1438A063"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2024-2026</w:t>
            </w:r>
          </w:p>
        </w:tc>
        <w:tc>
          <w:tcPr>
            <w:tcW w:w="0" w:type="dxa"/>
            <w:tcBorders>
              <w:top w:val="single" w:sz="4" w:space="0" w:color="auto"/>
              <w:bottom w:val="single" w:sz="4" w:space="0" w:color="auto"/>
            </w:tcBorders>
          </w:tcPr>
          <w:p w14:paraId="50132F88" w14:textId="2E083F9E" w:rsidR="00331E67" w:rsidRPr="00260E91" w:rsidRDefault="1438A063"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 xml:space="preserve">Ongoing </w:t>
            </w:r>
          </w:p>
        </w:tc>
      </w:tr>
      <w:tr w:rsidR="000D6CF6" w:rsidRPr="00260E91" w14:paraId="5575D036" w14:textId="77777777" w:rsidTr="005509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Mar>
              <w:top w:w="85" w:type="dxa"/>
              <w:bottom w:w="85" w:type="dxa"/>
            </w:tcMar>
          </w:tcPr>
          <w:p w14:paraId="12ABE923" w14:textId="0D7D62D3" w:rsidR="00777C20" w:rsidRPr="00260E91" w:rsidRDefault="00C20527"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3</w:t>
            </w:r>
          </w:p>
        </w:tc>
        <w:tc>
          <w:tcPr>
            <w:tcW w:w="0" w:type="dxa"/>
            <w:tcBorders>
              <w:top w:val="single" w:sz="4" w:space="0" w:color="auto"/>
              <w:bottom w:val="single" w:sz="4" w:space="0" w:color="auto"/>
            </w:tcBorders>
            <w:tcMar>
              <w:top w:w="85" w:type="dxa"/>
              <w:bottom w:w="85" w:type="dxa"/>
            </w:tcMar>
          </w:tcPr>
          <w:p w14:paraId="5D808FA3" w14:textId="77777777" w:rsidR="00777C20" w:rsidRPr="00260E91" w:rsidRDefault="76066439"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Shifting the Power Coalition: Pacific Owned, Women-led Early Warning and Resilience (POWER) systems</w:t>
            </w:r>
          </w:p>
          <w:p w14:paraId="2813496A" w14:textId="77777777" w:rsidR="00777C20" w:rsidRPr="00260E91" w:rsidRDefault="00777C20"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3311374" w14:textId="122FD692" w:rsidR="00777C20" w:rsidRPr="00260E91" w:rsidRDefault="76066439"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(ActionAid Australia</w:t>
            </w:r>
            <w:r w:rsidR="24EF0D27" w:rsidRPr="00260E91">
              <w:rPr>
                <w:rFonts w:asciiTheme="majorHAnsi" w:hAnsiTheme="majorHAnsi" w:cstheme="majorHAnsi"/>
                <w:sz w:val="20"/>
                <w:szCs w:val="20"/>
              </w:rPr>
              <w:t xml:space="preserve"> </w:t>
            </w:r>
            <w:r w:rsidR="2DC9D712" w:rsidRPr="00260E91">
              <w:rPr>
                <w:rFonts w:asciiTheme="majorHAnsi" w:hAnsiTheme="majorHAnsi" w:cstheme="majorHAnsi"/>
                <w:sz w:val="20"/>
                <w:szCs w:val="20"/>
              </w:rPr>
              <w:t>–</w:t>
            </w:r>
            <w:r w:rsidR="24EF0D27" w:rsidRPr="00260E91">
              <w:rPr>
                <w:rFonts w:asciiTheme="majorHAnsi" w:hAnsiTheme="majorHAnsi" w:cstheme="majorHAnsi"/>
                <w:sz w:val="20"/>
                <w:szCs w:val="20"/>
              </w:rPr>
              <w:t xml:space="preserve"> N</w:t>
            </w:r>
            <w:r w:rsidR="2DC9D712" w:rsidRPr="00260E91">
              <w:rPr>
                <w:rFonts w:asciiTheme="majorHAnsi" w:hAnsiTheme="majorHAnsi" w:cstheme="majorHAnsi"/>
                <w:sz w:val="20"/>
                <w:szCs w:val="20"/>
              </w:rPr>
              <w:t>azareth Centre for Rehabilitation and YWCA PNG</w:t>
            </w:r>
            <w:r w:rsidRPr="00260E91">
              <w:rPr>
                <w:rFonts w:asciiTheme="majorHAnsi" w:hAnsiTheme="majorHAnsi" w:cstheme="majorHAnsi"/>
                <w:sz w:val="20"/>
                <w:szCs w:val="20"/>
              </w:rPr>
              <w:t>)</w:t>
            </w:r>
          </w:p>
        </w:tc>
        <w:tc>
          <w:tcPr>
            <w:tcW w:w="0" w:type="dxa"/>
            <w:tcBorders>
              <w:top w:val="single" w:sz="4" w:space="0" w:color="auto"/>
              <w:bottom w:val="single" w:sz="4" w:space="0" w:color="auto"/>
            </w:tcBorders>
            <w:tcMar>
              <w:top w:w="85" w:type="dxa"/>
              <w:bottom w:w="85" w:type="dxa"/>
            </w:tcMar>
          </w:tcPr>
          <w:p w14:paraId="2CC40D67" w14:textId="0D37A823" w:rsidR="00777C20" w:rsidRPr="00260E91" w:rsidRDefault="3F7B0603"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Shifting the Power Coalition (StPC) empowers diverse Pacific women to lead disaster management, humanitarian, and climate action. Through rapid response and core support grants, StPC has enabled women-led networks to drive crisis response, recovery, and advocacy, ensuring inclusive, gender-responsive humanitarian action.</w:t>
            </w:r>
          </w:p>
        </w:tc>
        <w:tc>
          <w:tcPr>
            <w:tcW w:w="0" w:type="dxa"/>
            <w:tcBorders>
              <w:top w:val="single" w:sz="4" w:space="0" w:color="auto"/>
              <w:bottom w:val="single" w:sz="4" w:space="0" w:color="auto"/>
            </w:tcBorders>
            <w:tcMar>
              <w:top w:w="85" w:type="dxa"/>
              <w:bottom w:w="85" w:type="dxa"/>
            </w:tcMar>
          </w:tcPr>
          <w:p w14:paraId="0D4B8118" w14:textId="63BA3248" w:rsidR="000C7B19" w:rsidRPr="00260E91" w:rsidRDefault="48B5C401"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$532,233</w:t>
            </w:r>
            <w:r w:rsidR="0090219E" w:rsidRPr="00260E91">
              <w:rPr>
                <w:rFonts w:asciiTheme="majorHAnsi" w:hAnsiTheme="majorHAnsi" w:cstheme="majorHAnsi"/>
                <w:sz w:val="20"/>
                <w:szCs w:val="20"/>
              </w:rPr>
              <w:t>.07</w:t>
            </w:r>
          </w:p>
          <w:p w14:paraId="24A43CD4" w14:textId="77777777" w:rsidR="000C7B19" w:rsidRPr="00260E91" w:rsidRDefault="000C7B19"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45CC82E" w14:textId="5B96D29F" w:rsidR="00777C20" w:rsidRPr="00260E91" w:rsidRDefault="48B5C401"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2022</w:t>
            </w:r>
            <w:r w:rsidR="000055F1" w:rsidRPr="00260E91">
              <w:rPr>
                <w:rFonts w:asciiTheme="majorHAnsi" w:hAnsiTheme="majorHAnsi" w:cstheme="majorHAnsi"/>
                <w:sz w:val="20"/>
                <w:szCs w:val="20"/>
              </w:rPr>
              <w:t xml:space="preserve"> </w:t>
            </w:r>
            <w:r w:rsidRPr="00260E91">
              <w:rPr>
                <w:rFonts w:asciiTheme="majorHAnsi" w:hAnsiTheme="majorHAnsi" w:cstheme="majorHAnsi"/>
                <w:sz w:val="20"/>
                <w:szCs w:val="20"/>
              </w:rPr>
              <w:t>–</w:t>
            </w:r>
            <w:r w:rsidR="000055F1" w:rsidRPr="00260E91">
              <w:rPr>
                <w:rFonts w:asciiTheme="majorHAnsi" w:hAnsiTheme="majorHAnsi" w:cstheme="majorHAnsi"/>
                <w:sz w:val="20"/>
                <w:szCs w:val="20"/>
              </w:rPr>
              <w:t xml:space="preserve"> </w:t>
            </w:r>
            <w:r w:rsidRPr="00260E91">
              <w:rPr>
                <w:rFonts w:asciiTheme="majorHAnsi" w:hAnsiTheme="majorHAnsi" w:cstheme="majorHAnsi"/>
                <w:sz w:val="20"/>
                <w:szCs w:val="20"/>
              </w:rPr>
              <w:t>202</w:t>
            </w:r>
            <w:r w:rsidR="448291B2" w:rsidRPr="00260E91">
              <w:rPr>
                <w:rFonts w:asciiTheme="majorHAnsi" w:hAnsiTheme="majorHAnsi" w:cstheme="majorHAnsi"/>
                <w:sz w:val="20"/>
                <w:szCs w:val="20"/>
              </w:rPr>
              <w:t>5</w:t>
            </w:r>
          </w:p>
        </w:tc>
        <w:tc>
          <w:tcPr>
            <w:tcW w:w="0" w:type="dxa"/>
            <w:tcBorders>
              <w:top w:val="single" w:sz="4" w:space="0" w:color="auto"/>
              <w:bottom w:val="single" w:sz="4" w:space="0" w:color="auto"/>
            </w:tcBorders>
          </w:tcPr>
          <w:p w14:paraId="06787038" w14:textId="216D6241" w:rsidR="00777C20" w:rsidRPr="00260E91" w:rsidRDefault="69E8F5A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Ongoing</w:t>
            </w:r>
          </w:p>
        </w:tc>
      </w:tr>
      <w:tr w:rsidR="004A5313" w:rsidRPr="00260E91" w14:paraId="7BB4F5D0" w14:textId="77777777" w:rsidTr="003537C6">
        <w:tc>
          <w:tcPr>
            <w:cnfStyle w:val="001000000000" w:firstRow="0" w:lastRow="0" w:firstColumn="1" w:lastColumn="0" w:oddVBand="0" w:evenVBand="0" w:oddHBand="0" w:evenHBand="0" w:firstRowFirstColumn="0" w:firstRowLastColumn="0" w:lastRowFirstColumn="0" w:lastRowLastColumn="0"/>
            <w:tcW w:w="540" w:type="dxa"/>
            <w:tcBorders>
              <w:top w:val="single" w:sz="4" w:space="0" w:color="auto"/>
              <w:bottom w:val="single" w:sz="4" w:space="0" w:color="auto"/>
            </w:tcBorders>
            <w:tcMar>
              <w:top w:w="85" w:type="dxa"/>
              <w:bottom w:w="85" w:type="dxa"/>
            </w:tcMar>
          </w:tcPr>
          <w:p w14:paraId="42708A8E" w14:textId="02EF1C22" w:rsidR="004A5313" w:rsidRPr="00260E91" w:rsidDel="00C20527" w:rsidRDefault="004A5313"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4</w:t>
            </w:r>
          </w:p>
        </w:tc>
        <w:tc>
          <w:tcPr>
            <w:tcW w:w="2579" w:type="dxa"/>
            <w:tcBorders>
              <w:top w:val="single" w:sz="4" w:space="0" w:color="auto"/>
              <w:bottom w:val="single" w:sz="4" w:space="0" w:color="auto"/>
            </w:tcBorders>
            <w:tcMar>
              <w:top w:w="85" w:type="dxa"/>
              <w:bottom w:w="85" w:type="dxa"/>
            </w:tcMar>
          </w:tcPr>
          <w:p w14:paraId="3A5F0D08" w14:textId="779D61F8" w:rsidR="004A5313" w:rsidRPr="00260E91" w:rsidRDefault="004A5313"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Reali</w:t>
            </w:r>
            <w:r w:rsidR="00260E91" w:rsidRPr="00260E91">
              <w:rPr>
                <w:rFonts w:asciiTheme="majorHAnsi" w:hAnsiTheme="majorHAnsi" w:cstheme="majorHAnsi"/>
                <w:sz w:val="20"/>
                <w:szCs w:val="20"/>
              </w:rPr>
              <w:t>s</w:t>
            </w:r>
            <w:r w:rsidRPr="00260E91">
              <w:rPr>
                <w:rFonts w:asciiTheme="majorHAnsi" w:hAnsiTheme="majorHAnsi" w:cstheme="majorHAnsi"/>
                <w:sz w:val="20"/>
                <w:szCs w:val="20"/>
              </w:rPr>
              <w:t>ing women’s rights and to increase the effectiveness of gender equality in the Melanesian Spearhead Group (MSG)</w:t>
            </w:r>
          </w:p>
          <w:p w14:paraId="6B83BF99" w14:textId="77777777" w:rsidR="004A5313" w:rsidRPr="00260E91" w:rsidRDefault="004A5313"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28054BB" w14:textId="385A4CAA" w:rsidR="004A5313" w:rsidRPr="00260E91" w:rsidRDefault="004A5313"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(Melanesian Spearhead Group (MSG))</w:t>
            </w:r>
          </w:p>
        </w:tc>
        <w:tc>
          <w:tcPr>
            <w:tcW w:w="3981" w:type="dxa"/>
            <w:tcBorders>
              <w:top w:val="single" w:sz="4" w:space="0" w:color="auto"/>
              <w:bottom w:val="single" w:sz="4" w:space="0" w:color="auto"/>
            </w:tcBorders>
            <w:tcMar>
              <w:top w:w="85" w:type="dxa"/>
              <w:bottom w:w="85" w:type="dxa"/>
            </w:tcMar>
          </w:tcPr>
          <w:p w14:paraId="403F8065" w14:textId="380AF1F0" w:rsidR="004A5313" w:rsidRPr="00260E91" w:rsidRDefault="004A5313"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The Project supports the recruitment of a GESI Adviser, Research Officers in Solomon Islands and Vanuatu for women MPs and works in advancing women’s economic empowerment through trade, value chain training and market’s initiative. It also works to finali</w:t>
            </w:r>
            <w:r w:rsidR="00260E91" w:rsidRPr="00260E91">
              <w:rPr>
                <w:rFonts w:asciiTheme="majorHAnsi" w:hAnsiTheme="majorHAnsi" w:cstheme="majorHAnsi"/>
                <w:sz w:val="20"/>
                <w:szCs w:val="20"/>
              </w:rPr>
              <w:t>s</w:t>
            </w:r>
            <w:r w:rsidRPr="00260E91">
              <w:rPr>
                <w:rFonts w:asciiTheme="majorHAnsi" w:hAnsiTheme="majorHAnsi" w:cstheme="majorHAnsi"/>
                <w:sz w:val="20"/>
                <w:szCs w:val="20"/>
              </w:rPr>
              <w:t>e the MSG GESI Policy.</w:t>
            </w:r>
          </w:p>
        </w:tc>
        <w:tc>
          <w:tcPr>
            <w:tcW w:w="1440" w:type="dxa"/>
            <w:tcBorders>
              <w:top w:val="single" w:sz="4" w:space="0" w:color="auto"/>
              <w:bottom w:val="single" w:sz="4" w:space="0" w:color="auto"/>
            </w:tcBorders>
            <w:tcMar>
              <w:top w:w="85" w:type="dxa"/>
              <w:bottom w:w="85" w:type="dxa"/>
            </w:tcMar>
          </w:tcPr>
          <w:p w14:paraId="36F95E11" w14:textId="77777777" w:rsidR="004A5313" w:rsidRPr="00260E91" w:rsidRDefault="004A5313"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 xml:space="preserve">$402,000 </w:t>
            </w:r>
          </w:p>
          <w:p w14:paraId="179A78C3" w14:textId="77777777" w:rsidR="004A5313" w:rsidRPr="00260E91" w:rsidRDefault="004A5313"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F2D8346" w14:textId="1C17885D" w:rsidR="004A5313" w:rsidRPr="00260E91" w:rsidRDefault="004A5313"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2024 – 2025</w:t>
            </w:r>
          </w:p>
        </w:tc>
        <w:tc>
          <w:tcPr>
            <w:tcW w:w="1089" w:type="dxa"/>
            <w:tcBorders>
              <w:top w:val="single" w:sz="4" w:space="0" w:color="auto"/>
              <w:bottom w:val="single" w:sz="4" w:space="0" w:color="auto"/>
            </w:tcBorders>
          </w:tcPr>
          <w:p w14:paraId="7011F370" w14:textId="4DD7221D" w:rsidR="004A5313" w:rsidRPr="00260E91" w:rsidRDefault="004A5313"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eastAsia="Times New Roman" w:hAnsiTheme="majorHAnsi" w:cstheme="majorHAnsi"/>
                <w:color w:val="000000" w:themeColor="text1"/>
                <w:sz w:val="20"/>
                <w:szCs w:val="20"/>
              </w:rPr>
              <w:t xml:space="preserve">Ongoing </w:t>
            </w:r>
          </w:p>
        </w:tc>
      </w:tr>
    </w:tbl>
    <w:p w14:paraId="71D69005" w14:textId="76858F40" w:rsidR="00E34E37" w:rsidRPr="00260E91" w:rsidRDefault="00E34E37" w:rsidP="00260E91">
      <w:pPr>
        <w:pStyle w:val="Heading2"/>
        <w:ind w:hanging="993"/>
        <w:rPr>
          <w:rFonts w:asciiTheme="majorHAnsi" w:hAnsiTheme="majorHAnsi" w:cstheme="majorHAnsi"/>
        </w:rPr>
      </w:pPr>
      <w:bookmarkStart w:id="15" w:name="_Toc208773260"/>
      <w:r w:rsidRPr="00260E91">
        <w:rPr>
          <w:rFonts w:asciiTheme="majorHAnsi" w:hAnsiTheme="majorHAnsi" w:cstheme="majorHAnsi"/>
        </w:rPr>
        <w:t>P</w:t>
      </w:r>
      <w:r w:rsidR="0074253B" w:rsidRPr="00260E91">
        <w:rPr>
          <w:rFonts w:asciiTheme="majorHAnsi" w:hAnsiTheme="majorHAnsi" w:cstheme="majorHAnsi"/>
        </w:rPr>
        <w:t xml:space="preserve">acific Women Lead </w:t>
      </w:r>
      <w:r w:rsidRPr="00260E91">
        <w:rPr>
          <w:rFonts w:asciiTheme="majorHAnsi" w:hAnsiTheme="majorHAnsi" w:cstheme="majorHAnsi"/>
        </w:rPr>
        <w:t>Governance Board</w:t>
      </w:r>
      <w:bookmarkEnd w:id="15"/>
      <w:r w:rsidRPr="00260E91">
        <w:rPr>
          <w:rFonts w:asciiTheme="majorHAnsi" w:hAnsiTheme="majorHAnsi" w:cstheme="majorHAnsi"/>
        </w:rPr>
        <w:t xml:space="preserve"> </w:t>
      </w:r>
    </w:p>
    <w:p w14:paraId="14766383" w14:textId="0CE716F9" w:rsidR="008807D3" w:rsidRPr="00260E91" w:rsidRDefault="00FA1377" w:rsidP="00260E91">
      <w:pPr>
        <w:pStyle w:val="BodyText"/>
        <w:rPr>
          <w:rFonts w:asciiTheme="majorHAnsi" w:hAnsiTheme="majorHAnsi" w:cstheme="majorHAnsi"/>
          <w:szCs w:val="20"/>
        </w:rPr>
      </w:pPr>
      <w:bookmarkStart w:id="16" w:name="_Toc185938067"/>
      <w:bookmarkStart w:id="17" w:name="_Hlk185812587"/>
      <w:r w:rsidRPr="00260E91">
        <w:rPr>
          <w:rFonts w:asciiTheme="majorHAnsi" w:hAnsiTheme="majorHAnsi" w:cstheme="majorHAnsi"/>
          <w:szCs w:val="20"/>
        </w:rPr>
        <w:t>The PWL Governance Board has 13 members, 12 of whom are from the Pacific region. DFAT’s Assistant Secretary of the Pacific Development Branch is an ex-officio member of the Board.</w:t>
      </w:r>
      <w:r w:rsidR="00806F13" w:rsidRPr="00260E91">
        <w:rPr>
          <w:rFonts w:asciiTheme="majorHAnsi" w:hAnsiTheme="majorHAnsi" w:cstheme="majorHAnsi"/>
          <w:szCs w:val="20"/>
        </w:rPr>
        <w:t xml:space="preserve"> </w:t>
      </w:r>
    </w:p>
    <w:p w14:paraId="126C2FAC" w14:textId="179A1554" w:rsidR="00260E91" w:rsidRPr="00260E91" w:rsidRDefault="00260E91" w:rsidP="00260E91">
      <w:pPr>
        <w:pStyle w:val="BodyText"/>
        <w:rPr>
          <w:rFonts w:asciiTheme="majorHAnsi" w:hAnsiTheme="majorHAnsi" w:cstheme="majorHAnsi"/>
          <w:szCs w:val="20"/>
        </w:rPr>
      </w:pPr>
      <w:r w:rsidRPr="00260E91">
        <w:rPr>
          <w:rFonts w:asciiTheme="majorHAnsi" w:hAnsiTheme="majorHAnsi" w:cstheme="majorHAnsi"/>
          <w:szCs w:val="20"/>
        </w:rPr>
        <w:drawing>
          <wp:inline distT="0" distB="0" distL="0" distR="0" wp14:anchorId="0D30E9DF" wp14:editId="3A99157A">
            <wp:extent cx="1090930" cy="1099185"/>
            <wp:effectExtent l="19050" t="19050" r="13970" b="24765"/>
            <wp:docPr id="2072416137" name="Picture 2072416137" descr="A photo of PWL Governance Board m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416137" name="Picture 2072416137" descr="A photo of PWL Governance Board membe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90930" cy="1099185"/>
                    </a:xfrm>
                    <a:prstGeom prst="rect">
                      <a:avLst/>
                    </a:prstGeom>
                    <a:ln>
                      <a:solidFill>
                        <a:schemeClr val="accent1"/>
                      </a:solidFill>
                    </a:ln>
                  </pic:spPr>
                </pic:pic>
              </a:graphicData>
            </a:graphic>
          </wp:inline>
        </w:drawing>
      </w:r>
    </w:p>
    <w:p w14:paraId="08DC4B54" w14:textId="2D64B475" w:rsidR="00260E91" w:rsidRPr="00260E91" w:rsidRDefault="00260E91" w:rsidP="00260E91">
      <w:pPr>
        <w:pStyle w:val="BodyText"/>
        <w:rPr>
          <w:rFonts w:asciiTheme="majorHAnsi" w:hAnsiTheme="majorHAnsi" w:cstheme="majorHAnsi"/>
          <w:szCs w:val="20"/>
        </w:rPr>
      </w:pPr>
      <w:r w:rsidRPr="00260E91">
        <w:rPr>
          <w:rFonts w:asciiTheme="majorHAnsi" w:hAnsiTheme="majorHAnsi" w:cstheme="majorHAnsi"/>
          <w:szCs w:val="20"/>
        </w:rPr>
        <w:t>Tahina Booth is one of the Papua New Guinea representatives on the PWL Governance Board. Ms. Booth is an accomplished tri-international athlete representing Australia in Olympic weightlifting and powerlifting and in the Rugby League for the Papua New Guinea Orchids. Elite sport has instilled in Tahina discipline and leadership, and the many other skills learnt through sport have transferred into Tahina’s professional life. Tahina founded the Grass Skirt Project (GSP), a Papua New Guinea NGO and social enterprise using sport to prevent gender-based violence through collaborative partnerships and innovative health and wellness events for grassroots communities.</w:t>
      </w:r>
    </w:p>
    <w:p w14:paraId="50C0995B" w14:textId="58868F28" w:rsidR="00260E91" w:rsidRPr="00260E91" w:rsidRDefault="00260E91" w:rsidP="00260E91">
      <w:pPr>
        <w:pStyle w:val="BodyText"/>
        <w:rPr>
          <w:rFonts w:asciiTheme="majorHAnsi" w:hAnsiTheme="majorHAnsi" w:cstheme="majorHAnsi"/>
          <w:szCs w:val="20"/>
        </w:rPr>
      </w:pPr>
      <w:r w:rsidRPr="00260E91">
        <w:rPr>
          <w:rFonts w:asciiTheme="majorHAnsi" w:hAnsiTheme="majorHAnsi" w:cstheme="majorHAnsi"/>
          <w:szCs w:val="20"/>
        </w:rPr>
        <w:drawing>
          <wp:inline distT="0" distB="0" distL="0" distR="0" wp14:anchorId="3D2EC3A7" wp14:editId="4614BA81">
            <wp:extent cx="1081405" cy="1199515"/>
            <wp:effectExtent l="19050" t="19050" r="23495" b="19685"/>
            <wp:docPr id="364219778" name="Picture 364219778" descr="A photo of PWL Governance Board m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19778" name="Picture 364219778" descr="A photo of PWL Governance Board membe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1405" cy="1199515"/>
                    </a:xfrm>
                    <a:prstGeom prst="rect">
                      <a:avLst/>
                    </a:prstGeom>
                    <a:ln>
                      <a:solidFill>
                        <a:schemeClr val="accent1"/>
                      </a:solidFill>
                    </a:ln>
                  </pic:spPr>
                </pic:pic>
              </a:graphicData>
            </a:graphic>
          </wp:inline>
        </w:drawing>
      </w:r>
    </w:p>
    <w:p w14:paraId="12A3545F" w14:textId="479B486A" w:rsidR="00260E91" w:rsidRPr="00260E91" w:rsidRDefault="00260E91" w:rsidP="00260E91">
      <w:pPr>
        <w:pStyle w:val="BodyText"/>
        <w:rPr>
          <w:rFonts w:asciiTheme="majorHAnsi" w:hAnsiTheme="majorHAnsi" w:cstheme="majorHAnsi"/>
          <w:szCs w:val="20"/>
        </w:rPr>
      </w:pPr>
      <w:r w:rsidRPr="00260E91">
        <w:rPr>
          <w:rFonts w:asciiTheme="majorHAnsi" w:hAnsiTheme="majorHAnsi" w:cstheme="majorHAnsi"/>
          <w:szCs w:val="20"/>
        </w:rPr>
        <w:t>Susil Nelson-Kongoi is the second Papua New Guinea representative on the PWL Governance Board. Susil is a senior executive with ExxonMobil PNG with over 15 years’ experience in the development and professional services sector. In addition to her role as ExxonMobil PNG Media and Communications Manager, Ms Nelson-Kongoi is the Chair of Incentive Fund, Vice President (International) of the Business Council of PNG, Chair of the PNG Business Advocacy Network, and Honorary Treasurer on the Board of Coalition for Change. She is actively involved in other non-profit organisations, such as the Business and Professional Women's Association, advocating for the promotion of women’s participation in the economy, respecting women’s rights and ending violence against women and children. Susil has a Bachelor of Commerce from Canterbury University, New Zealand, and also holds a Master of Business Administration from Divine Word University, Papua New Guinea.</w:t>
      </w:r>
    </w:p>
    <w:p w14:paraId="7C53E698" w14:textId="06BABA96" w:rsidR="00260E91" w:rsidRPr="00260E91" w:rsidRDefault="00E51945" w:rsidP="00260E91">
      <w:pPr>
        <w:pStyle w:val="BodyText"/>
        <w:rPr>
          <w:rFonts w:asciiTheme="majorHAnsi" w:hAnsiTheme="majorHAnsi" w:cstheme="majorHAnsi"/>
          <w:szCs w:val="20"/>
        </w:rPr>
      </w:pPr>
      <w:r w:rsidRPr="00260E91">
        <w:rPr>
          <w:rFonts w:asciiTheme="majorHAnsi" w:hAnsiTheme="majorHAnsi" w:cstheme="majorHAnsi"/>
          <w:szCs w:val="20"/>
        </w:rPr>
        <w:t>The Board has a $5 million discretionary fund for projects that it can use to add value to and build on existing PWL activities.</w:t>
      </w:r>
      <w:r w:rsidRPr="00260E91">
        <w:rPr>
          <w:rFonts w:asciiTheme="majorHAnsi" w:hAnsiTheme="majorHAnsi" w:cstheme="majorHAnsi"/>
        </w:rPr>
        <w:t xml:space="preserve"> </w:t>
      </w:r>
      <w:r w:rsidR="00A965E7" w:rsidRPr="00260E91">
        <w:rPr>
          <w:rFonts w:asciiTheme="majorHAnsi" w:hAnsiTheme="majorHAnsi" w:cstheme="majorHAnsi"/>
          <w:szCs w:val="20"/>
        </w:rPr>
        <w:t>To date,</w:t>
      </w:r>
      <w:r w:rsidRPr="00260E91">
        <w:rPr>
          <w:rFonts w:asciiTheme="majorHAnsi" w:hAnsiTheme="majorHAnsi" w:cstheme="majorHAnsi"/>
          <w:szCs w:val="20"/>
        </w:rPr>
        <w:t xml:space="preserve"> </w:t>
      </w:r>
      <w:r w:rsidR="0081639C" w:rsidRPr="00260E91">
        <w:rPr>
          <w:rFonts w:asciiTheme="majorHAnsi" w:hAnsiTheme="majorHAnsi" w:cstheme="majorHAnsi"/>
          <w:szCs w:val="20"/>
        </w:rPr>
        <w:t>the Board funds 1 downstream implementing partner to implement 1 ongoing project in PNG</w:t>
      </w:r>
      <w:r w:rsidR="00332F87" w:rsidRPr="00260E91">
        <w:rPr>
          <w:rFonts w:asciiTheme="majorHAnsi" w:hAnsiTheme="majorHAnsi" w:cstheme="majorHAnsi"/>
          <w:szCs w:val="20"/>
        </w:rPr>
        <w:t>.</w:t>
      </w:r>
    </w:p>
    <w:p w14:paraId="4494B195" w14:textId="77777777" w:rsidR="00260E91" w:rsidRPr="00260E91" w:rsidRDefault="00260E91">
      <w:pPr>
        <w:rPr>
          <w:rFonts w:asciiTheme="majorHAnsi" w:hAnsiTheme="majorHAnsi" w:cstheme="majorHAnsi"/>
          <w:sz w:val="20"/>
          <w:szCs w:val="20"/>
        </w:rPr>
      </w:pPr>
      <w:r w:rsidRPr="00260E91">
        <w:rPr>
          <w:rFonts w:asciiTheme="majorHAnsi" w:hAnsiTheme="majorHAnsi" w:cstheme="majorHAnsi"/>
          <w:szCs w:val="20"/>
        </w:rPr>
        <w:br w:type="page"/>
      </w:r>
    </w:p>
    <w:p w14:paraId="62D0FE5A" w14:textId="77777777" w:rsidR="00FE403A" w:rsidRPr="00260E91" w:rsidRDefault="00FE403A" w:rsidP="00260E91">
      <w:pPr>
        <w:pStyle w:val="BodyText"/>
        <w:rPr>
          <w:rFonts w:asciiTheme="majorHAnsi" w:hAnsiTheme="majorHAnsi" w:cstheme="majorHAnsi"/>
          <w:szCs w:val="20"/>
        </w:rPr>
      </w:pPr>
    </w:p>
    <w:p w14:paraId="29A21EDA" w14:textId="61CE381B" w:rsidR="00043A06" w:rsidRPr="00260E91" w:rsidRDefault="00043A06" w:rsidP="00260E91">
      <w:pPr>
        <w:pStyle w:val="BodyText"/>
        <w:rPr>
          <w:rFonts w:asciiTheme="majorHAnsi" w:hAnsiTheme="majorHAnsi" w:cstheme="majorHAnsi"/>
          <w:b/>
          <w:bCs/>
          <w:szCs w:val="20"/>
        </w:rPr>
      </w:pPr>
      <w:r w:rsidRPr="00260E91">
        <w:rPr>
          <w:rFonts w:asciiTheme="majorHAnsi" w:hAnsiTheme="majorHAnsi" w:cstheme="majorHAnsi"/>
          <w:b/>
          <w:bCs/>
          <w:szCs w:val="20"/>
        </w:rPr>
        <w:t>Table 3: PWL Governance Board grant</w:t>
      </w:r>
      <w:r w:rsidR="00724AD7" w:rsidRPr="00260E91">
        <w:rPr>
          <w:rFonts w:asciiTheme="majorHAnsi" w:hAnsiTheme="majorHAnsi" w:cstheme="majorHAnsi"/>
          <w:b/>
          <w:bCs/>
          <w:szCs w:val="20"/>
        </w:rPr>
        <w:t xml:space="preserve"> in PNG as of 31 August 2025</w:t>
      </w:r>
    </w:p>
    <w:tbl>
      <w:tblPr>
        <w:tblStyle w:val="PlainTable2"/>
        <w:tblW w:w="9746" w:type="dxa"/>
        <w:tblInd w:w="5" w:type="dxa"/>
        <w:shd w:val="clear" w:color="auto" w:fill="006699"/>
        <w:tblLook w:val="04A0" w:firstRow="1" w:lastRow="0" w:firstColumn="1" w:lastColumn="0" w:noHBand="0" w:noVBand="1"/>
      </w:tblPr>
      <w:tblGrid>
        <w:gridCol w:w="617"/>
        <w:gridCol w:w="2213"/>
        <w:gridCol w:w="3828"/>
        <w:gridCol w:w="1667"/>
        <w:gridCol w:w="1421"/>
      </w:tblGrid>
      <w:tr w:rsidR="00B67EA0" w:rsidRPr="00260E91" w14:paraId="7D4621F2" w14:textId="77777777" w:rsidTr="00065311">
        <w:trPr>
          <w:cnfStyle w:val="100000000000" w:firstRow="1" w:lastRow="0" w:firstColumn="0" w:lastColumn="0" w:oddVBand="0" w:evenVBand="0" w:oddHBand="0"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617" w:type="dxa"/>
            <w:tcBorders>
              <w:top w:val="single" w:sz="4" w:space="0" w:color="auto"/>
              <w:bottom w:val="single" w:sz="4" w:space="0" w:color="auto"/>
            </w:tcBorders>
            <w:shd w:val="clear" w:color="auto" w:fill="006699"/>
            <w:tcMar>
              <w:top w:w="85" w:type="dxa"/>
              <w:bottom w:w="85" w:type="dxa"/>
            </w:tcMar>
            <w:vAlign w:val="center"/>
          </w:tcPr>
          <w:p w14:paraId="7AD4DB0C" w14:textId="77777777" w:rsidR="00D64AEB" w:rsidRPr="00260E91" w:rsidRDefault="00D64AEB" w:rsidP="00260E91">
            <w:pPr>
              <w:spacing w:line="276" w:lineRule="auto"/>
              <w:rPr>
                <w:rFonts w:asciiTheme="majorHAnsi" w:hAnsiTheme="majorHAnsi" w:cstheme="majorHAnsi"/>
                <w:b w:val="0"/>
                <w:bCs w:val="0"/>
                <w:color w:val="FFFFFF" w:themeColor="background1"/>
                <w:sz w:val="20"/>
                <w:szCs w:val="20"/>
              </w:rPr>
            </w:pPr>
            <w:r w:rsidRPr="00260E91">
              <w:rPr>
                <w:rFonts w:asciiTheme="majorHAnsi" w:hAnsiTheme="majorHAnsi" w:cstheme="majorHAnsi"/>
                <w:color w:val="FFFFFF" w:themeColor="background1"/>
                <w:sz w:val="20"/>
                <w:szCs w:val="20"/>
              </w:rPr>
              <w:t>No.</w:t>
            </w:r>
          </w:p>
        </w:tc>
        <w:tc>
          <w:tcPr>
            <w:tcW w:w="2213" w:type="dxa"/>
            <w:tcBorders>
              <w:top w:val="single" w:sz="4" w:space="0" w:color="auto"/>
              <w:bottom w:val="single" w:sz="4" w:space="0" w:color="auto"/>
            </w:tcBorders>
            <w:shd w:val="clear" w:color="auto" w:fill="006699"/>
            <w:tcMar>
              <w:top w:w="85" w:type="dxa"/>
              <w:bottom w:w="85" w:type="dxa"/>
            </w:tcMar>
            <w:vAlign w:val="center"/>
          </w:tcPr>
          <w:p w14:paraId="1E686BC0" w14:textId="77777777" w:rsidR="00D64AEB" w:rsidRPr="00260E91" w:rsidRDefault="00D64AEB"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60E91">
              <w:rPr>
                <w:rFonts w:asciiTheme="majorHAnsi" w:hAnsiTheme="majorHAnsi" w:cstheme="majorHAnsi"/>
                <w:color w:val="FFFFFF" w:themeColor="background1"/>
                <w:sz w:val="20"/>
                <w:szCs w:val="20"/>
              </w:rPr>
              <w:t>Project Name and Partner</w:t>
            </w:r>
          </w:p>
        </w:tc>
        <w:tc>
          <w:tcPr>
            <w:tcW w:w="3828" w:type="dxa"/>
            <w:tcBorders>
              <w:top w:val="single" w:sz="4" w:space="0" w:color="auto"/>
              <w:bottom w:val="single" w:sz="4" w:space="0" w:color="auto"/>
            </w:tcBorders>
            <w:shd w:val="clear" w:color="auto" w:fill="006699"/>
            <w:tcMar>
              <w:top w:w="85" w:type="dxa"/>
              <w:bottom w:w="85" w:type="dxa"/>
            </w:tcMar>
            <w:vAlign w:val="center"/>
          </w:tcPr>
          <w:p w14:paraId="26FA68F0" w14:textId="77777777" w:rsidR="00D64AEB" w:rsidRPr="00260E91" w:rsidRDefault="00D64AEB"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60E91">
              <w:rPr>
                <w:rFonts w:asciiTheme="majorHAnsi" w:hAnsiTheme="majorHAnsi" w:cstheme="majorHAnsi"/>
                <w:color w:val="FFFFFF" w:themeColor="background1"/>
                <w:sz w:val="20"/>
                <w:szCs w:val="20"/>
              </w:rPr>
              <w:t>Project Description</w:t>
            </w:r>
          </w:p>
        </w:tc>
        <w:tc>
          <w:tcPr>
            <w:tcW w:w="1667" w:type="dxa"/>
            <w:tcBorders>
              <w:top w:val="single" w:sz="4" w:space="0" w:color="auto"/>
              <w:bottom w:val="single" w:sz="4" w:space="0" w:color="auto"/>
            </w:tcBorders>
            <w:shd w:val="clear" w:color="auto" w:fill="006699"/>
            <w:tcMar>
              <w:top w:w="85" w:type="dxa"/>
              <w:bottom w:w="85" w:type="dxa"/>
            </w:tcMar>
            <w:vAlign w:val="center"/>
          </w:tcPr>
          <w:p w14:paraId="6F987DE6" w14:textId="77777777" w:rsidR="00D64AEB" w:rsidRPr="00260E91" w:rsidRDefault="00D64AEB"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60E91">
              <w:rPr>
                <w:rFonts w:asciiTheme="majorHAnsi" w:hAnsiTheme="majorHAnsi" w:cstheme="majorHAnsi"/>
                <w:color w:val="FFFFFF" w:themeColor="background1"/>
                <w:sz w:val="20"/>
                <w:szCs w:val="20"/>
              </w:rPr>
              <w:t>Value (AUD) / Timeframe</w:t>
            </w:r>
          </w:p>
        </w:tc>
        <w:tc>
          <w:tcPr>
            <w:tcW w:w="1421" w:type="dxa"/>
            <w:tcBorders>
              <w:top w:val="single" w:sz="4" w:space="0" w:color="auto"/>
              <w:bottom w:val="single" w:sz="4" w:space="0" w:color="auto"/>
            </w:tcBorders>
            <w:shd w:val="clear" w:color="auto" w:fill="006699"/>
          </w:tcPr>
          <w:p w14:paraId="4822E208" w14:textId="77777777" w:rsidR="00D64AEB" w:rsidRPr="00260E91" w:rsidRDefault="00D64AEB"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260E91">
              <w:rPr>
                <w:rFonts w:asciiTheme="majorHAnsi" w:hAnsiTheme="majorHAnsi" w:cstheme="majorHAnsi"/>
                <w:color w:val="FFFFFF" w:themeColor="background1"/>
                <w:sz w:val="20"/>
                <w:szCs w:val="20"/>
              </w:rPr>
              <w:t>Project Status</w:t>
            </w:r>
          </w:p>
        </w:tc>
      </w:tr>
      <w:tr w:rsidR="007529BC" w:rsidRPr="00260E91" w14:paraId="1CE671AE" w14:textId="77777777" w:rsidTr="0019735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17" w:type="dxa"/>
            <w:tcBorders>
              <w:top w:val="single" w:sz="4" w:space="0" w:color="auto"/>
            </w:tcBorders>
            <w:tcMar>
              <w:top w:w="85" w:type="dxa"/>
              <w:bottom w:w="85" w:type="dxa"/>
            </w:tcMar>
          </w:tcPr>
          <w:p w14:paraId="6DF9F1BA" w14:textId="4F97EA6F" w:rsidR="00197353" w:rsidRPr="00260E91" w:rsidRDefault="00197353" w:rsidP="00260E91">
            <w:pPr>
              <w:spacing w:line="276" w:lineRule="auto"/>
              <w:rPr>
                <w:rFonts w:asciiTheme="majorHAnsi" w:hAnsiTheme="majorHAnsi" w:cstheme="majorHAnsi"/>
                <w:color w:val="FFFFFF" w:themeColor="background1"/>
                <w:sz w:val="20"/>
                <w:szCs w:val="20"/>
              </w:rPr>
            </w:pPr>
            <w:r w:rsidRPr="00260E91">
              <w:rPr>
                <w:rFonts w:asciiTheme="majorHAnsi" w:hAnsiTheme="majorHAnsi" w:cstheme="majorHAnsi"/>
                <w:sz w:val="20"/>
                <w:szCs w:val="20"/>
              </w:rPr>
              <w:t>1</w:t>
            </w:r>
          </w:p>
        </w:tc>
        <w:tc>
          <w:tcPr>
            <w:tcW w:w="2213" w:type="dxa"/>
            <w:tcBorders>
              <w:top w:val="single" w:sz="4" w:space="0" w:color="auto"/>
            </w:tcBorders>
            <w:tcMar>
              <w:top w:w="85" w:type="dxa"/>
              <w:bottom w:w="85" w:type="dxa"/>
            </w:tcMar>
          </w:tcPr>
          <w:p w14:paraId="1209751A" w14:textId="77777777" w:rsidR="00197353" w:rsidRPr="00260E91" w:rsidRDefault="00197353" w:rsidP="00260E91">
            <w:pPr>
              <w:pStyle w:val="BodyText"/>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60E91">
              <w:rPr>
                <w:rFonts w:asciiTheme="majorHAnsi" w:hAnsiTheme="majorHAnsi" w:cstheme="majorHAnsi"/>
                <w:szCs w:val="20"/>
              </w:rPr>
              <w:t>Advancing the sexuality agenda and shifting norms in the Pacific through improving access to sexual and reproductive rights and gender equality. </w:t>
            </w:r>
          </w:p>
          <w:p w14:paraId="372C51FE" w14:textId="0FDE1295" w:rsidR="00197353" w:rsidRPr="00260E91" w:rsidRDefault="00197353"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FFFF" w:themeColor="background1"/>
                <w:sz w:val="20"/>
                <w:szCs w:val="20"/>
              </w:rPr>
            </w:pPr>
            <w:r w:rsidRPr="00260E91">
              <w:rPr>
                <w:rFonts w:asciiTheme="majorHAnsi" w:hAnsiTheme="majorHAnsi" w:cstheme="majorHAnsi"/>
                <w:sz w:val="20"/>
                <w:szCs w:val="20"/>
              </w:rPr>
              <w:t>(International Planned Parenthood Federation - IPPF)</w:t>
            </w:r>
          </w:p>
        </w:tc>
        <w:tc>
          <w:tcPr>
            <w:tcW w:w="3828" w:type="dxa"/>
            <w:tcBorders>
              <w:top w:val="single" w:sz="4" w:space="0" w:color="auto"/>
              <w:bottom w:val="single" w:sz="4" w:space="0" w:color="auto"/>
            </w:tcBorders>
            <w:tcMar>
              <w:top w:w="85" w:type="dxa"/>
              <w:bottom w:w="85" w:type="dxa"/>
            </w:tcMar>
          </w:tcPr>
          <w:p w14:paraId="3A523EC3" w14:textId="557B9114" w:rsidR="00197353" w:rsidRPr="00260E91" w:rsidRDefault="00197353"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FFFF" w:themeColor="background1"/>
                <w:sz w:val="20"/>
                <w:szCs w:val="20"/>
              </w:rPr>
            </w:pPr>
            <w:r w:rsidRPr="00260E91">
              <w:rPr>
                <w:rFonts w:asciiTheme="majorHAnsi" w:hAnsiTheme="majorHAnsi" w:cstheme="majorHAnsi"/>
                <w:sz w:val="20"/>
                <w:szCs w:val="20"/>
              </w:rPr>
              <w:t>Pacific communities receive quality sexual and reproductive health care, especially the marginalised or excluded. The project aims to achieve three overarching objectives; the first is to create a better understanding of how religious, cultural and traditional practices in the Pacific influence access to SRHR amongst key populations. The second includes moving the sexuality agenda through greater investment in gender transformative programming for sexual and reproductive health. The third objectives seek to strengthen SRHR programming targeting Pacific adolescents and young people through youth network development, capacity building, and advocacy. </w:t>
            </w:r>
          </w:p>
        </w:tc>
        <w:tc>
          <w:tcPr>
            <w:tcW w:w="1667" w:type="dxa"/>
            <w:tcBorders>
              <w:top w:val="single" w:sz="4" w:space="0" w:color="auto"/>
            </w:tcBorders>
            <w:tcMar>
              <w:top w:w="85" w:type="dxa"/>
              <w:bottom w:w="85" w:type="dxa"/>
            </w:tcMar>
          </w:tcPr>
          <w:p w14:paraId="79A33053" w14:textId="77777777" w:rsidR="00197353" w:rsidRPr="00260E91" w:rsidRDefault="00197353" w:rsidP="00260E91">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60E91">
              <w:rPr>
                <w:rFonts w:asciiTheme="majorHAnsi" w:hAnsiTheme="majorHAnsi" w:cstheme="majorHAnsi"/>
                <w:szCs w:val="20"/>
              </w:rPr>
              <w:t>$798,750</w:t>
            </w:r>
          </w:p>
          <w:p w14:paraId="0481C635" w14:textId="77777777" w:rsidR="00197353" w:rsidRPr="00260E91" w:rsidRDefault="00197353" w:rsidP="00260E91">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p>
          <w:p w14:paraId="003E8F3E" w14:textId="019DA205" w:rsidR="00197353" w:rsidRPr="00260E91" w:rsidRDefault="00197353"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FFFF" w:themeColor="background1"/>
                <w:sz w:val="20"/>
                <w:szCs w:val="20"/>
              </w:rPr>
            </w:pPr>
            <w:r w:rsidRPr="00260E91">
              <w:rPr>
                <w:rFonts w:asciiTheme="majorHAnsi" w:hAnsiTheme="majorHAnsi" w:cstheme="majorHAnsi"/>
                <w:sz w:val="20"/>
                <w:szCs w:val="20"/>
              </w:rPr>
              <w:t>2025</w:t>
            </w:r>
          </w:p>
        </w:tc>
        <w:tc>
          <w:tcPr>
            <w:tcW w:w="1421" w:type="dxa"/>
            <w:tcBorders>
              <w:top w:val="single" w:sz="4" w:space="0" w:color="auto"/>
            </w:tcBorders>
          </w:tcPr>
          <w:p w14:paraId="7B09ED2D" w14:textId="175D473A" w:rsidR="00197353" w:rsidRPr="00260E91" w:rsidRDefault="00197353"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FFFF" w:themeColor="background1"/>
                <w:sz w:val="20"/>
                <w:szCs w:val="20"/>
              </w:rPr>
            </w:pPr>
            <w:r w:rsidRPr="00260E91">
              <w:rPr>
                <w:rFonts w:asciiTheme="majorHAnsi" w:hAnsiTheme="majorHAnsi" w:cstheme="majorHAnsi"/>
                <w:sz w:val="20"/>
                <w:szCs w:val="20"/>
              </w:rPr>
              <w:t>Ongoing</w:t>
            </w:r>
          </w:p>
        </w:tc>
      </w:tr>
    </w:tbl>
    <w:p w14:paraId="78274DAF" w14:textId="526A09DD" w:rsidR="00E34E37" w:rsidRPr="00260E91" w:rsidRDefault="00E34E37" w:rsidP="00260E91">
      <w:pPr>
        <w:pStyle w:val="Heading2"/>
        <w:ind w:hanging="993"/>
        <w:rPr>
          <w:rFonts w:asciiTheme="majorHAnsi" w:hAnsiTheme="majorHAnsi" w:cstheme="majorHAnsi"/>
        </w:rPr>
      </w:pPr>
      <w:bookmarkStart w:id="18" w:name="_Toc208565873"/>
      <w:bookmarkStart w:id="19" w:name="_Toc208773261"/>
      <w:bookmarkEnd w:id="16"/>
      <w:bookmarkEnd w:id="17"/>
      <w:bookmarkEnd w:id="18"/>
      <w:r w:rsidRPr="00260E91">
        <w:rPr>
          <w:rFonts w:asciiTheme="majorHAnsi" w:hAnsiTheme="majorHAnsi" w:cstheme="majorHAnsi"/>
        </w:rPr>
        <w:t>Pacific Women’s Funds</w:t>
      </w:r>
      <w:bookmarkEnd w:id="12"/>
      <w:bookmarkEnd w:id="19"/>
      <w:r w:rsidRPr="00260E91">
        <w:rPr>
          <w:rFonts w:asciiTheme="majorHAnsi" w:hAnsiTheme="majorHAnsi" w:cstheme="majorHAnsi"/>
        </w:rPr>
        <w:t xml:space="preserve"> </w:t>
      </w:r>
      <w:bookmarkEnd w:id="13"/>
    </w:p>
    <w:bookmarkEnd w:id="14"/>
    <w:p w14:paraId="0890B592" w14:textId="22E00B85" w:rsidR="00E34E37" w:rsidRPr="00260E91" w:rsidRDefault="00E34E37" w:rsidP="00260E91">
      <w:pPr>
        <w:spacing w:line="276" w:lineRule="auto"/>
        <w:jc w:val="left"/>
        <w:rPr>
          <w:rFonts w:asciiTheme="majorHAnsi" w:hAnsiTheme="majorHAnsi" w:cstheme="majorHAnsi"/>
          <w:sz w:val="20"/>
          <w:szCs w:val="20"/>
        </w:rPr>
      </w:pPr>
      <w:r w:rsidRPr="00260E91">
        <w:rPr>
          <w:rFonts w:asciiTheme="majorHAnsi" w:hAnsiTheme="majorHAnsi" w:cstheme="majorHAnsi"/>
          <w:sz w:val="20"/>
          <w:szCs w:val="20"/>
        </w:rPr>
        <w:t xml:space="preserve">The Pacific Women’s Funds is made up of </w:t>
      </w:r>
      <w:r w:rsidR="00570A67" w:rsidRPr="00260E91">
        <w:rPr>
          <w:rFonts w:asciiTheme="majorHAnsi" w:hAnsiTheme="majorHAnsi" w:cstheme="majorHAnsi"/>
          <w:sz w:val="20"/>
          <w:szCs w:val="20"/>
        </w:rPr>
        <w:t>3</w:t>
      </w:r>
      <w:r w:rsidRPr="00260E91">
        <w:rPr>
          <w:rFonts w:asciiTheme="majorHAnsi" w:hAnsiTheme="majorHAnsi" w:cstheme="majorHAnsi"/>
          <w:sz w:val="20"/>
          <w:szCs w:val="20"/>
        </w:rPr>
        <w:t xml:space="preserve"> feminist organisations: Women’s Fund Fiji, Urgent Action Fund Asia and Pacific and Pacific Feminist Fund.</w:t>
      </w:r>
    </w:p>
    <w:p w14:paraId="259E0688" w14:textId="0A67FFD8" w:rsidR="007529BC" w:rsidRPr="00260E91" w:rsidRDefault="007529BC" w:rsidP="00260E91">
      <w:pPr>
        <w:spacing w:line="276" w:lineRule="auto"/>
        <w:jc w:val="left"/>
        <w:rPr>
          <w:rFonts w:asciiTheme="majorHAnsi" w:hAnsiTheme="majorHAnsi" w:cstheme="majorHAnsi"/>
          <w:sz w:val="20"/>
          <w:szCs w:val="20"/>
        </w:rPr>
      </w:pPr>
      <w:r w:rsidRPr="00260E91">
        <w:rPr>
          <w:rFonts w:asciiTheme="majorHAnsi" w:hAnsiTheme="majorHAnsi" w:cstheme="majorHAnsi"/>
          <w:sz w:val="20"/>
          <w:szCs w:val="20"/>
        </w:rPr>
        <w:t xml:space="preserve">There are </w:t>
      </w:r>
      <w:r w:rsidR="004275CE" w:rsidRPr="00260E91">
        <w:rPr>
          <w:rFonts w:asciiTheme="majorHAnsi" w:hAnsiTheme="majorHAnsi" w:cstheme="majorHAnsi"/>
          <w:sz w:val="20"/>
          <w:szCs w:val="20"/>
        </w:rPr>
        <w:t>2</w:t>
      </w:r>
      <w:r w:rsidR="00A130B6" w:rsidRPr="00260E91">
        <w:rPr>
          <w:rFonts w:asciiTheme="majorHAnsi" w:hAnsiTheme="majorHAnsi" w:cstheme="majorHAnsi"/>
          <w:sz w:val="20"/>
          <w:szCs w:val="20"/>
        </w:rPr>
        <w:t xml:space="preserve"> Urgent Action Fund dow</w:t>
      </w:r>
      <w:r w:rsidR="007E5B5C" w:rsidRPr="00260E91">
        <w:rPr>
          <w:rFonts w:asciiTheme="majorHAnsi" w:hAnsiTheme="majorHAnsi" w:cstheme="majorHAnsi"/>
          <w:sz w:val="20"/>
          <w:szCs w:val="20"/>
        </w:rPr>
        <w:t xml:space="preserve">nstream grants </w:t>
      </w:r>
      <w:r w:rsidR="00ED40A2" w:rsidRPr="00260E91">
        <w:rPr>
          <w:rFonts w:asciiTheme="majorHAnsi" w:hAnsiTheme="majorHAnsi" w:cstheme="majorHAnsi"/>
          <w:sz w:val="20"/>
          <w:szCs w:val="20"/>
        </w:rPr>
        <w:t>in PN</w:t>
      </w:r>
      <w:r w:rsidR="00036C3C" w:rsidRPr="00260E91">
        <w:rPr>
          <w:rFonts w:asciiTheme="majorHAnsi" w:hAnsiTheme="majorHAnsi" w:cstheme="majorHAnsi"/>
          <w:sz w:val="20"/>
          <w:szCs w:val="20"/>
        </w:rPr>
        <w:t>G</w:t>
      </w:r>
      <w:r w:rsidR="008003D6" w:rsidRPr="00260E91">
        <w:rPr>
          <w:rFonts w:asciiTheme="majorHAnsi" w:hAnsiTheme="majorHAnsi" w:cstheme="majorHAnsi"/>
          <w:sz w:val="20"/>
          <w:szCs w:val="20"/>
        </w:rPr>
        <w:t>, both of which has been completed.</w:t>
      </w:r>
    </w:p>
    <w:p w14:paraId="4B06E30E" w14:textId="5ED96C76" w:rsidR="00054A6E" w:rsidRPr="00260E91" w:rsidRDefault="00054A6E" w:rsidP="00260E91">
      <w:pPr>
        <w:spacing w:line="276" w:lineRule="auto"/>
        <w:jc w:val="left"/>
        <w:rPr>
          <w:rFonts w:asciiTheme="majorHAnsi" w:hAnsiTheme="majorHAnsi" w:cstheme="majorHAnsi"/>
          <w:sz w:val="20"/>
          <w:szCs w:val="20"/>
        </w:rPr>
      </w:pPr>
      <w:r w:rsidRPr="00260E91">
        <w:rPr>
          <w:rFonts w:asciiTheme="majorHAnsi" w:hAnsiTheme="majorHAnsi" w:cstheme="majorHAnsi"/>
          <w:b/>
          <w:bCs/>
          <w:sz w:val="20"/>
          <w:szCs w:val="20"/>
        </w:rPr>
        <w:t>Table 4:</w:t>
      </w:r>
      <w:r w:rsidRPr="00260E91">
        <w:rPr>
          <w:rFonts w:asciiTheme="majorHAnsi" w:hAnsiTheme="majorHAnsi" w:cstheme="majorHAnsi"/>
          <w:sz w:val="20"/>
          <w:szCs w:val="20"/>
        </w:rPr>
        <w:t xml:space="preserve"> </w:t>
      </w:r>
      <w:r w:rsidRPr="00260E91">
        <w:rPr>
          <w:rFonts w:asciiTheme="majorHAnsi" w:hAnsiTheme="majorHAnsi" w:cstheme="majorHAnsi"/>
          <w:b/>
          <w:bCs/>
          <w:sz w:val="20"/>
          <w:szCs w:val="20"/>
        </w:rPr>
        <w:t xml:space="preserve">Urgent Action Fund’s downstream </w:t>
      </w:r>
      <w:r w:rsidR="005804C4" w:rsidRPr="00260E91">
        <w:rPr>
          <w:rFonts w:asciiTheme="majorHAnsi" w:hAnsiTheme="majorHAnsi" w:cstheme="majorHAnsi"/>
          <w:b/>
          <w:bCs/>
          <w:sz w:val="20"/>
          <w:szCs w:val="20"/>
        </w:rPr>
        <w:t>grants in PNG as of 31 August 2025</w:t>
      </w:r>
      <w:r w:rsidR="005804C4" w:rsidRPr="00260E91">
        <w:rPr>
          <w:rFonts w:asciiTheme="majorHAnsi" w:hAnsiTheme="majorHAnsi" w:cstheme="majorHAnsi"/>
          <w:sz w:val="20"/>
          <w:szCs w:val="20"/>
        </w:rPr>
        <w:t> </w:t>
      </w:r>
    </w:p>
    <w:tbl>
      <w:tblPr>
        <w:tblStyle w:val="PlainTable2"/>
        <w:tblW w:w="9746" w:type="dxa"/>
        <w:tblInd w:w="10"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shd w:val="clear" w:color="auto" w:fill="006699"/>
        <w:tblLook w:val="04A0" w:firstRow="1" w:lastRow="0" w:firstColumn="1" w:lastColumn="0" w:noHBand="0" w:noVBand="1"/>
      </w:tblPr>
      <w:tblGrid>
        <w:gridCol w:w="822"/>
        <w:gridCol w:w="1943"/>
        <w:gridCol w:w="3300"/>
        <w:gridCol w:w="1874"/>
        <w:gridCol w:w="1807"/>
      </w:tblGrid>
      <w:tr w:rsidR="003D3C72" w:rsidRPr="00260E91" w14:paraId="544FD972" w14:textId="77777777" w:rsidTr="000D686C">
        <w:trPr>
          <w:cnfStyle w:val="100000000000" w:firstRow="1" w:lastRow="0" w:firstColumn="0" w:lastColumn="0" w:oddVBand="0" w:evenVBand="0" w:oddHBand="0"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0" w:type="dxa"/>
            <w:shd w:val="clear" w:color="auto" w:fill="006699"/>
            <w:tcMar>
              <w:top w:w="85" w:type="dxa"/>
              <w:bottom w:w="85" w:type="dxa"/>
            </w:tcMar>
            <w:vAlign w:val="center"/>
          </w:tcPr>
          <w:p w14:paraId="63DF332D" w14:textId="77777777" w:rsidR="008003D6" w:rsidRPr="00260E91" w:rsidRDefault="008003D6" w:rsidP="00260E91">
            <w:pPr>
              <w:spacing w:line="276" w:lineRule="auto"/>
              <w:rPr>
                <w:rFonts w:asciiTheme="majorHAnsi" w:hAnsiTheme="majorHAnsi" w:cstheme="majorHAnsi"/>
                <w:b w:val="0"/>
                <w:bCs w:val="0"/>
                <w:color w:val="FFFFFF" w:themeColor="background1"/>
                <w:sz w:val="20"/>
                <w:szCs w:val="20"/>
              </w:rPr>
            </w:pPr>
            <w:r w:rsidRPr="00260E91">
              <w:rPr>
                <w:rFonts w:asciiTheme="majorHAnsi" w:hAnsiTheme="majorHAnsi" w:cstheme="majorHAnsi"/>
                <w:color w:val="FFFFFF" w:themeColor="background1"/>
                <w:sz w:val="20"/>
                <w:szCs w:val="20"/>
              </w:rPr>
              <w:t>No.</w:t>
            </w:r>
          </w:p>
        </w:tc>
        <w:tc>
          <w:tcPr>
            <w:tcW w:w="0" w:type="dxa"/>
            <w:shd w:val="clear" w:color="auto" w:fill="006699"/>
            <w:tcMar>
              <w:top w:w="85" w:type="dxa"/>
              <w:bottom w:w="85" w:type="dxa"/>
            </w:tcMar>
            <w:vAlign w:val="center"/>
          </w:tcPr>
          <w:p w14:paraId="04BB29C1" w14:textId="77777777" w:rsidR="008003D6" w:rsidRPr="00260E91" w:rsidRDefault="008003D6"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60E91">
              <w:rPr>
                <w:rFonts w:asciiTheme="majorHAnsi" w:hAnsiTheme="majorHAnsi" w:cstheme="majorHAnsi"/>
                <w:color w:val="FFFFFF" w:themeColor="background1"/>
                <w:sz w:val="20"/>
                <w:szCs w:val="20"/>
              </w:rPr>
              <w:t>Project Name and Partner</w:t>
            </w:r>
          </w:p>
        </w:tc>
        <w:tc>
          <w:tcPr>
            <w:tcW w:w="0" w:type="dxa"/>
            <w:shd w:val="clear" w:color="auto" w:fill="006699"/>
            <w:tcMar>
              <w:top w:w="85" w:type="dxa"/>
              <w:bottom w:w="85" w:type="dxa"/>
            </w:tcMar>
            <w:vAlign w:val="center"/>
          </w:tcPr>
          <w:p w14:paraId="1B3D93E1" w14:textId="77777777" w:rsidR="008003D6" w:rsidRPr="00260E91" w:rsidRDefault="008003D6"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60E91">
              <w:rPr>
                <w:rFonts w:asciiTheme="majorHAnsi" w:hAnsiTheme="majorHAnsi" w:cstheme="majorHAnsi"/>
                <w:color w:val="FFFFFF" w:themeColor="background1"/>
                <w:sz w:val="20"/>
                <w:szCs w:val="20"/>
              </w:rPr>
              <w:t>Project Description</w:t>
            </w:r>
          </w:p>
        </w:tc>
        <w:tc>
          <w:tcPr>
            <w:tcW w:w="0" w:type="dxa"/>
            <w:shd w:val="clear" w:color="auto" w:fill="006699"/>
            <w:tcMar>
              <w:top w:w="85" w:type="dxa"/>
              <w:bottom w:w="85" w:type="dxa"/>
            </w:tcMar>
            <w:vAlign w:val="center"/>
          </w:tcPr>
          <w:p w14:paraId="245ECC26" w14:textId="77777777" w:rsidR="008003D6" w:rsidRPr="00260E91" w:rsidRDefault="008003D6"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60E91">
              <w:rPr>
                <w:rFonts w:asciiTheme="majorHAnsi" w:hAnsiTheme="majorHAnsi" w:cstheme="majorHAnsi"/>
                <w:color w:val="FFFFFF" w:themeColor="background1"/>
                <w:sz w:val="20"/>
                <w:szCs w:val="20"/>
              </w:rPr>
              <w:t>Value (AUD) / Timeframe</w:t>
            </w:r>
          </w:p>
        </w:tc>
        <w:tc>
          <w:tcPr>
            <w:tcW w:w="0" w:type="dxa"/>
            <w:shd w:val="clear" w:color="auto" w:fill="006699"/>
          </w:tcPr>
          <w:p w14:paraId="63CA8420" w14:textId="77777777" w:rsidR="008003D6" w:rsidRPr="00260E91" w:rsidRDefault="008003D6"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260E91">
              <w:rPr>
                <w:rFonts w:asciiTheme="majorHAnsi" w:hAnsiTheme="majorHAnsi" w:cstheme="majorHAnsi"/>
                <w:color w:val="FFFFFF" w:themeColor="background1"/>
                <w:sz w:val="20"/>
                <w:szCs w:val="20"/>
              </w:rPr>
              <w:t>Project Status</w:t>
            </w:r>
          </w:p>
        </w:tc>
      </w:tr>
      <w:tr w:rsidR="000D686C" w:rsidRPr="00260E91" w14:paraId="55ED4CAD" w14:textId="77777777" w:rsidTr="0006531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6C71EE3F" w14:textId="77777777" w:rsidR="00F209D0" w:rsidRPr="00260E91" w:rsidRDefault="00F209D0" w:rsidP="00260E91">
            <w:pPr>
              <w:spacing w:line="276" w:lineRule="auto"/>
              <w:rPr>
                <w:rFonts w:asciiTheme="majorHAnsi" w:hAnsiTheme="majorHAnsi" w:cstheme="majorHAnsi"/>
                <w:color w:val="FFFFFF" w:themeColor="background1"/>
                <w:sz w:val="20"/>
                <w:szCs w:val="20"/>
              </w:rPr>
            </w:pPr>
            <w:r w:rsidRPr="00260E91">
              <w:rPr>
                <w:rFonts w:asciiTheme="majorHAnsi" w:hAnsiTheme="majorHAnsi" w:cstheme="majorHAnsi"/>
                <w:sz w:val="20"/>
                <w:szCs w:val="20"/>
              </w:rPr>
              <w:t>1</w:t>
            </w:r>
          </w:p>
        </w:tc>
        <w:tc>
          <w:tcPr>
            <w:tcW w:w="0" w:type="dxa"/>
            <w:tcMar>
              <w:top w:w="85" w:type="dxa"/>
              <w:bottom w:w="85" w:type="dxa"/>
            </w:tcMar>
          </w:tcPr>
          <w:p w14:paraId="712B1413" w14:textId="77777777" w:rsidR="00F209D0" w:rsidRPr="00260E91" w:rsidRDefault="00F209D0" w:rsidP="00260E91">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60E91">
              <w:rPr>
                <w:rFonts w:asciiTheme="majorHAnsi" w:hAnsiTheme="majorHAnsi" w:cstheme="majorHAnsi"/>
                <w:szCs w:val="20"/>
              </w:rPr>
              <w:t xml:space="preserve">Urgent Action Fund </w:t>
            </w:r>
          </w:p>
          <w:p w14:paraId="1B8EAA73" w14:textId="1CAE14B7" w:rsidR="00F209D0" w:rsidRPr="00260E91" w:rsidRDefault="00F209D0"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FFFF" w:themeColor="background1"/>
                <w:sz w:val="20"/>
                <w:szCs w:val="20"/>
              </w:rPr>
            </w:pPr>
            <w:r w:rsidRPr="00260E91">
              <w:rPr>
                <w:rFonts w:asciiTheme="majorHAnsi" w:hAnsiTheme="majorHAnsi" w:cstheme="majorHAnsi"/>
                <w:sz w:val="20"/>
                <w:szCs w:val="20"/>
              </w:rPr>
              <w:t>Confidential Grant</w:t>
            </w:r>
          </w:p>
        </w:tc>
        <w:tc>
          <w:tcPr>
            <w:tcW w:w="0" w:type="dxa"/>
            <w:tcMar>
              <w:top w:w="85" w:type="dxa"/>
              <w:bottom w:w="85" w:type="dxa"/>
            </w:tcMar>
          </w:tcPr>
          <w:p w14:paraId="4B2DBCDE" w14:textId="5D5D750A" w:rsidR="00F209D0" w:rsidRPr="00260E91" w:rsidRDefault="00F209D0"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FFFF" w:themeColor="background1"/>
                <w:sz w:val="20"/>
                <w:szCs w:val="20"/>
              </w:rPr>
            </w:pPr>
            <w:r w:rsidRPr="00260E91">
              <w:rPr>
                <w:rFonts w:asciiTheme="majorHAnsi" w:hAnsiTheme="majorHAnsi" w:cstheme="majorHAnsi"/>
                <w:sz w:val="20"/>
                <w:szCs w:val="20"/>
              </w:rPr>
              <w:t>A Bougainville based NGO received a grant for secure relocation and legal, psychosocial &amp; well-being support for 6 women HRDs and their families, who were facing robbery and violence from male perpetrators over land ownership. Amid heightened tensions, the NGO representatives were also compelled to temporarily relocate due to concerns for their personal safety.</w:t>
            </w:r>
          </w:p>
        </w:tc>
        <w:tc>
          <w:tcPr>
            <w:tcW w:w="0" w:type="dxa"/>
            <w:tcMar>
              <w:top w:w="85" w:type="dxa"/>
              <w:bottom w:w="85" w:type="dxa"/>
            </w:tcMar>
          </w:tcPr>
          <w:p w14:paraId="1034F2CF" w14:textId="77777777" w:rsidR="00F209D0" w:rsidRPr="00260E91" w:rsidRDefault="00F209D0" w:rsidP="00260E9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260E91">
              <w:rPr>
                <w:rFonts w:asciiTheme="majorHAnsi" w:hAnsiTheme="majorHAnsi" w:cstheme="majorHAnsi"/>
                <w:color w:val="000000"/>
                <w:sz w:val="20"/>
                <w:szCs w:val="20"/>
              </w:rPr>
              <w:t>$7,650</w:t>
            </w:r>
          </w:p>
          <w:p w14:paraId="5A539663" w14:textId="77777777" w:rsidR="00F209D0" w:rsidRPr="00260E91" w:rsidRDefault="00F209D0" w:rsidP="00260E9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14:paraId="2454094D" w14:textId="53BD2DBA" w:rsidR="00F209D0" w:rsidRPr="00260E91" w:rsidRDefault="00F209D0"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FFFF" w:themeColor="background1"/>
                <w:sz w:val="20"/>
                <w:szCs w:val="20"/>
              </w:rPr>
            </w:pPr>
            <w:r w:rsidRPr="00260E91">
              <w:rPr>
                <w:rFonts w:asciiTheme="majorHAnsi" w:hAnsiTheme="majorHAnsi" w:cstheme="majorHAnsi"/>
                <w:color w:val="000000"/>
                <w:sz w:val="20"/>
                <w:szCs w:val="20"/>
              </w:rPr>
              <w:t>2025</w:t>
            </w:r>
          </w:p>
        </w:tc>
        <w:tc>
          <w:tcPr>
            <w:tcW w:w="0" w:type="dxa"/>
          </w:tcPr>
          <w:p w14:paraId="46F591F5" w14:textId="05B17429" w:rsidR="00F209D0" w:rsidRPr="00260E91" w:rsidRDefault="00F209D0"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FFFF" w:themeColor="background1"/>
                <w:sz w:val="20"/>
                <w:szCs w:val="20"/>
              </w:rPr>
            </w:pPr>
            <w:r w:rsidRPr="00260E91">
              <w:rPr>
                <w:rFonts w:asciiTheme="majorHAnsi" w:hAnsiTheme="majorHAnsi" w:cstheme="majorHAnsi"/>
                <w:sz w:val="20"/>
                <w:szCs w:val="20"/>
              </w:rPr>
              <w:t>Completed</w:t>
            </w:r>
          </w:p>
        </w:tc>
      </w:tr>
      <w:tr w:rsidR="000D686C" w:rsidRPr="00260E91" w14:paraId="0BF4DFA8" w14:textId="77777777" w:rsidTr="00065311">
        <w:trPr>
          <w:trHeight w:val="31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470D5332" w14:textId="1715DEA7" w:rsidR="000D686C" w:rsidRPr="00260E91" w:rsidRDefault="000D686C"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2</w:t>
            </w:r>
          </w:p>
        </w:tc>
        <w:tc>
          <w:tcPr>
            <w:tcW w:w="0" w:type="dxa"/>
            <w:tcMar>
              <w:top w:w="85" w:type="dxa"/>
              <w:bottom w:w="85" w:type="dxa"/>
            </w:tcMar>
          </w:tcPr>
          <w:p w14:paraId="497CA9B4" w14:textId="77777777" w:rsidR="000D686C" w:rsidRPr="00260E91" w:rsidRDefault="000D686C" w:rsidP="00260E91">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60E91">
              <w:rPr>
                <w:rFonts w:asciiTheme="majorHAnsi" w:hAnsiTheme="majorHAnsi" w:cstheme="majorHAnsi"/>
                <w:szCs w:val="20"/>
              </w:rPr>
              <w:t>Urgent Action Fund</w:t>
            </w:r>
          </w:p>
          <w:p w14:paraId="653D837F" w14:textId="4E873455" w:rsidR="000D686C" w:rsidRPr="00260E91" w:rsidRDefault="000D686C" w:rsidP="00260E91">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60E91">
              <w:rPr>
                <w:rFonts w:asciiTheme="majorHAnsi" w:hAnsiTheme="majorHAnsi" w:cstheme="majorHAnsi"/>
                <w:szCs w:val="20"/>
              </w:rPr>
              <w:t>Confidential Grant</w:t>
            </w:r>
          </w:p>
        </w:tc>
        <w:tc>
          <w:tcPr>
            <w:tcW w:w="0" w:type="dxa"/>
            <w:tcMar>
              <w:top w:w="85" w:type="dxa"/>
              <w:bottom w:w="85" w:type="dxa"/>
            </w:tcMar>
          </w:tcPr>
          <w:p w14:paraId="03EA9348" w14:textId="33EF87D5" w:rsidR="000D686C" w:rsidRPr="00260E91" w:rsidRDefault="000D686C"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Increased visibility and advocacy efforts for human rights and climate/environmental justice resulted in backlash from opposing groups in the community, which led to targeted harassment and physical and digital attacks.  The situation highlighted the crucial need for enhanced security and protection strategies for the group. With support from UAF A&amp;P, they proposed to create a more resilient and secure environment for their members through collective safety &amp; well-being measures, including relocation to safe locations and establishment of risk mitigation action plans.</w:t>
            </w:r>
          </w:p>
        </w:tc>
        <w:tc>
          <w:tcPr>
            <w:tcW w:w="0" w:type="dxa"/>
            <w:tcMar>
              <w:top w:w="85" w:type="dxa"/>
              <w:bottom w:w="85" w:type="dxa"/>
            </w:tcMar>
          </w:tcPr>
          <w:p w14:paraId="6B4A80ED" w14:textId="77777777" w:rsidR="000D686C" w:rsidRPr="00260E91" w:rsidRDefault="000D686C" w:rsidP="00260E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260E91">
              <w:rPr>
                <w:rFonts w:asciiTheme="majorHAnsi" w:hAnsiTheme="majorHAnsi" w:cstheme="majorHAnsi"/>
                <w:color w:val="000000"/>
                <w:sz w:val="20"/>
                <w:szCs w:val="20"/>
              </w:rPr>
              <w:t>$7,650</w:t>
            </w:r>
          </w:p>
          <w:p w14:paraId="2440ED13" w14:textId="77777777" w:rsidR="000D686C" w:rsidRPr="00260E91" w:rsidRDefault="000D686C" w:rsidP="00260E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p w14:paraId="5920D319" w14:textId="69D3B7CF" w:rsidR="000D686C" w:rsidRPr="00260E91" w:rsidRDefault="000D686C" w:rsidP="00260E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260E91">
              <w:rPr>
                <w:rFonts w:asciiTheme="majorHAnsi" w:hAnsiTheme="majorHAnsi" w:cstheme="majorHAnsi"/>
                <w:color w:val="000000"/>
                <w:sz w:val="20"/>
                <w:szCs w:val="20"/>
              </w:rPr>
              <w:t>2025</w:t>
            </w:r>
          </w:p>
        </w:tc>
        <w:tc>
          <w:tcPr>
            <w:tcW w:w="0" w:type="dxa"/>
          </w:tcPr>
          <w:p w14:paraId="5B4F4AC9" w14:textId="7A3F6C18" w:rsidR="000D686C" w:rsidRPr="00260E91" w:rsidRDefault="000D686C"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 xml:space="preserve">Completed </w:t>
            </w:r>
          </w:p>
        </w:tc>
      </w:tr>
    </w:tbl>
    <w:p w14:paraId="5D7C6325" w14:textId="3C9A9378" w:rsidR="00E34E37" w:rsidRPr="00260E91" w:rsidRDefault="00E34E37" w:rsidP="00260E91">
      <w:pPr>
        <w:pStyle w:val="Heading2"/>
        <w:ind w:hanging="993"/>
        <w:rPr>
          <w:rFonts w:asciiTheme="majorHAnsi" w:hAnsiTheme="majorHAnsi" w:cstheme="majorHAnsi"/>
        </w:rPr>
      </w:pPr>
      <w:bookmarkStart w:id="20" w:name="_Toc208565875"/>
      <w:bookmarkStart w:id="21" w:name="_Toc208565876"/>
      <w:bookmarkStart w:id="22" w:name="_Toc208773262"/>
      <w:bookmarkEnd w:id="20"/>
      <w:bookmarkEnd w:id="21"/>
      <w:r w:rsidRPr="00260E91">
        <w:rPr>
          <w:rFonts w:asciiTheme="majorHAnsi" w:hAnsiTheme="majorHAnsi" w:cstheme="majorHAnsi"/>
        </w:rPr>
        <w:t xml:space="preserve">DFAT </w:t>
      </w:r>
      <w:r w:rsidR="00054A6E" w:rsidRPr="00260E91">
        <w:rPr>
          <w:rFonts w:asciiTheme="majorHAnsi" w:hAnsiTheme="majorHAnsi" w:cstheme="majorHAnsi"/>
        </w:rPr>
        <w:t>R</w:t>
      </w:r>
      <w:r w:rsidRPr="00260E91">
        <w:rPr>
          <w:rFonts w:asciiTheme="majorHAnsi" w:hAnsiTheme="majorHAnsi" w:cstheme="majorHAnsi"/>
        </w:rPr>
        <w:t>egional</w:t>
      </w:r>
      <w:bookmarkEnd w:id="22"/>
      <w:r w:rsidRPr="00260E91">
        <w:rPr>
          <w:rFonts w:asciiTheme="majorHAnsi" w:hAnsiTheme="majorHAnsi" w:cstheme="majorHAnsi"/>
        </w:rPr>
        <w:t xml:space="preserve"> </w:t>
      </w:r>
    </w:p>
    <w:p w14:paraId="712CF984" w14:textId="727C91BF" w:rsidR="00E34E37" w:rsidRPr="00260E91" w:rsidRDefault="00E34E37" w:rsidP="00260E91">
      <w:pPr>
        <w:spacing w:line="276" w:lineRule="auto"/>
        <w:jc w:val="left"/>
        <w:rPr>
          <w:rFonts w:asciiTheme="majorHAnsi" w:hAnsiTheme="majorHAnsi" w:cstheme="majorHAnsi"/>
          <w:sz w:val="20"/>
          <w:szCs w:val="20"/>
        </w:rPr>
      </w:pPr>
      <w:bookmarkStart w:id="23" w:name="_Hlk131596992"/>
      <w:r w:rsidRPr="00260E91">
        <w:rPr>
          <w:rFonts w:asciiTheme="majorHAnsi" w:hAnsiTheme="majorHAnsi" w:cstheme="majorHAnsi"/>
          <w:sz w:val="20"/>
          <w:szCs w:val="20"/>
        </w:rPr>
        <w:t xml:space="preserve">This section presents information on regional (multi-country) gender activities in </w:t>
      </w:r>
      <w:r w:rsidR="003D55DD" w:rsidRPr="00260E91">
        <w:rPr>
          <w:rFonts w:asciiTheme="majorHAnsi" w:hAnsiTheme="majorHAnsi" w:cstheme="majorHAnsi"/>
          <w:sz w:val="20"/>
          <w:szCs w:val="20"/>
        </w:rPr>
        <w:t>Papua New Guinea</w:t>
      </w:r>
      <w:r w:rsidRPr="00260E91">
        <w:rPr>
          <w:rFonts w:asciiTheme="majorHAnsi" w:hAnsiTheme="majorHAnsi" w:cstheme="majorHAnsi"/>
          <w:sz w:val="20"/>
          <w:szCs w:val="20"/>
        </w:rPr>
        <w:t xml:space="preserve">. These regional gender activities are managed by either DFAT Post in Fiji or </w:t>
      </w:r>
      <w:r w:rsidR="0074253B" w:rsidRPr="00260E91">
        <w:rPr>
          <w:rFonts w:asciiTheme="majorHAnsi" w:hAnsiTheme="majorHAnsi" w:cstheme="majorHAnsi"/>
          <w:sz w:val="20"/>
          <w:szCs w:val="20"/>
        </w:rPr>
        <w:t xml:space="preserve">DFAT </w:t>
      </w:r>
      <w:r w:rsidRPr="00260E91">
        <w:rPr>
          <w:rFonts w:asciiTheme="majorHAnsi" w:hAnsiTheme="majorHAnsi" w:cstheme="majorHAnsi"/>
          <w:sz w:val="20"/>
          <w:szCs w:val="20"/>
        </w:rPr>
        <w:t xml:space="preserve">Canberra (Australia). </w:t>
      </w:r>
    </w:p>
    <w:bookmarkEnd w:id="23"/>
    <w:p w14:paraId="00D6AA63" w14:textId="6929A7A0" w:rsidR="00AD2F35" w:rsidRPr="00260E91" w:rsidRDefault="00E34E37" w:rsidP="00260E91">
      <w:pPr>
        <w:pStyle w:val="BodyText"/>
        <w:spacing w:after="360"/>
        <w:rPr>
          <w:rFonts w:asciiTheme="majorHAnsi" w:hAnsiTheme="majorHAnsi" w:cstheme="majorHAnsi"/>
          <w:szCs w:val="20"/>
        </w:rPr>
      </w:pPr>
      <w:r w:rsidRPr="00260E91">
        <w:rPr>
          <w:rFonts w:asciiTheme="majorHAnsi" w:hAnsiTheme="majorHAnsi" w:cstheme="majorHAnsi"/>
          <w:szCs w:val="20"/>
        </w:rPr>
        <w:t>There are</w:t>
      </w:r>
      <w:r w:rsidR="00C32DEF" w:rsidRPr="00260E91">
        <w:rPr>
          <w:rFonts w:asciiTheme="majorHAnsi" w:hAnsiTheme="majorHAnsi" w:cstheme="majorHAnsi"/>
          <w:szCs w:val="20"/>
        </w:rPr>
        <w:t xml:space="preserve"> </w:t>
      </w:r>
      <w:r w:rsidR="00626EC9" w:rsidRPr="00260E91">
        <w:rPr>
          <w:rFonts w:asciiTheme="majorHAnsi" w:hAnsiTheme="majorHAnsi" w:cstheme="majorHAnsi"/>
          <w:szCs w:val="20"/>
        </w:rPr>
        <w:t>10</w:t>
      </w:r>
      <w:r w:rsidRPr="00260E91">
        <w:rPr>
          <w:rFonts w:asciiTheme="majorHAnsi" w:hAnsiTheme="majorHAnsi" w:cstheme="majorHAnsi"/>
          <w:szCs w:val="20"/>
        </w:rPr>
        <w:t xml:space="preserve"> </w:t>
      </w:r>
      <w:r w:rsidR="004F06B3" w:rsidRPr="00260E91">
        <w:rPr>
          <w:rFonts w:asciiTheme="majorHAnsi" w:hAnsiTheme="majorHAnsi" w:cstheme="majorHAnsi"/>
          <w:szCs w:val="20"/>
        </w:rPr>
        <w:t xml:space="preserve">DFAT </w:t>
      </w:r>
      <w:r w:rsidRPr="00260E91">
        <w:rPr>
          <w:rFonts w:asciiTheme="majorHAnsi" w:hAnsiTheme="majorHAnsi" w:cstheme="majorHAnsi"/>
          <w:szCs w:val="20"/>
        </w:rPr>
        <w:t>regional projects</w:t>
      </w:r>
      <w:r w:rsidR="00541A08" w:rsidRPr="00260E91">
        <w:rPr>
          <w:rFonts w:asciiTheme="majorHAnsi" w:hAnsiTheme="majorHAnsi" w:cstheme="majorHAnsi"/>
          <w:szCs w:val="20"/>
        </w:rPr>
        <w:t xml:space="preserve"> </w:t>
      </w:r>
      <w:r w:rsidRPr="00260E91">
        <w:rPr>
          <w:rFonts w:asciiTheme="majorHAnsi" w:hAnsiTheme="majorHAnsi" w:cstheme="majorHAnsi"/>
          <w:szCs w:val="20"/>
        </w:rPr>
        <w:t xml:space="preserve">implemented </w:t>
      </w:r>
      <w:r w:rsidR="00C5744B" w:rsidRPr="00260E91">
        <w:rPr>
          <w:rFonts w:asciiTheme="majorHAnsi" w:hAnsiTheme="majorHAnsi" w:cstheme="majorHAnsi"/>
          <w:szCs w:val="20"/>
        </w:rPr>
        <w:t>by</w:t>
      </w:r>
      <w:r w:rsidRPr="00260E91">
        <w:rPr>
          <w:rFonts w:asciiTheme="majorHAnsi" w:hAnsiTheme="majorHAnsi" w:cstheme="majorHAnsi"/>
          <w:szCs w:val="20"/>
        </w:rPr>
        <w:t xml:space="preserve"> </w:t>
      </w:r>
      <w:r w:rsidR="008E662E" w:rsidRPr="00260E91">
        <w:rPr>
          <w:rFonts w:asciiTheme="majorHAnsi" w:hAnsiTheme="majorHAnsi" w:cstheme="majorHAnsi"/>
          <w:szCs w:val="20"/>
        </w:rPr>
        <w:t>9</w:t>
      </w:r>
      <w:r w:rsidR="000E070B" w:rsidRPr="00260E91">
        <w:rPr>
          <w:rFonts w:asciiTheme="majorHAnsi" w:hAnsiTheme="majorHAnsi" w:cstheme="majorHAnsi"/>
          <w:szCs w:val="20"/>
        </w:rPr>
        <w:t xml:space="preserve"> </w:t>
      </w:r>
      <w:r w:rsidRPr="00260E91">
        <w:rPr>
          <w:rFonts w:asciiTheme="majorHAnsi" w:hAnsiTheme="majorHAnsi" w:cstheme="majorHAnsi"/>
          <w:szCs w:val="20"/>
        </w:rPr>
        <w:t xml:space="preserve">distinct implementing partners </w:t>
      </w:r>
      <w:r w:rsidR="00C5744B" w:rsidRPr="00260E91">
        <w:rPr>
          <w:rFonts w:asciiTheme="majorHAnsi" w:hAnsiTheme="majorHAnsi" w:cstheme="majorHAnsi"/>
          <w:szCs w:val="20"/>
        </w:rPr>
        <w:t xml:space="preserve">in </w:t>
      </w:r>
      <w:r w:rsidR="003D55DD" w:rsidRPr="00260E91">
        <w:rPr>
          <w:rFonts w:asciiTheme="majorHAnsi" w:hAnsiTheme="majorHAnsi" w:cstheme="majorHAnsi"/>
          <w:szCs w:val="20"/>
        </w:rPr>
        <w:t>Papua New Guinea</w:t>
      </w:r>
      <w:r w:rsidR="00C32DEF" w:rsidRPr="00260E91">
        <w:rPr>
          <w:rFonts w:asciiTheme="majorHAnsi" w:hAnsiTheme="majorHAnsi" w:cstheme="majorHAnsi"/>
          <w:szCs w:val="20"/>
        </w:rPr>
        <w:t>.</w:t>
      </w:r>
      <w:r w:rsidR="00541A08" w:rsidRPr="00260E91">
        <w:rPr>
          <w:rFonts w:asciiTheme="majorHAnsi" w:hAnsiTheme="majorHAnsi" w:cstheme="majorHAnsi"/>
          <w:szCs w:val="20"/>
        </w:rPr>
        <w:t xml:space="preserve"> Of these, </w:t>
      </w:r>
      <w:r w:rsidR="008E662E" w:rsidRPr="00260E91">
        <w:rPr>
          <w:rFonts w:asciiTheme="majorHAnsi" w:hAnsiTheme="majorHAnsi" w:cstheme="majorHAnsi"/>
          <w:szCs w:val="20"/>
        </w:rPr>
        <w:t>9</w:t>
      </w:r>
      <w:r w:rsidR="003E5E36" w:rsidRPr="00260E91">
        <w:rPr>
          <w:rFonts w:asciiTheme="majorHAnsi" w:hAnsiTheme="majorHAnsi" w:cstheme="majorHAnsi"/>
          <w:szCs w:val="20"/>
        </w:rPr>
        <w:t xml:space="preserve"> </w:t>
      </w:r>
      <w:r w:rsidR="00541A08" w:rsidRPr="00260E91">
        <w:rPr>
          <w:rFonts w:asciiTheme="majorHAnsi" w:hAnsiTheme="majorHAnsi" w:cstheme="majorHAnsi"/>
          <w:szCs w:val="20"/>
        </w:rPr>
        <w:t>are ongoing and</w:t>
      </w:r>
      <w:r w:rsidR="00011422" w:rsidRPr="00260E91">
        <w:rPr>
          <w:rFonts w:asciiTheme="majorHAnsi" w:hAnsiTheme="majorHAnsi" w:cstheme="majorHAnsi"/>
          <w:szCs w:val="20"/>
        </w:rPr>
        <w:t xml:space="preserve"> </w:t>
      </w:r>
      <w:r w:rsidR="00197143" w:rsidRPr="00260E91">
        <w:rPr>
          <w:rFonts w:asciiTheme="majorHAnsi" w:hAnsiTheme="majorHAnsi" w:cstheme="majorHAnsi"/>
          <w:szCs w:val="20"/>
        </w:rPr>
        <w:t xml:space="preserve">1 </w:t>
      </w:r>
      <w:r w:rsidR="005D56F6" w:rsidRPr="00260E91">
        <w:rPr>
          <w:rFonts w:asciiTheme="majorHAnsi" w:hAnsiTheme="majorHAnsi" w:cstheme="majorHAnsi"/>
          <w:szCs w:val="20"/>
        </w:rPr>
        <w:t>ha</w:t>
      </w:r>
      <w:r w:rsidR="00D66723" w:rsidRPr="00260E91">
        <w:rPr>
          <w:rFonts w:asciiTheme="majorHAnsi" w:hAnsiTheme="majorHAnsi" w:cstheme="majorHAnsi"/>
          <w:szCs w:val="20"/>
        </w:rPr>
        <w:t>s</w:t>
      </w:r>
      <w:r w:rsidR="00011422" w:rsidRPr="00260E91">
        <w:rPr>
          <w:rFonts w:asciiTheme="majorHAnsi" w:hAnsiTheme="majorHAnsi" w:cstheme="majorHAnsi"/>
          <w:szCs w:val="20"/>
        </w:rPr>
        <w:t xml:space="preserve"> been completed.</w:t>
      </w:r>
      <w:r w:rsidR="00A12913" w:rsidRPr="00260E91">
        <w:rPr>
          <w:rFonts w:asciiTheme="majorHAnsi" w:hAnsiTheme="majorHAnsi" w:cstheme="majorHAnsi"/>
          <w:szCs w:val="20"/>
        </w:rPr>
        <w:t xml:space="preserve"> </w:t>
      </w:r>
    </w:p>
    <w:p w14:paraId="02385187" w14:textId="1010E029" w:rsidR="009E65AD" w:rsidRPr="00260E91" w:rsidRDefault="009E65AD" w:rsidP="00260E91">
      <w:pPr>
        <w:pStyle w:val="Caption"/>
        <w:ind w:left="0" w:firstLine="0"/>
        <w:rPr>
          <w:rFonts w:cstheme="majorHAnsi"/>
          <w:color w:val="auto"/>
          <w:sz w:val="20"/>
          <w:szCs w:val="20"/>
        </w:rPr>
      </w:pPr>
      <w:r w:rsidRPr="00260E91">
        <w:rPr>
          <w:rFonts w:cstheme="majorHAnsi"/>
          <w:color w:val="auto"/>
          <w:sz w:val="20"/>
          <w:szCs w:val="20"/>
        </w:rPr>
        <w:t xml:space="preserve">Table </w:t>
      </w:r>
      <w:r w:rsidR="007B10D1" w:rsidRPr="00260E91">
        <w:rPr>
          <w:rFonts w:cstheme="majorHAnsi"/>
          <w:color w:val="auto"/>
          <w:sz w:val="20"/>
          <w:szCs w:val="20"/>
        </w:rPr>
        <w:t>5</w:t>
      </w:r>
      <w:r w:rsidRPr="00260E91">
        <w:rPr>
          <w:rFonts w:cstheme="majorHAnsi"/>
          <w:color w:val="auto"/>
          <w:sz w:val="20"/>
          <w:szCs w:val="20"/>
        </w:rPr>
        <w:t xml:space="preserve">: DFAT regional </w:t>
      </w:r>
      <w:r w:rsidR="007B10D1" w:rsidRPr="00260E91">
        <w:rPr>
          <w:rFonts w:cstheme="majorHAnsi"/>
          <w:color w:val="auto"/>
          <w:sz w:val="20"/>
          <w:szCs w:val="20"/>
        </w:rPr>
        <w:t xml:space="preserve">grants </w:t>
      </w:r>
      <w:r w:rsidRPr="00260E91">
        <w:rPr>
          <w:rFonts w:cstheme="majorHAnsi"/>
          <w:color w:val="auto"/>
          <w:sz w:val="20"/>
          <w:szCs w:val="20"/>
        </w:rPr>
        <w:t xml:space="preserve">in </w:t>
      </w:r>
      <w:r w:rsidR="003D55DD" w:rsidRPr="00260E91">
        <w:rPr>
          <w:rFonts w:cstheme="majorHAnsi"/>
          <w:color w:val="auto"/>
          <w:sz w:val="20"/>
          <w:szCs w:val="20"/>
        </w:rPr>
        <w:t>Papua New Guinea</w:t>
      </w:r>
      <w:r w:rsidRPr="00260E91">
        <w:rPr>
          <w:rFonts w:cstheme="majorHAnsi"/>
          <w:color w:val="auto"/>
          <w:sz w:val="20"/>
          <w:szCs w:val="20"/>
        </w:rPr>
        <w:t xml:space="preserve"> as </w:t>
      </w:r>
      <w:r w:rsidR="007B10D1" w:rsidRPr="00260E91">
        <w:rPr>
          <w:rFonts w:cstheme="majorHAnsi"/>
          <w:color w:val="auto"/>
          <w:sz w:val="20"/>
          <w:szCs w:val="20"/>
        </w:rPr>
        <w:t xml:space="preserve">of </w:t>
      </w:r>
      <w:r w:rsidR="0050375D" w:rsidRPr="00260E91">
        <w:rPr>
          <w:rFonts w:cstheme="majorHAnsi"/>
          <w:color w:val="auto"/>
          <w:sz w:val="20"/>
          <w:szCs w:val="20"/>
        </w:rPr>
        <w:t xml:space="preserve">31 </w:t>
      </w:r>
      <w:r w:rsidR="007B10D1" w:rsidRPr="00260E91">
        <w:rPr>
          <w:rFonts w:cstheme="majorHAnsi"/>
          <w:color w:val="auto"/>
          <w:sz w:val="20"/>
          <w:szCs w:val="20"/>
        </w:rPr>
        <w:t xml:space="preserve">August </w:t>
      </w:r>
      <w:r w:rsidR="00E57348" w:rsidRPr="00260E91">
        <w:rPr>
          <w:rFonts w:cstheme="majorHAnsi"/>
          <w:color w:val="auto"/>
          <w:sz w:val="20"/>
          <w:szCs w:val="20"/>
        </w:rPr>
        <w:t>2025</w:t>
      </w:r>
    </w:p>
    <w:tbl>
      <w:tblPr>
        <w:tblStyle w:val="PlainTable2"/>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50"/>
        <w:gridCol w:w="1173"/>
        <w:gridCol w:w="1741"/>
        <w:gridCol w:w="3228"/>
        <w:gridCol w:w="1707"/>
        <w:gridCol w:w="1240"/>
      </w:tblGrid>
      <w:tr w:rsidR="003D3C72" w:rsidRPr="00260E91" w14:paraId="0BD086B4" w14:textId="20083006" w:rsidTr="00BC40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006699"/>
            <w:tcMar>
              <w:top w:w="85" w:type="dxa"/>
              <w:bottom w:w="85" w:type="dxa"/>
            </w:tcMar>
            <w:vAlign w:val="center"/>
          </w:tcPr>
          <w:p w14:paraId="77AA645B" w14:textId="3622E8F5" w:rsidR="00E57348" w:rsidRPr="00260E91" w:rsidRDefault="00E57348" w:rsidP="00260E91">
            <w:pPr>
              <w:spacing w:line="276" w:lineRule="auto"/>
              <w:rPr>
                <w:rFonts w:asciiTheme="majorHAnsi" w:hAnsiTheme="majorHAnsi" w:cstheme="majorHAnsi"/>
                <w:b w:val="0"/>
                <w:bCs w:val="0"/>
                <w:color w:val="FFFFFF" w:themeColor="background1"/>
                <w:sz w:val="20"/>
                <w:szCs w:val="20"/>
              </w:rPr>
            </w:pPr>
            <w:bookmarkStart w:id="24" w:name="_Hlk137733436"/>
            <w:r w:rsidRPr="00260E91">
              <w:rPr>
                <w:rFonts w:asciiTheme="majorHAnsi" w:hAnsiTheme="majorHAnsi" w:cstheme="majorHAnsi"/>
                <w:color w:val="FFFFFF" w:themeColor="background1"/>
                <w:sz w:val="20"/>
                <w:szCs w:val="20"/>
              </w:rPr>
              <w:t>No.</w:t>
            </w:r>
          </w:p>
        </w:tc>
        <w:tc>
          <w:tcPr>
            <w:tcW w:w="0" w:type="dxa"/>
            <w:shd w:val="clear" w:color="auto" w:fill="006699"/>
            <w:tcMar>
              <w:top w:w="85" w:type="dxa"/>
              <w:bottom w:w="85" w:type="dxa"/>
            </w:tcMar>
            <w:vAlign w:val="center"/>
          </w:tcPr>
          <w:p w14:paraId="5ED8F16A" w14:textId="336AC7E1" w:rsidR="00E57348" w:rsidRPr="00260E91" w:rsidRDefault="00E57348"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260E91">
              <w:rPr>
                <w:rFonts w:asciiTheme="majorHAnsi" w:hAnsiTheme="majorHAnsi" w:cstheme="majorHAnsi"/>
                <w:color w:val="FFFFFF" w:themeColor="background1"/>
                <w:sz w:val="20"/>
                <w:szCs w:val="20"/>
              </w:rPr>
              <w:t xml:space="preserve">Aidworks </w:t>
            </w:r>
            <w:r w:rsidR="1BB5316F" w:rsidRPr="00260E91">
              <w:rPr>
                <w:rFonts w:asciiTheme="majorHAnsi" w:hAnsiTheme="majorHAnsi" w:cstheme="majorHAnsi"/>
                <w:color w:val="FFFFFF" w:themeColor="background1"/>
                <w:sz w:val="20"/>
                <w:szCs w:val="20"/>
              </w:rPr>
              <w:t>N</w:t>
            </w:r>
            <w:r w:rsidRPr="00260E91">
              <w:rPr>
                <w:rFonts w:asciiTheme="majorHAnsi" w:hAnsiTheme="majorHAnsi" w:cstheme="majorHAnsi"/>
                <w:color w:val="FFFFFF" w:themeColor="background1"/>
                <w:sz w:val="20"/>
                <w:szCs w:val="20"/>
              </w:rPr>
              <w:t>umber</w:t>
            </w:r>
          </w:p>
        </w:tc>
        <w:tc>
          <w:tcPr>
            <w:tcW w:w="0" w:type="dxa"/>
            <w:shd w:val="clear" w:color="auto" w:fill="006699"/>
            <w:tcMar>
              <w:top w:w="85" w:type="dxa"/>
              <w:bottom w:w="85" w:type="dxa"/>
            </w:tcMar>
            <w:vAlign w:val="center"/>
          </w:tcPr>
          <w:p w14:paraId="43B2612D" w14:textId="03E3F424" w:rsidR="00E57348" w:rsidRPr="00260E91" w:rsidRDefault="00E57348"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60E91">
              <w:rPr>
                <w:rFonts w:asciiTheme="majorHAnsi" w:hAnsiTheme="majorHAnsi" w:cstheme="majorHAnsi"/>
                <w:color w:val="FFFFFF" w:themeColor="background1"/>
                <w:sz w:val="20"/>
                <w:szCs w:val="20"/>
              </w:rPr>
              <w:t xml:space="preserve">Project </w:t>
            </w:r>
            <w:r w:rsidR="6E9E9469" w:rsidRPr="00260E91">
              <w:rPr>
                <w:rFonts w:asciiTheme="majorHAnsi" w:hAnsiTheme="majorHAnsi" w:cstheme="majorHAnsi"/>
                <w:color w:val="FFFFFF" w:themeColor="background1"/>
                <w:sz w:val="20"/>
                <w:szCs w:val="20"/>
              </w:rPr>
              <w:t>N</w:t>
            </w:r>
            <w:r w:rsidRPr="00260E91">
              <w:rPr>
                <w:rFonts w:asciiTheme="majorHAnsi" w:hAnsiTheme="majorHAnsi" w:cstheme="majorHAnsi"/>
                <w:color w:val="FFFFFF" w:themeColor="background1"/>
                <w:sz w:val="20"/>
                <w:szCs w:val="20"/>
              </w:rPr>
              <w:t xml:space="preserve">ame and </w:t>
            </w:r>
            <w:r w:rsidR="2F240833" w:rsidRPr="00260E91">
              <w:rPr>
                <w:rFonts w:asciiTheme="majorHAnsi" w:hAnsiTheme="majorHAnsi" w:cstheme="majorHAnsi"/>
                <w:color w:val="FFFFFF" w:themeColor="background1"/>
                <w:sz w:val="20"/>
                <w:szCs w:val="20"/>
              </w:rPr>
              <w:t>P</w:t>
            </w:r>
            <w:r w:rsidRPr="00260E91">
              <w:rPr>
                <w:rFonts w:asciiTheme="majorHAnsi" w:hAnsiTheme="majorHAnsi" w:cstheme="majorHAnsi"/>
                <w:color w:val="FFFFFF" w:themeColor="background1"/>
                <w:sz w:val="20"/>
                <w:szCs w:val="20"/>
              </w:rPr>
              <w:t>artner</w:t>
            </w:r>
          </w:p>
        </w:tc>
        <w:tc>
          <w:tcPr>
            <w:tcW w:w="0" w:type="dxa"/>
            <w:shd w:val="clear" w:color="auto" w:fill="006699"/>
            <w:tcMar>
              <w:top w:w="85" w:type="dxa"/>
              <w:bottom w:w="85" w:type="dxa"/>
            </w:tcMar>
            <w:vAlign w:val="center"/>
          </w:tcPr>
          <w:p w14:paraId="2D46C3E1" w14:textId="712BC5D5" w:rsidR="00E57348" w:rsidRPr="00260E91" w:rsidRDefault="00E57348"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60E91">
              <w:rPr>
                <w:rFonts w:asciiTheme="majorHAnsi" w:hAnsiTheme="majorHAnsi" w:cstheme="majorHAnsi"/>
                <w:color w:val="FFFFFF" w:themeColor="background1"/>
                <w:sz w:val="20"/>
                <w:szCs w:val="20"/>
              </w:rPr>
              <w:t xml:space="preserve">Project </w:t>
            </w:r>
            <w:r w:rsidR="54845F7C" w:rsidRPr="00260E91">
              <w:rPr>
                <w:rFonts w:asciiTheme="majorHAnsi" w:hAnsiTheme="majorHAnsi" w:cstheme="majorHAnsi"/>
                <w:color w:val="FFFFFF" w:themeColor="background1"/>
                <w:sz w:val="20"/>
                <w:szCs w:val="20"/>
              </w:rPr>
              <w:t>D</w:t>
            </w:r>
            <w:r w:rsidRPr="00260E91">
              <w:rPr>
                <w:rFonts w:asciiTheme="majorHAnsi" w:hAnsiTheme="majorHAnsi" w:cstheme="majorHAnsi"/>
                <w:color w:val="FFFFFF" w:themeColor="background1"/>
                <w:sz w:val="20"/>
                <w:szCs w:val="20"/>
              </w:rPr>
              <w:t>escription</w:t>
            </w:r>
          </w:p>
        </w:tc>
        <w:tc>
          <w:tcPr>
            <w:tcW w:w="0" w:type="dxa"/>
            <w:shd w:val="clear" w:color="auto" w:fill="006699"/>
            <w:tcMar>
              <w:top w:w="85" w:type="dxa"/>
              <w:bottom w:w="85" w:type="dxa"/>
            </w:tcMar>
            <w:vAlign w:val="center"/>
          </w:tcPr>
          <w:p w14:paraId="2B1CD2D2" w14:textId="570B319F" w:rsidR="00E57348" w:rsidRPr="00260E91" w:rsidRDefault="00E57348"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60E91">
              <w:rPr>
                <w:rFonts w:asciiTheme="majorHAnsi" w:hAnsiTheme="majorHAnsi" w:cstheme="majorHAnsi"/>
                <w:color w:val="FFFFFF" w:themeColor="background1"/>
                <w:sz w:val="20"/>
                <w:szCs w:val="20"/>
              </w:rPr>
              <w:t xml:space="preserve">Value (AUD) / </w:t>
            </w:r>
            <w:r w:rsidR="057761F0" w:rsidRPr="00260E91">
              <w:rPr>
                <w:rFonts w:asciiTheme="majorHAnsi" w:hAnsiTheme="majorHAnsi" w:cstheme="majorHAnsi"/>
                <w:color w:val="FFFFFF" w:themeColor="background1"/>
                <w:sz w:val="20"/>
                <w:szCs w:val="20"/>
              </w:rPr>
              <w:t>T</w:t>
            </w:r>
            <w:r w:rsidRPr="00260E91">
              <w:rPr>
                <w:rFonts w:asciiTheme="majorHAnsi" w:hAnsiTheme="majorHAnsi" w:cstheme="majorHAnsi"/>
                <w:color w:val="FFFFFF" w:themeColor="background1"/>
                <w:sz w:val="20"/>
                <w:szCs w:val="20"/>
              </w:rPr>
              <w:t>imeframe</w:t>
            </w:r>
          </w:p>
        </w:tc>
        <w:tc>
          <w:tcPr>
            <w:tcW w:w="0" w:type="dxa"/>
            <w:shd w:val="clear" w:color="auto" w:fill="006699"/>
          </w:tcPr>
          <w:p w14:paraId="7527259A" w14:textId="51C19757" w:rsidR="00E57348" w:rsidRPr="00260E91" w:rsidRDefault="00E57348"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260E91">
              <w:rPr>
                <w:rFonts w:asciiTheme="majorHAnsi" w:hAnsiTheme="majorHAnsi" w:cstheme="majorHAnsi"/>
                <w:color w:val="FFFFFF" w:themeColor="background1"/>
                <w:sz w:val="20"/>
                <w:szCs w:val="20"/>
              </w:rPr>
              <w:t xml:space="preserve">Project </w:t>
            </w:r>
            <w:r w:rsidR="4E851300" w:rsidRPr="00260E91">
              <w:rPr>
                <w:rFonts w:asciiTheme="majorHAnsi" w:hAnsiTheme="majorHAnsi" w:cstheme="majorHAnsi"/>
                <w:color w:val="FFFFFF" w:themeColor="background1"/>
                <w:sz w:val="20"/>
                <w:szCs w:val="20"/>
              </w:rPr>
              <w:t>S</w:t>
            </w:r>
            <w:r w:rsidRPr="00260E91">
              <w:rPr>
                <w:rFonts w:asciiTheme="majorHAnsi" w:hAnsiTheme="majorHAnsi" w:cstheme="majorHAnsi"/>
                <w:color w:val="FFFFFF" w:themeColor="background1"/>
                <w:sz w:val="20"/>
                <w:szCs w:val="20"/>
              </w:rPr>
              <w:t>tatus</w:t>
            </w:r>
          </w:p>
        </w:tc>
      </w:tr>
      <w:tr w:rsidR="00A94CD5" w:rsidRPr="00260E91" w14:paraId="124E03C0" w14:textId="77777777" w:rsidTr="005509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488ED53B" w14:textId="01DD8B37" w:rsidR="00E57348" w:rsidRPr="00260E91" w:rsidRDefault="008611C8"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1</w:t>
            </w:r>
          </w:p>
        </w:tc>
        <w:tc>
          <w:tcPr>
            <w:tcW w:w="0" w:type="dxa"/>
            <w:tcMar>
              <w:top w:w="85" w:type="dxa"/>
              <w:bottom w:w="85" w:type="dxa"/>
            </w:tcMar>
          </w:tcPr>
          <w:p w14:paraId="2A970802" w14:textId="77777777" w:rsidR="00E57348" w:rsidRPr="00260E91" w:rsidRDefault="00E57348"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260E91">
              <w:rPr>
                <w:rFonts w:asciiTheme="majorHAnsi" w:hAnsiTheme="majorHAnsi" w:cstheme="majorHAnsi"/>
                <w:bCs/>
                <w:sz w:val="20"/>
                <w:szCs w:val="20"/>
              </w:rPr>
              <w:t>77821</w:t>
            </w:r>
          </w:p>
          <w:p w14:paraId="7F1B0AD1" w14:textId="77777777" w:rsidR="00E57348" w:rsidRPr="00260E91" w:rsidRDefault="00E57348"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4B7AE8D0" w14:textId="77777777" w:rsidR="00E57348" w:rsidRPr="00260E91" w:rsidRDefault="00E57348"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260E91">
              <w:rPr>
                <w:rFonts w:asciiTheme="majorHAnsi" w:hAnsiTheme="majorHAnsi" w:cstheme="majorHAnsi"/>
                <w:bCs/>
                <w:sz w:val="20"/>
                <w:szCs w:val="20"/>
              </w:rPr>
              <w:t>Emerging onto the World Stage - Tennis Australia Women and Girls Pacific Extension</w:t>
            </w:r>
          </w:p>
          <w:p w14:paraId="45425B30" w14:textId="77777777" w:rsidR="00E57348" w:rsidRPr="00260E91" w:rsidRDefault="00E57348"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p w14:paraId="1DB1224C" w14:textId="77777777" w:rsidR="00E57348" w:rsidRPr="00260E91" w:rsidRDefault="00E57348"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bCs/>
                <w:sz w:val="20"/>
                <w:szCs w:val="20"/>
              </w:rPr>
              <w:t>(Tennis Australia)</w:t>
            </w:r>
          </w:p>
        </w:tc>
        <w:tc>
          <w:tcPr>
            <w:tcW w:w="0" w:type="dxa"/>
            <w:tcMar>
              <w:top w:w="85" w:type="dxa"/>
              <w:bottom w:w="85" w:type="dxa"/>
            </w:tcMar>
          </w:tcPr>
          <w:p w14:paraId="2F7D79A1" w14:textId="77777777" w:rsidR="00E57348" w:rsidRPr="00260E91" w:rsidRDefault="00E57348"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This project aims to increase the pipeline of women administrators in tennis across the Pacific. The program, implemented by Tennis Australia in Fiji, PNG, Samoa, Solomon Islands, Tuvalu, and Vanuatu, focuses on professional development and networking opportunities for women in sports leadership. The project seeks to empower women to take on leadership roles, increase opportunities for elite-level competition, and improve governance structures to better support women and girls in tennis across the region.</w:t>
            </w:r>
          </w:p>
        </w:tc>
        <w:tc>
          <w:tcPr>
            <w:tcW w:w="0" w:type="dxa"/>
            <w:tcMar>
              <w:top w:w="85" w:type="dxa"/>
              <w:bottom w:w="85" w:type="dxa"/>
            </w:tcMar>
          </w:tcPr>
          <w:p w14:paraId="7BAFDBEB" w14:textId="77777777" w:rsidR="00E57348" w:rsidRPr="00260E91" w:rsidRDefault="00E57348"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260E91">
              <w:rPr>
                <w:rFonts w:asciiTheme="majorHAnsi" w:hAnsiTheme="majorHAnsi" w:cstheme="majorHAnsi"/>
                <w:bCs/>
                <w:sz w:val="20"/>
                <w:szCs w:val="20"/>
              </w:rPr>
              <w:t>$1,111,000</w:t>
            </w:r>
          </w:p>
          <w:p w14:paraId="2494BCAF" w14:textId="77777777" w:rsidR="00E57348" w:rsidRPr="00260E91" w:rsidRDefault="00E57348"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p w14:paraId="79175838" w14:textId="631C5891" w:rsidR="00E57348" w:rsidRPr="00260E91" w:rsidRDefault="00E57348"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bCs/>
                <w:sz w:val="20"/>
                <w:szCs w:val="20"/>
              </w:rPr>
              <w:t>2022</w:t>
            </w:r>
            <w:r w:rsidR="00E93471" w:rsidRPr="00260E91">
              <w:rPr>
                <w:rFonts w:asciiTheme="majorHAnsi" w:hAnsiTheme="majorHAnsi" w:cstheme="majorHAnsi"/>
                <w:bCs/>
                <w:sz w:val="20"/>
                <w:szCs w:val="20"/>
              </w:rPr>
              <w:t xml:space="preserve"> </w:t>
            </w:r>
            <w:r w:rsidRPr="00260E91">
              <w:rPr>
                <w:rFonts w:asciiTheme="majorHAnsi" w:hAnsiTheme="majorHAnsi" w:cstheme="majorHAnsi"/>
                <w:bCs/>
                <w:sz w:val="20"/>
                <w:szCs w:val="20"/>
              </w:rPr>
              <w:t>–</w:t>
            </w:r>
            <w:r w:rsidR="00E93471" w:rsidRPr="00260E91">
              <w:rPr>
                <w:rFonts w:asciiTheme="majorHAnsi" w:hAnsiTheme="majorHAnsi" w:cstheme="majorHAnsi"/>
                <w:bCs/>
                <w:sz w:val="20"/>
                <w:szCs w:val="20"/>
              </w:rPr>
              <w:t xml:space="preserve"> </w:t>
            </w:r>
            <w:r w:rsidRPr="00260E91">
              <w:rPr>
                <w:rFonts w:asciiTheme="majorHAnsi" w:hAnsiTheme="majorHAnsi" w:cstheme="majorHAnsi"/>
                <w:bCs/>
                <w:sz w:val="20"/>
                <w:szCs w:val="20"/>
              </w:rPr>
              <w:t>2026</w:t>
            </w:r>
          </w:p>
        </w:tc>
        <w:tc>
          <w:tcPr>
            <w:tcW w:w="0" w:type="dxa"/>
          </w:tcPr>
          <w:p w14:paraId="0FA04399" w14:textId="2DA843D9" w:rsidR="00E57348" w:rsidRPr="00260E91" w:rsidRDefault="008611C8"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260E91">
              <w:rPr>
                <w:rFonts w:asciiTheme="majorHAnsi" w:hAnsiTheme="majorHAnsi" w:cstheme="majorHAnsi"/>
                <w:bCs/>
                <w:sz w:val="20"/>
                <w:szCs w:val="20"/>
              </w:rPr>
              <w:t>Ongoing</w:t>
            </w:r>
          </w:p>
        </w:tc>
      </w:tr>
      <w:tr w:rsidR="00BC4048" w:rsidRPr="00260E91" w14:paraId="2756E8C2" w14:textId="77777777" w:rsidTr="00BC4048">
        <w:tc>
          <w:tcPr>
            <w:cnfStyle w:val="001000000000" w:firstRow="0" w:lastRow="0" w:firstColumn="1" w:lastColumn="0" w:oddVBand="0" w:evenVBand="0" w:oddHBand="0" w:evenHBand="0" w:firstRowFirstColumn="0" w:firstRowLastColumn="0" w:lastRowFirstColumn="0" w:lastRowLastColumn="0"/>
            <w:tcW w:w="550" w:type="dxa"/>
            <w:tcMar>
              <w:top w:w="85" w:type="dxa"/>
              <w:bottom w:w="85" w:type="dxa"/>
            </w:tcMar>
          </w:tcPr>
          <w:p w14:paraId="4D124952" w14:textId="2953BCC5" w:rsidR="00E57348" w:rsidRPr="00260E91" w:rsidRDefault="008611C8"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2</w:t>
            </w:r>
          </w:p>
        </w:tc>
        <w:tc>
          <w:tcPr>
            <w:tcW w:w="1173" w:type="dxa"/>
            <w:tcMar>
              <w:top w:w="85" w:type="dxa"/>
              <w:bottom w:w="85" w:type="dxa"/>
            </w:tcMar>
          </w:tcPr>
          <w:p w14:paraId="5193A6E7" w14:textId="77777777" w:rsidR="00E57348" w:rsidRPr="00260E91" w:rsidRDefault="00E5734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77520</w:t>
            </w:r>
          </w:p>
          <w:p w14:paraId="2876DD23" w14:textId="77777777" w:rsidR="00E57348" w:rsidRPr="00260E91" w:rsidRDefault="00E5734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741" w:type="dxa"/>
            <w:tcMar>
              <w:top w:w="85" w:type="dxa"/>
              <w:bottom w:w="85" w:type="dxa"/>
            </w:tcMar>
          </w:tcPr>
          <w:p w14:paraId="730E4CCC" w14:textId="77777777" w:rsidR="00E57348" w:rsidRPr="00260E91" w:rsidRDefault="00E5734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 xml:space="preserve">Gender responsive Climate Policy and Women’s Climate Leadership in the Pacific </w:t>
            </w:r>
          </w:p>
          <w:p w14:paraId="06A51A16" w14:textId="77777777" w:rsidR="00E57348" w:rsidRPr="00260E91" w:rsidRDefault="00E5734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6E667BB" w14:textId="3D13AC83" w:rsidR="00E57348" w:rsidRPr="00260E91" w:rsidRDefault="00E5734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(W</w:t>
            </w:r>
            <w:r w:rsidR="00DA2ABB" w:rsidRPr="00260E91">
              <w:rPr>
                <w:rFonts w:asciiTheme="majorHAnsi" w:hAnsiTheme="majorHAnsi" w:cstheme="majorHAnsi"/>
                <w:sz w:val="20"/>
                <w:szCs w:val="20"/>
              </w:rPr>
              <w:t xml:space="preserve">omen’s Environment and </w:t>
            </w:r>
            <w:r w:rsidR="00626EC9" w:rsidRPr="00260E91">
              <w:rPr>
                <w:rFonts w:asciiTheme="majorHAnsi" w:hAnsiTheme="majorHAnsi" w:cstheme="majorHAnsi"/>
                <w:sz w:val="20"/>
                <w:szCs w:val="20"/>
              </w:rPr>
              <w:t>Development Organisation</w:t>
            </w:r>
            <w:r w:rsidRPr="00260E91">
              <w:rPr>
                <w:rFonts w:asciiTheme="majorHAnsi" w:hAnsiTheme="majorHAnsi" w:cstheme="majorHAnsi"/>
                <w:sz w:val="20"/>
                <w:szCs w:val="20"/>
              </w:rPr>
              <w:t>)</w:t>
            </w:r>
          </w:p>
        </w:tc>
        <w:tc>
          <w:tcPr>
            <w:tcW w:w="3228" w:type="dxa"/>
            <w:tcMar>
              <w:top w:w="85" w:type="dxa"/>
              <w:bottom w:w="85" w:type="dxa"/>
            </w:tcMar>
          </w:tcPr>
          <w:p w14:paraId="50262B14" w14:textId="77777777" w:rsidR="00E57348" w:rsidRPr="00260E91" w:rsidRDefault="00E5734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This project sought to advance Pacific women’s leadership in climate change decision-making through WEDO’s Women Delegates Fund (WDF) program. By providing funding and capacity-building opportunities, the WDF enabled Pacific women to engage meaningfully in global climate discussions, ensuring their perspectives were reflected in critical decision-making processes. The project also aimed to enhance gender-responsive climate policy in the Pacific by strengthening the capacity of National Gender and Climate Change Focal Points through targeted training and resources to support the integration of gender considerations into national climate policies and strategies.</w:t>
            </w:r>
          </w:p>
        </w:tc>
        <w:tc>
          <w:tcPr>
            <w:tcW w:w="1707" w:type="dxa"/>
            <w:tcMar>
              <w:top w:w="85" w:type="dxa"/>
              <w:bottom w:w="85" w:type="dxa"/>
            </w:tcMar>
          </w:tcPr>
          <w:p w14:paraId="634F764E" w14:textId="77777777" w:rsidR="00E57348" w:rsidRPr="00260E91" w:rsidRDefault="00E5734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$699,900</w:t>
            </w:r>
          </w:p>
          <w:p w14:paraId="7A7A7895" w14:textId="77777777" w:rsidR="00E57348" w:rsidRPr="00260E91" w:rsidRDefault="00E5734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770DBB2" w14:textId="2992803B" w:rsidR="00E57348" w:rsidRPr="00260E91" w:rsidRDefault="00E5734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2022</w:t>
            </w:r>
            <w:r w:rsidR="00871C6B" w:rsidRPr="00260E91">
              <w:rPr>
                <w:rFonts w:asciiTheme="majorHAnsi" w:hAnsiTheme="majorHAnsi" w:cstheme="majorHAnsi"/>
                <w:sz w:val="20"/>
                <w:szCs w:val="20"/>
              </w:rPr>
              <w:t xml:space="preserve"> </w:t>
            </w:r>
            <w:r w:rsidRPr="00260E91">
              <w:rPr>
                <w:rFonts w:asciiTheme="majorHAnsi" w:hAnsiTheme="majorHAnsi" w:cstheme="majorHAnsi"/>
                <w:sz w:val="20"/>
                <w:szCs w:val="20"/>
              </w:rPr>
              <w:t>–</w:t>
            </w:r>
            <w:r w:rsidR="00871C6B" w:rsidRPr="00260E91">
              <w:rPr>
                <w:rFonts w:asciiTheme="majorHAnsi" w:hAnsiTheme="majorHAnsi" w:cstheme="majorHAnsi"/>
                <w:sz w:val="20"/>
                <w:szCs w:val="20"/>
              </w:rPr>
              <w:t xml:space="preserve"> </w:t>
            </w:r>
            <w:r w:rsidRPr="00260E91">
              <w:rPr>
                <w:rFonts w:asciiTheme="majorHAnsi" w:hAnsiTheme="majorHAnsi" w:cstheme="majorHAnsi"/>
                <w:sz w:val="20"/>
                <w:szCs w:val="20"/>
              </w:rPr>
              <w:t>2024</w:t>
            </w:r>
          </w:p>
        </w:tc>
        <w:tc>
          <w:tcPr>
            <w:tcW w:w="1240" w:type="dxa"/>
          </w:tcPr>
          <w:p w14:paraId="4FA92756" w14:textId="6CD87C4F" w:rsidR="00E57348" w:rsidRPr="00260E91" w:rsidRDefault="008611C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Completed</w:t>
            </w:r>
          </w:p>
        </w:tc>
      </w:tr>
      <w:tr w:rsidR="00A94CD5" w:rsidRPr="00260E91" w14:paraId="6B1F7E54" w14:textId="77777777" w:rsidTr="005509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374DBE32" w14:textId="667FD591" w:rsidR="008611C8" w:rsidRPr="00260E91" w:rsidRDefault="008611C8"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3</w:t>
            </w:r>
          </w:p>
        </w:tc>
        <w:tc>
          <w:tcPr>
            <w:tcW w:w="0" w:type="dxa"/>
            <w:tcMar>
              <w:top w:w="85" w:type="dxa"/>
              <w:bottom w:w="85" w:type="dxa"/>
            </w:tcMar>
          </w:tcPr>
          <w:p w14:paraId="3C86638C" w14:textId="224287DE" w:rsidR="008611C8" w:rsidRPr="00260E91" w:rsidRDefault="00CF24F0"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74843</w:t>
            </w:r>
          </w:p>
        </w:tc>
        <w:tc>
          <w:tcPr>
            <w:tcW w:w="0" w:type="dxa"/>
            <w:tcMar>
              <w:top w:w="85" w:type="dxa"/>
              <w:bottom w:w="85" w:type="dxa"/>
            </w:tcMar>
          </w:tcPr>
          <w:p w14:paraId="0D5C2D41" w14:textId="77777777" w:rsidR="008524A1" w:rsidRPr="00260E91" w:rsidRDefault="008524A1"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Core Funding to the IPPF Niu Vaka Pacific Strategy (2018 - 2022) Phase 1</w:t>
            </w:r>
          </w:p>
          <w:p w14:paraId="2440DF4C" w14:textId="77777777" w:rsidR="008524A1" w:rsidRPr="00260E91" w:rsidRDefault="008524A1"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920089F" w14:textId="6E3757E4" w:rsidR="008611C8" w:rsidRPr="00260E91" w:rsidRDefault="008524A1"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(International Planned Parenthood Federation - IPPF)</w:t>
            </w:r>
            <w:r w:rsidR="008611C8" w:rsidRPr="00260E91">
              <w:rPr>
                <w:rFonts w:asciiTheme="majorHAnsi" w:hAnsiTheme="majorHAnsi" w:cstheme="majorHAnsi"/>
                <w:sz w:val="20"/>
                <w:szCs w:val="20"/>
              </w:rPr>
              <w:tab/>
            </w:r>
          </w:p>
        </w:tc>
        <w:tc>
          <w:tcPr>
            <w:tcW w:w="0" w:type="dxa"/>
            <w:tcMar>
              <w:top w:w="85" w:type="dxa"/>
              <w:bottom w:w="85" w:type="dxa"/>
            </w:tcMar>
          </w:tcPr>
          <w:p w14:paraId="5CF7B5D2" w14:textId="77777777" w:rsidR="008611C8" w:rsidRPr="00260E91" w:rsidRDefault="008611C8"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The Niu Vaka Pacific Strategy provides a framework and guidance on a life course approach to SRHR in the Pacific. This entails broadening the focus from family planning to services across the life span from pregnancy and prenatal care and pre-menstruation through menopause. It also looks at critical factors for the Pacific including climate change, gender, disability, non-communicable diseases and sexual and gender-based violence.</w:t>
            </w:r>
          </w:p>
        </w:tc>
        <w:tc>
          <w:tcPr>
            <w:tcW w:w="0" w:type="dxa"/>
            <w:tcMar>
              <w:top w:w="85" w:type="dxa"/>
              <w:bottom w:w="85" w:type="dxa"/>
            </w:tcMar>
          </w:tcPr>
          <w:p w14:paraId="26070F15" w14:textId="77777777" w:rsidR="008611C8" w:rsidRPr="00260E91" w:rsidRDefault="008611C8"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$500,000</w:t>
            </w:r>
          </w:p>
          <w:p w14:paraId="77DA71A4" w14:textId="77777777" w:rsidR="008611C8" w:rsidRPr="00260E91" w:rsidRDefault="008611C8"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24698B1" w14:textId="77777777" w:rsidR="008611C8" w:rsidRPr="00260E91" w:rsidRDefault="008611C8"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2021 – 2022</w:t>
            </w:r>
          </w:p>
          <w:p w14:paraId="2B82A596" w14:textId="77777777" w:rsidR="008611C8" w:rsidRPr="00260E91" w:rsidRDefault="008611C8"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Pr>
          <w:p w14:paraId="4E17337F" w14:textId="0EF2B790" w:rsidR="008611C8" w:rsidRPr="00260E91" w:rsidRDefault="008611C8"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Completed</w:t>
            </w:r>
          </w:p>
        </w:tc>
      </w:tr>
      <w:bookmarkEnd w:id="24"/>
      <w:tr w:rsidR="00B06BE2" w:rsidRPr="00260E91" w14:paraId="68E10193" w14:textId="77777777" w:rsidTr="00550967">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126B5320" w14:textId="77777777" w:rsidR="00B06BE2" w:rsidRPr="00260E91" w:rsidRDefault="00B06BE2" w:rsidP="00260E91">
            <w:pPr>
              <w:spacing w:line="276" w:lineRule="auto"/>
              <w:rPr>
                <w:rFonts w:asciiTheme="majorHAnsi" w:hAnsiTheme="majorHAnsi" w:cstheme="majorHAnsi"/>
                <w:sz w:val="20"/>
                <w:szCs w:val="20"/>
              </w:rPr>
            </w:pPr>
          </w:p>
        </w:tc>
        <w:tc>
          <w:tcPr>
            <w:tcW w:w="0" w:type="dxa"/>
            <w:tcMar>
              <w:top w:w="85" w:type="dxa"/>
              <w:bottom w:w="85" w:type="dxa"/>
            </w:tcMar>
          </w:tcPr>
          <w:p w14:paraId="3A60A74D" w14:textId="5421A251" w:rsidR="00B06BE2" w:rsidRPr="00260E91" w:rsidRDefault="00B06BE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77862</w:t>
            </w:r>
          </w:p>
        </w:tc>
        <w:tc>
          <w:tcPr>
            <w:tcW w:w="0" w:type="dxa"/>
            <w:tcMar>
              <w:top w:w="85" w:type="dxa"/>
              <w:bottom w:w="85" w:type="dxa"/>
            </w:tcMar>
          </w:tcPr>
          <w:p w14:paraId="295CE654" w14:textId="77777777" w:rsidR="00B06BE2" w:rsidRPr="00260E91" w:rsidRDefault="00B06BE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Core funding to the IPPF Global Strategic Framework (22-26) and Pacific Strategy (22-26)</w:t>
            </w:r>
          </w:p>
          <w:p w14:paraId="6BFCE361" w14:textId="77777777" w:rsidR="00B06BE2" w:rsidRPr="00260E91" w:rsidRDefault="00B06BE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8FF030D" w14:textId="5FABE949" w:rsidR="00B06BE2" w:rsidRPr="00260E91" w:rsidRDefault="00B06BE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(International Planned Parenthood Federation - IPPF)</w:t>
            </w:r>
          </w:p>
        </w:tc>
        <w:tc>
          <w:tcPr>
            <w:tcW w:w="0" w:type="dxa"/>
            <w:tcMar>
              <w:top w:w="85" w:type="dxa"/>
              <w:bottom w:w="85" w:type="dxa"/>
            </w:tcMar>
          </w:tcPr>
          <w:p w14:paraId="5A24C78A" w14:textId="612188D5" w:rsidR="00B06BE2" w:rsidRPr="00260E91" w:rsidRDefault="00B06BE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IPPF's Pacific Niu Vaka Strategy, Phase II aims to break down barriers and ensure quality sexual and reproductive health and rights (SRHR) are accessible to all in the Pacific. The project focuses on reaching the most marginalised and excluded groups with comprehensive SRHR information and services. It champions the voices of young people and leverages the power of movements and networks to advance SRHR across the region.</w:t>
            </w:r>
          </w:p>
        </w:tc>
        <w:tc>
          <w:tcPr>
            <w:tcW w:w="0" w:type="dxa"/>
            <w:tcMar>
              <w:top w:w="85" w:type="dxa"/>
              <w:bottom w:w="85" w:type="dxa"/>
            </w:tcMar>
          </w:tcPr>
          <w:p w14:paraId="5E8B421F" w14:textId="77777777" w:rsidR="00B06BE2" w:rsidRPr="00260E91" w:rsidRDefault="00B06BE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$2,000,000</w:t>
            </w:r>
          </w:p>
          <w:p w14:paraId="1F748AF0" w14:textId="77777777" w:rsidR="00B06BE2" w:rsidRPr="00260E91" w:rsidRDefault="00B06BE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007CD5A" w14:textId="5502CD56" w:rsidR="00B06BE2" w:rsidRPr="00260E91" w:rsidRDefault="00B06BE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2023 – 2026</w:t>
            </w:r>
          </w:p>
        </w:tc>
        <w:tc>
          <w:tcPr>
            <w:tcW w:w="0" w:type="dxa"/>
          </w:tcPr>
          <w:p w14:paraId="565DD5D4" w14:textId="678C4643" w:rsidR="00B06BE2" w:rsidRPr="00260E91" w:rsidRDefault="00B06BE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Ongoing</w:t>
            </w:r>
          </w:p>
        </w:tc>
      </w:tr>
      <w:tr w:rsidR="00A94CD5" w:rsidRPr="00260E91" w14:paraId="2969F7E5" w14:textId="71A68907" w:rsidTr="005509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67D0785C" w14:textId="281709C3" w:rsidR="00B06BE2" w:rsidRPr="00260E91" w:rsidRDefault="00B06BE2"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4</w:t>
            </w:r>
          </w:p>
        </w:tc>
        <w:tc>
          <w:tcPr>
            <w:tcW w:w="0" w:type="dxa"/>
            <w:tcMar>
              <w:top w:w="85" w:type="dxa"/>
              <w:bottom w:w="85" w:type="dxa"/>
            </w:tcMar>
          </w:tcPr>
          <w:p w14:paraId="43A652B7" w14:textId="2246C70C" w:rsidR="00B06BE2" w:rsidRPr="00260E91" w:rsidRDefault="00B06BE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74112</w:t>
            </w:r>
          </w:p>
        </w:tc>
        <w:tc>
          <w:tcPr>
            <w:tcW w:w="0" w:type="dxa"/>
            <w:tcMar>
              <w:top w:w="85" w:type="dxa"/>
              <w:bottom w:w="85" w:type="dxa"/>
            </w:tcMar>
          </w:tcPr>
          <w:p w14:paraId="7C0042C5" w14:textId="77777777" w:rsidR="00B06BE2" w:rsidRPr="00260E91" w:rsidRDefault="00B06BE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Pacific Partnership to End Violence Against Women and Girls (PPEVAWG) Phase 1</w:t>
            </w:r>
          </w:p>
          <w:p w14:paraId="1B8AC0E5" w14:textId="77777777" w:rsidR="00B06BE2" w:rsidRPr="00260E91" w:rsidRDefault="00B06BE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ab/>
            </w:r>
          </w:p>
          <w:p w14:paraId="5EC00288" w14:textId="695A6978" w:rsidR="00B06BE2" w:rsidRPr="00260E91" w:rsidRDefault="00B06BE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(UN Women)</w:t>
            </w:r>
            <w:r w:rsidRPr="00260E91">
              <w:rPr>
                <w:rFonts w:asciiTheme="majorHAnsi" w:hAnsiTheme="majorHAnsi" w:cstheme="majorHAnsi"/>
                <w:sz w:val="20"/>
                <w:szCs w:val="20"/>
              </w:rPr>
              <w:tab/>
            </w:r>
          </w:p>
        </w:tc>
        <w:tc>
          <w:tcPr>
            <w:tcW w:w="0" w:type="dxa"/>
            <w:tcMar>
              <w:top w:w="85" w:type="dxa"/>
              <w:bottom w:w="85" w:type="dxa"/>
            </w:tcMar>
          </w:tcPr>
          <w:p w14:paraId="072E0343" w14:textId="5C33BE89" w:rsidR="00B06BE2" w:rsidRPr="00260E91" w:rsidRDefault="00B06BE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The Project sought to promote Gender Equality, prevent VAWG, and increase access to quality VAWG response services for survivors. The programme engages with over 100 partners across the region, including national governments, CSOs, EVAWG networks, faith-based groups, and sports associations.</w:t>
            </w:r>
          </w:p>
        </w:tc>
        <w:tc>
          <w:tcPr>
            <w:tcW w:w="0" w:type="dxa"/>
            <w:tcMar>
              <w:top w:w="85" w:type="dxa"/>
              <w:bottom w:w="85" w:type="dxa"/>
            </w:tcMar>
          </w:tcPr>
          <w:p w14:paraId="6F17570F" w14:textId="77777777" w:rsidR="00B06BE2" w:rsidRPr="00260E91" w:rsidRDefault="00B06BE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$800,000</w:t>
            </w:r>
          </w:p>
          <w:p w14:paraId="6D73D0D6" w14:textId="77777777" w:rsidR="00B06BE2" w:rsidRPr="00260E91" w:rsidRDefault="00B06BE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F1F86D3" w14:textId="77777777" w:rsidR="00B06BE2" w:rsidRPr="00260E91" w:rsidRDefault="00B06BE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2021 – 2023</w:t>
            </w:r>
          </w:p>
          <w:p w14:paraId="0B3FCB61" w14:textId="77777777" w:rsidR="00B06BE2" w:rsidRPr="00260E91" w:rsidRDefault="00B06BE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Pr>
          <w:p w14:paraId="1CE3CB27" w14:textId="6E38690B" w:rsidR="00B06BE2" w:rsidRPr="00260E91" w:rsidRDefault="00B06BE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Completed</w:t>
            </w:r>
          </w:p>
        </w:tc>
      </w:tr>
      <w:tr w:rsidR="00247ECD" w:rsidRPr="00260E91" w14:paraId="6D2D526A" w14:textId="77777777" w:rsidTr="00550967">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097DBE71" w14:textId="77777777" w:rsidR="00247ECD" w:rsidRPr="00260E91" w:rsidRDefault="00247ECD" w:rsidP="00260E91">
            <w:pPr>
              <w:spacing w:line="276" w:lineRule="auto"/>
              <w:rPr>
                <w:rFonts w:asciiTheme="majorHAnsi" w:hAnsiTheme="majorHAnsi" w:cstheme="majorHAnsi"/>
                <w:sz w:val="20"/>
                <w:szCs w:val="20"/>
              </w:rPr>
            </w:pPr>
          </w:p>
        </w:tc>
        <w:tc>
          <w:tcPr>
            <w:tcW w:w="0" w:type="dxa"/>
            <w:tcMar>
              <w:top w:w="85" w:type="dxa"/>
              <w:bottom w:w="85" w:type="dxa"/>
            </w:tcMar>
          </w:tcPr>
          <w:p w14:paraId="0A643A80" w14:textId="77777777"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77334/8</w:t>
            </w:r>
          </w:p>
          <w:p w14:paraId="37FFA694" w14:textId="77777777"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4224F147" w14:textId="77777777"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Pacific Partnership to End Violence Against Women and Girls Phase 2</w:t>
            </w:r>
          </w:p>
          <w:p w14:paraId="1E491426" w14:textId="77777777"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496CA19" w14:textId="77777777"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5A65813" w14:textId="57D4082F"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(UN Women)</w:t>
            </w:r>
          </w:p>
        </w:tc>
        <w:tc>
          <w:tcPr>
            <w:tcW w:w="0" w:type="dxa"/>
            <w:tcMar>
              <w:top w:w="85" w:type="dxa"/>
              <w:bottom w:w="85" w:type="dxa"/>
            </w:tcMar>
          </w:tcPr>
          <w:p w14:paraId="398DC8B7" w14:textId="50A8B99A"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The Pacific Partnership to End Violence Against Women and Girls Phase II aims to promote gender equality, prevent violence, and improve access to services for survivors. The programme supports regional and national leadership to align legislation and policies with international standards, addressing gaps and securing resources for enforcement. It challenges harmful social norms through community engagement and education, with the Social Citizenship Education project working within schools to promote gender equality. The programme strengthens survivor-centred services by enhancing the capacity of health, justice, and social service providers, while empowering women’s rights movements and amplifying the voices of marginali</w:t>
            </w:r>
            <w:r w:rsidR="00260E91" w:rsidRPr="00260E91">
              <w:rPr>
                <w:rFonts w:asciiTheme="majorHAnsi" w:hAnsiTheme="majorHAnsi" w:cstheme="majorHAnsi"/>
                <w:sz w:val="20"/>
                <w:szCs w:val="20"/>
              </w:rPr>
              <w:t>s</w:t>
            </w:r>
            <w:r w:rsidRPr="00260E91">
              <w:rPr>
                <w:rFonts w:asciiTheme="majorHAnsi" w:hAnsiTheme="majorHAnsi" w:cstheme="majorHAnsi"/>
                <w:sz w:val="20"/>
                <w:szCs w:val="20"/>
              </w:rPr>
              <w:t>ed groups.</w:t>
            </w:r>
          </w:p>
        </w:tc>
        <w:tc>
          <w:tcPr>
            <w:tcW w:w="0" w:type="dxa"/>
            <w:tcMar>
              <w:top w:w="85" w:type="dxa"/>
              <w:bottom w:w="85" w:type="dxa"/>
            </w:tcMar>
          </w:tcPr>
          <w:p w14:paraId="5C4802D1" w14:textId="77777777"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$15,934,693.05</w:t>
            </w:r>
          </w:p>
          <w:p w14:paraId="51A0F640" w14:textId="77777777"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713C56D" w14:textId="77777777"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2022 – 2027</w:t>
            </w:r>
          </w:p>
          <w:p w14:paraId="0F59D8F8" w14:textId="77777777"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14:paraId="04E55653" w14:textId="3C89A7B6"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Ongoing</w:t>
            </w:r>
          </w:p>
        </w:tc>
      </w:tr>
      <w:tr w:rsidR="00A94CD5" w:rsidRPr="00260E91" w14:paraId="26391851" w14:textId="703551FE" w:rsidTr="005509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7A56DDF2" w14:textId="4AC78864" w:rsidR="00247ECD" w:rsidRPr="00260E91" w:rsidRDefault="00247ECD"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5</w:t>
            </w:r>
          </w:p>
        </w:tc>
        <w:tc>
          <w:tcPr>
            <w:tcW w:w="0" w:type="dxa"/>
            <w:tcMar>
              <w:top w:w="85" w:type="dxa"/>
              <w:bottom w:w="85" w:type="dxa"/>
            </w:tcMar>
          </w:tcPr>
          <w:p w14:paraId="718D8CD0" w14:textId="77777777" w:rsidR="00247ECD" w:rsidRPr="00260E91" w:rsidRDefault="00247EC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69294/67</w:t>
            </w:r>
          </w:p>
          <w:p w14:paraId="5E600A29" w14:textId="77777777" w:rsidR="00247ECD" w:rsidRPr="00260E91" w:rsidRDefault="00247EC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3D027623" w14:textId="0AAE4480" w:rsidR="00247ECD" w:rsidRPr="00260E91" w:rsidRDefault="00247EC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Pacific Community’s (SPC) Human Rights and Social Development (HRSD) Division Support</w:t>
            </w:r>
          </w:p>
        </w:tc>
        <w:tc>
          <w:tcPr>
            <w:tcW w:w="0" w:type="dxa"/>
            <w:tcMar>
              <w:top w:w="85" w:type="dxa"/>
              <w:bottom w:w="85" w:type="dxa"/>
            </w:tcMar>
          </w:tcPr>
          <w:p w14:paraId="227AF2CF" w14:textId="5BA2C503" w:rsidR="00247ECD" w:rsidRPr="00260E91" w:rsidRDefault="00247EC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This project provides program funding to support the implementation of the SPC HRSD Business Plan 2021-2026. The plan focuses on strengthening inclusive, transparent, and responsive governance and institutions for human rights and social development; promoting gender equality, equity, and social inclusion; preserving and protecting positive cultural expressions; and accelerating impact through knowledge, learning, and innovation. The project aims to achieve a just, equitable, and resilient Pacific Island society by ensuring that state laws, policies, and institutions uphold the rights of all people, providing equitable access to social services and economic opportunities for women, youth, and marginalised groups, promoting non-violence and inclusion in communities, and safeguarding cultural heritage.</w:t>
            </w:r>
          </w:p>
        </w:tc>
        <w:tc>
          <w:tcPr>
            <w:tcW w:w="0" w:type="dxa"/>
            <w:tcMar>
              <w:top w:w="85" w:type="dxa"/>
              <w:bottom w:w="85" w:type="dxa"/>
            </w:tcMar>
          </w:tcPr>
          <w:p w14:paraId="27E0F464" w14:textId="77777777" w:rsidR="00247ECD" w:rsidRPr="00260E91" w:rsidRDefault="00247EC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$2,700,000</w:t>
            </w:r>
          </w:p>
          <w:p w14:paraId="7C0C72E5" w14:textId="77777777" w:rsidR="00247ECD" w:rsidRPr="00260E91" w:rsidRDefault="00247EC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4A0C1D7" w14:textId="1D51C632" w:rsidR="00247ECD" w:rsidRPr="00260E91" w:rsidRDefault="00247EC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2022</w:t>
            </w:r>
            <w:r w:rsidR="00E057BC" w:rsidRPr="00260E91">
              <w:rPr>
                <w:rFonts w:asciiTheme="majorHAnsi" w:hAnsiTheme="majorHAnsi" w:cstheme="majorHAnsi"/>
                <w:sz w:val="20"/>
                <w:szCs w:val="20"/>
              </w:rPr>
              <w:t xml:space="preserve"> </w:t>
            </w:r>
            <w:r w:rsidRPr="00260E91">
              <w:rPr>
                <w:rFonts w:asciiTheme="majorHAnsi" w:hAnsiTheme="majorHAnsi" w:cstheme="majorHAnsi"/>
                <w:sz w:val="20"/>
                <w:szCs w:val="20"/>
              </w:rPr>
              <w:t>–</w:t>
            </w:r>
            <w:r w:rsidR="00E057BC" w:rsidRPr="00260E91">
              <w:rPr>
                <w:rFonts w:asciiTheme="majorHAnsi" w:hAnsiTheme="majorHAnsi" w:cstheme="majorHAnsi"/>
                <w:sz w:val="20"/>
                <w:szCs w:val="20"/>
              </w:rPr>
              <w:t xml:space="preserve"> </w:t>
            </w:r>
            <w:r w:rsidRPr="00260E91">
              <w:rPr>
                <w:rFonts w:asciiTheme="majorHAnsi" w:hAnsiTheme="majorHAnsi" w:cstheme="majorHAnsi"/>
                <w:sz w:val="20"/>
                <w:szCs w:val="20"/>
              </w:rPr>
              <w:t>2026</w:t>
            </w:r>
          </w:p>
        </w:tc>
        <w:tc>
          <w:tcPr>
            <w:tcW w:w="0" w:type="dxa"/>
          </w:tcPr>
          <w:p w14:paraId="48977F93" w14:textId="2188A640" w:rsidR="00247ECD" w:rsidRPr="00260E91" w:rsidRDefault="00247EC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Ongoing</w:t>
            </w:r>
          </w:p>
        </w:tc>
      </w:tr>
      <w:tr w:rsidR="00BC4048" w:rsidRPr="00260E91" w14:paraId="755DACD6" w14:textId="77777777" w:rsidTr="00BC4048">
        <w:tc>
          <w:tcPr>
            <w:cnfStyle w:val="001000000000" w:firstRow="0" w:lastRow="0" w:firstColumn="1" w:lastColumn="0" w:oddVBand="0" w:evenVBand="0" w:oddHBand="0" w:evenHBand="0" w:firstRowFirstColumn="0" w:firstRowLastColumn="0" w:lastRowFirstColumn="0" w:lastRowLastColumn="0"/>
            <w:tcW w:w="550" w:type="dxa"/>
            <w:tcMar>
              <w:top w:w="85" w:type="dxa"/>
              <w:bottom w:w="85" w:type="dxa"/>
            </w:tcMar>
          </w:tcPr>
          <w:p w14:paraId="032F48AD" w14:textId="76AC3EE0" w:rsidR="00247ECD" w:rsidRPr="00260E91" w:rsidRDefault="00247ECD"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6</w:t>
            </w:r>
          </w:p>
        </w:tc>
        <w:tc>
          <w:tcPr>
            <w:tcW w:w="1173" w:type="dxa"/>
            <w:tcMar>
              <w:top w:w="85" w:type="dxa"/>
              <w:bottom w:w="85" w:type="dxa"/>
            </w:tcMar>
          </w:tcPr>
          <w:p w14:paraId="4803C421" w14:textId="77777777"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76569</w:t>
            </w:r>
          </w:p>
        </w:tc>
        <w:tc>
          <w:tcPr>
            <w:tcW w:w="1741" w:type="dxa"/>
            <w:tcMar>
              <w:top w:w="85" w:type="dxa"/>
              <w:bottom w:w="85" w:type="dxa"/>
            </w:tcMar>
          </w:tcPr>
          <w:p w14:paraId="5387F111" w14:textId="07818643"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Pilot Pacific Women’s Sports Administration Program</w:t>
            </w:r>
            <w:r w:rsidR="00E057BC" w:rsidRPr="00260E91">
              <w:rPr>
                <w:rFonts w:asciiTheme="majorHAnsi" w:hAnsiTheme="majorHAnsi" w:cstheme="majorHAnsi"/>
                <w:sz w:val="20"/>
                <w:szCs w:val="20"/>
              </w:rPr>
              <w:t xml:space="preserve"> Phase 1</w:t>
            </w:r>
          </w:p>
          <w:p w14:paraId="21380A2B" w14:textId="77777777"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DEAEA29" w14:textId="77777777"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(Netball Australia)</w:t>
            </w:r>
          </w:p>
        </w:tc>
        <w:tc>
          <w:tcPr>
            <w:tcW w:w="3228" w:type="dxa"/>
            <w:tcMar>
              <w:top w:w="85" w:type="dxa"/>
              <w:bottom w:w="85" w:type="dxa"/>
            </w:tcMar>
          </w:tcPr>
          <w:p w14:paraId="38261F3B" w14:textId="77777777"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This project promotes women's leadership within netball by supporting women in taking on executive, coaching, and decision-making roles. It also aims to increase access to safe and inclusive competition for women and girls across the Pacific, ensuring they can participate in sports free from discrimination or harm.</w:t>
            </w:r>
          </w:p>
        </w:tc>
        <w:tc>
          <w:tcPr>
            <w:tcW w:w="1707" w:type="dxa"/>
            <w:tcMar>
              <w:top w:w="85" w:type="dxa"/>
              <w:bottom w:w="85" w:type="dxa"/>
            </w:tcMar>
          </w:tcPr>
          <w:p w14:paraId="2988E97C" w14:textId="77777777"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$1,638,600</w:t>
            </w:r>
          </w:p>
          <w:p w14:paraId="047205BA" w14:textId="77777777"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5527595" w14:textId="0D3E497A"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2021</w:t>
            </w:r>
            <w:r w:rsidR="00AF5712" w:rsidRPr="00260E91">
              <w:rPr>
                <w:rFonts w:asciiTheme="majorHAnsi" w:hAnsiTheme="majorHAnsi" w:cstheme="majorHAnsi"/>
                <w:sz w:val="20"/>
                <w:szCs w:val="20"/>
              </w:rPr>
              <w:t xml:space="preserve"> </w:t>
            </w:r>
            <w:r w:rsidRPr="00260E91">
              <w:rPr>
                <w:rFonts w:asciiTheme="majorHAnsi" w:hAnsiTheme="majorHAnsi" w:cstheme="majorHAnsi"/>
                <w:sz w:val="20"/>
                <w:szCs w:val="20"/>
              </w:rPr>
              <w:t>–</w:t>
            </w:r>
            <w:r w:rsidR="00AF5712" w:rsidRPr="00260E91">
              <w:rPr>
                <w:rFonts w:asciiTheme="majorHAnsi" w:hAnsiTheme="majorHAnsi" w:cstheme="majorHAnsi"/>
                <w:sz w:val="20"/>
                <w:szCs w:val="20"/>
              </w:rPr>
              <w:t xml:space="preserve"> </w:t>
            </w:r>
            <w:r w:rsidRPr="00260E91">
              <w:rPr>
                <w:rFonts w:asciiTheme="majorHAnsi" w:hAnsiTheme="majorHAnsi" w:cstheme="majorHAnsi"/>
                <w:sz w:val="20"/>
                <w:szCs w:val="20"/>
              </w:rPr>
              <w:t>2024</w:t>
            </w:r>
          </w:p>
          <w:p w14:paraId="677593C4" w14:textId="77777777"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4B2C0B6" w14:textId="34DBA1E2"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rPr>
            </w:pPr>
          </w:p>
        </w:tc>
        <w:tc>
          <w:tcPr>
            <w:tcW w:w="1240" w:type="dxa"/>
          </w:tcPr>
          <w:p w14:paraId="7897DF47" w14:textId="68DE2E0C" w:rsidR="00247ECD" w:rsidRPr="00260E91" w:rsidRDefault="00247EC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Completed</w:t>
            </w:r>
          </w:p>
        </w:tc>
      </w:tr>
      <w:tr w:rsidR="00550967" w:rsidRPr="00260E91" w14:paraId="67F4AD4A" w14:textId="77777777" w:rsidTr="005509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7691B7D5" w14:textId="77777777" w:rsidR="00AF5712" w:rsidRPr="00260E91" w:rsidRDefault="00AF5712" w:rsidP="00260E91">
            <w:pPr>
              <w:spacing w:line="276" w:lineRule="auto"/>
              <w:rPr>
                <w:rFonts w:asciiTheme="majorHAnsi" w:hAnsiTheme="majorHAnsi" w:cstheme="majorHAnsi"/>
                <w:sz w:val="20"/>
                <w:szCs w:val="20"/>
              </w:rPr>
            </w:pPr>
          </w:p>
        </w:tc>
        <w:tc>
          <w:tcPr>
            <w:tcW w:w="0" w:type="dxa"/>
            <w:tcMar>
              <w:top w:w="85" w:type="dxa"/>
              <w:bottom w:w="85" w:type="dxa"/>
            </w:tcMar>
          </w:tcPr>
          <w:p w14:paraId="4F466C80" w14:textId="77777777" w:rsidR="00AF5712" w:rsidRPr="00260E91" w:rsidRDefault="00AF571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tc>
        <w:tc>
          <w:tcPr>
            <w:tcW w:w="0" w:type="dxa"/>
            <w:tcMar>
              <w:top w:w="85" w:type="dxa"/>
              <w:bottom w:w="85" w:type="dxa"/>
            </w:tcMar>
          </w:tcPr>
          <w:p w14:paraId="3EEC80AC" w14:textId="77777777" w:rsidR="00AF5712" w:rsidRPr="00260E91" w:rsidRDefault="00AF571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Netball’s Ocean of Power - Strength in Every Wave</w:t>
            </w:r>
          </w:p>
          <w:p w14:paraId="12111324" w14:textId="77777777" w:rsidR="00AF5712" w:rsidRPr="00260E91" w:rsidRDefault="00AF571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Phase 2</w:t>
            </w:r>
          </w:p>
          <w:p w14:paraId="3417F896" w14:textId="77777777" w:rsidR="00AF5712" w:rsidRPr="00260E91" w:rsidRDefault="00AF571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6A8684A" w14:textId="77777777" w:rsidR="00AF5712" w:rsidRPr="00260E91" w:rsidRDefault="00AF571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(Netball Australia)</w:t>
            </w:r>
          </w:p>
          <w:p w14:paraId="5BBD49BC" w14:textId="77777777" w:rsidR="00AF5712" w:rsidRPr="00260E91" w:rsidRDefault="00AF571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tc>
        <w:tc>
          <w:tcPr>
            <w:tcW w:w="0" w:type="dxa"/>
            <w:tcMar>
              <w:top w:w="85" w:type="dxa"/>
              <w:bottom w:w="85" w:type="dxa"/>
            </w:tcMar>
          </w:tcPr>
          <w:p w14:paraId="07C285F8" w14:textId="55B59189" w:rsidR="00AF5712" w:rsidRPr="00260E91" w:rsidRDefault="00AF571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260E91">
              <w:rPr>
                <w:rFonts w:asciiTheme="majorHAnsi" w:hAnsiTheme="majorHAnsi" w:cstheme="majorHAnsi"/>
                <w:sz w:val="20"/>
                <w:szCs w:val="20"/>
              </w:rPr>
              <w:t>This project promotes women's leadership within netball by supporting women in taking on executive, coaching, and decision-making roles. It also aims to increase access to safe and inclusive competition for women and girls across the Pacific, ensuring they can participate in sports free from discrimination or harm.</w:t>
            </w:r>
          </w:p>
        </w:tc>
        <w:tc>
          <w:tcPr>
            <w:tcW w:w="0" w:type="dxa"/>
            <w:tcMar>
              <w:top w:w="85" w:type="dxa"/>
              <w:bottom w:w="85" w:type="dxa"/>
            </w:tcMar>
          </w:tcPr>
          <w:p w14:paraId="319D0684" w14:textId="77777777" w:rsidR="00AF5712" w:rsidRPr="00260E91" w:rsidRDefault="00AF571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$2,403,991.70</w:t>
            </w:r>
          </w:p>
          <w:p w14:paraId="700FD64F" w14:textId="77777777" w:rsidR="00AF5712" w:rsidRPr="00260E91" w:rsidRDefault="00AF571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C9A384F" w14:textId="2A9D852B" w:rsidR="00AF5712" w:rsidRPr="00260E91" w:rsidRDefault="00AF571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260E91">
              <w:rPr>
                <w:rFonts w:asciiTheme="majorHAnsi" w:hAnsiTheme="majorHAnsi" w:cstheme="majorHAnsi"/>
                <w:sz w:val="20"/>
                <w:szCs w:val="20"/>
              </w:rPr>
              <w:t>2024 – 2026</w:t>
            </w:r>
          </w:p>
        </w:tc>
        <w:tc>
          <w:tcPr>
            <w:tcW w:w="0" w:type="dxa"/>
          </w:tcPr>
          <w:p w14:paraId="536F17E6" w14:textId="780A8ED2" w:rsidR="00AF5712" w:rsidRPr="00260E91" w:rsidRDefault="00AF571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260E91">
              <w:rPr>
                <w:rFonts w:asciiTheme="majorHAnsi" w:hAnsiTheme="majorHAnsi" w:cstheme="majorHAnsi"/>
                <w:sz w:val="20"/>
                <w:szCs w:val="20"/>
              </w:rPr>
              <w:t>Ongoing</w:t>
            </w:r>
          </w:p>
        </w:tc>
      </w:tr>
      <w:tr w:rsidR="00BC4048" w:rsidRPr="00260E91" w14:paraId="38B3E95D" w14:textId="7913D97A" w:rsidTr="00550967">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7766B2A4" w14:textId="56AEA1EE" w:rsidR="00AF5712" w:rsidRPr="00260E91" w:rsidRDefault="000D7F1B"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7</w:t>
            </w:r>
          </w:p>
        </w:tc>
        <w:tc>
          <w:tcPr>
            <w:tcW w:w="0" w:type="dxa"/>
            <w:tcMar>
              <w:top w:w="85" w:type="dxa"/>
              <w:bottom w:w="85" w:type="dxa"/>
            </w:tcMar>
          </w:tcPr>
          <w:p w14:paraId="39E027E7" w14:textId="77777777" w:rsidR="00AF5712" w:rsidRPr="00260E91" w:rsidRDefault="00AF571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78400</w:t>
            </w:r>
          </w:p>
        </w:tc>
        <w:tc>
          <w:tcPr>
            <w:tcW w:w="0" w:type="dxa"/>
            <w:tcMar>
              <w:top w:w="85" w:type="dxa"/>
              <w:bottom w:w="85" w:type="dxa"/>
            </w:tcMar>
          </w:tcPr>
          <w:p w14:paraId="7EC1CC65" w14:textId="77777777" w:rsidR="00AF5712" w:rsidRPr="00260E91" w:rsidRDefault="00AF571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Progressing Pacific Islands Forum (PIF) Gender Equality, Disability and Social Inclusion Priorities</w:t>
            </w:r>
          </w:p>
          <w:p w14:paraId="0E2923EA" w14:textId="77777777" w:rsidR="00AF5712" w:rsidRPr="00260E91" w:rsidRDefault="00AF571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EE59F31" w14:textId="45487255" w:rsidR="00AF5712" w:rsidRPr="00260E91" w:rsidRDefault="00AF571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(Pacific Island Forum Secretariat)</w:t>
            </w:r>
          </w:p>
        </w:tc>
        <w:tc>
          <w:tcPr>
            <w:tcW w:w="0" w:type="dxa"/>
            <w:tcMar>
              <w:top w:w="85" w:type="dxa"/>
              <w:bottom w:w="85" w:type="dxa"/>
            </w:tcMar>
          </w:tcPr>
          <w:p w14:paraId="57408DD9" w14:textId="197DEF0D" w:rsidR="00AF5712" w:rsidRPr="00260E91" w:rsidRDefault="00AF571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 xml:space="preserve">This project provides funding for the Pacific Islands Forum Women Leaders Meeting (PIFWLM) and supports broader gender equality and disability inclusion efforts by the Secretariat, including the implementation of PIFWLM outcomes and the coordination and monitoring of key regional frameworks such as the revitalised Pacific Leaders Gender Equality Declaration (PLGED), the Pacific Framework on the Rights of Persons with Disabilities (PFRPD), and the Gender Equality and Social Inclusion (GESI) commitments outlined in the 2050 Strategy Implementation Plan. </w:t>
            </w:r>
          </w:p>
        </w:tc>
        <w:tc>
          <w:tcPr>
            <w:tcW w:w="0" w:type="dxa"/>
            <w:tcMar>
              <w:top w:w="85" w:type="dxa"/>
              <w:bottom w:w="85" w:type="dxa"/>
            </w:tcMar>
          </w:tcPr>
          <w:p w14:paraId="5D26B19F" w14:textId="77777777" w:rsidR="00AF5712" w:rsidRPr="00260E91" w:rsidRDefault="00AF571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$3,902,976</w:t>
            </w:r>
          </w:p>
          <w:p w14:paraId="3078F6C8" w14:textId="77777777" w:rsidR="00AF5712" w:rsidRPr="00260E91" w:rsidRDefault="00AF571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BA01E37" w14:textId="69049EE7" w:rsidR="00AF5712" w:rsidRPr="00260E91" w:rsidRDefault="00AF571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2023</w:t>
            </w:r>
            <w:r w:rsidR="00A41E18" w:rsidRPr="00260E91">
              <w:rPr>
                <w:rFonts w:asciiTheme="majorHAnsi" w:hAnsiTheme="majorHAnsi" w:cstheme="majorHAnsi"/>
                <w:sz w:val="20"/>
                <w:szCs w:val="20"/>
              </w:rPr>
              <w:t xml:space="preserve"> </w:t>
            </w:r>
            <w:r w:rsidRPr="00260E91">
              <w:rPr>
                <w:rFonts w:asciiTheme="majorHAnsi" w:hAnsiTheme="majorHAnsi" w:cstheme="majorHAnsi"/>
                <w:bCs/>
                <w:sz w:val="20"/>
                <w:szCs w:val="20"/>
              </w:rPr>
              <w:t>–</w:t>
            </w:r>
            <w:r w:rsidR="00A41E18" w:rsidRPr="00260E91">
              <w:rPr>
                <w:rFonts w:asciiTheme="majorHAnsi" w:hAnsiTheme="majorHAnsi" w:cstheme="majorHAnsi"/>
                <w:bCs/>
                <w:sz w:val="20"/>
                <w:szCs w:val="20"/>
              </w:rPr>
              <w:t xml:space="preserve"> </w:t>
            </w:r>
            <w:r w:rsidRPr="00260E91">
              <w:rPr>
                <w:rFonts w:asciiTheme="majorHAnsi" w:hAnsiTheme="majorHAnsi" w:cstheme="majorHAnsi"/>
                <w:sz w:val="20"/>
                <w:szCs w:val="20"/>
              </w:rPr>
              <w:t>2026</w:t>
            </w:r>
          </w:p>
        </w:tc>
        <w:tc>
          <w:tcPr>
            <w:tcW w:w="0" w:type="dxa"/>
          </w:tcPr>
          <w:p w14:paraId="098B1090" w14:textId="561F2355" w:rsidR="00AF5712" w:rsidRPr="00260E91" w:rsidRDefault="00AF571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Ongoing</w:t>
            </w:r>
          </w:p>
        </w:tc>
      </w:tr>
      <w:tr w:rsidR="00BC4048" w:rsidRPr="00260E91" w14:paraId="5C6DB6BC" w14:textId="77777777" w:rsidTr="005509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5F71B3D1" w14:textId="04871CE1" w:rsidR="00AF5712" w:rsidRPr="00260E91" w:rsidRDefault="00A41E18"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8</w:t>
            </w:r>
          </w:p>
        </w:tc>
        <w:tc>
          <w:tcPr>
            <w:tcW w:w="0" w:type="dxa"/>
            <w:tcMar>
              <w:top w:w="85" w:type="dxa"/>
              <w:bottom w:w="85" w:type="dxa"/>
            </w:tcMar>
          </w:tcPr>
          <w:p w14:paraId="280C3CCF" w14:textId="77777777" w:rsidR="00AF5712" w:rsidRPr="00260E91" w:rsidRDefault="00AF571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76453</w:t>
            </w:r>
          </w:p>
          <w:p w14:paraId="7885898B" w14:textId="77777777" w:rsidR="00AF5712" w:rsidRPr="00260E91" w:rsidRDefault="00AF571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tc>
        <w:tc>
          <w:tcPr>
            <w:tcW w:w="0" w:type="dxa"/>
            <w:tcMar>
              <w:top w:w="85" w:type="dxa"/>
              <w:bottom w:w="85" w:type="dxa"/>
            </w:tcMar>
          </w:tcPr>
          <w:p w14:paraId="35FA8A1D" w14:textId="77777777" w:rsidR="00AF5712" w:rsidRPr="00260E91" w:rsidRDefault="00AF571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RiseUp! Mobilising Young Women's Leadership and Advocacy Phase IV</w:t>
            </w:r>
          </w:p>
          <w:p w14:paraId="679154AC" w14:textId="77777777" w:rsidR="00AF5712" w:rsidRPr="00260E91" w:rsidRDefault="00AF571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D6A3807" w14:textId="77777777" w:rsidR="00AF5712" w:rsidRPr="00260E91" w:rsidRDefault="00AF571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260E91">
              <w:rPr>
                <w:rFonts w:asciiTheme="majorHAnsi" w:hAnsiTheme="majorHAnsi" w:cstheme="majorHAnsi"/>
                <w:sz w:val="20"/>
                <w:szCs w:val="20"/>
              </w:rPr>
              <w:t>(World YWCA)</w:t>
            </w:r>
          </w:p>
        </w:tc>
        <w:tc>
          <w:tcPr>
            <w:tcW w:w="0" w:type="dxa"/>
            <w:tcMar>
              <w:top w:w="85" w:type="dxa"/>
              <w:bottom w:w="85" w:type="dxa"/>
            </w:tcMar>
          </w:tcPr>
          <w:p w14:paraId="7EF453CF" w14:textId="4E6B890D" w:rsidR="00AF5712" w:rsidRPr="00260E91" w:rsidRDefault="00AF571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260E91">
              <w:rPr>
                <w:rFonts w:asciiTheme="majorHAnsi" w:hAnsiTheme="majorHAnsi" w:cstheme="majorHAnsi"/>
                <w:sz w:val="20"/>
                <w:szCs w:val="20"/>
              </w:rPr>
              <w:t xml:space="preserve">Leadership program developed and led by young women for young women, </w:t>
            </w:r>
            <w:r w:rsidR="00A41E18" w:rsidRPr="00260E91">
              <w:rPr>
                <w:rFonts w:asciiTheme="majorHAnsi" w:hAnsiTheme="majorHAnsi" w:cstheme="majorHAnsi"/>
                <w:sz w:val="20"/>
                <w:szCs w:val="20"/>
              </w:rPr>
              <w:t>considering</w:t>
            </w:r>
            <w:r w:rsidRPr="00260E91">
              <w:rPr>
                <w:rFonts w:asciiTheme="majorHAnsi" w:hAnsiTheme="majorHAnsi" w:cstheme="majorHAnsi"/>
                <w:sz w:val="20"/>
                <w:szCs w:val="20"/>
              </w:rPr>
              <w:t xml:space="preserve"> local contexts and priorities. RiseUp! provides training, networking and peer support to young women between the ages of 18 and 30 years. It supports young women in contexts where their rights and voices are repressed to know and claim those rights within their peer, family and community networks, and to work collectively to mobilise for change.</w:t>
            </w:r>
          </w:p>
        </w:tc>
        <w:tc>
          <w:tcPr>
            <w:tcW w:w="0" w:type="dxa"/>
            <w:tcMar>
              <w:top w:w="85" w:type="dxa"/>
              <w:bottom w:w="85" w:type="dxa"/>
            </w:tcMar>
          </w:tcPr>
          <w:p w14:paraId="7E402248" w14:textId="77777777" w:rsidR="00AF5712" w:rsidRPr="00260E91" w:rsidRDefault="00AF571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$6,000,000</w:t>
            </w:r>
          </w:p>
          <w:p w14:paraId="7D702E8C" w14:textId="77777777" w:rsidR="00AF5712" w:rsidRPr="00260E91" w:rsidRDefault="00AF571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3B69D94" w14:textId="7CAA51FD" w:rsidR="00AF5712" w:rsidRPr="00260E91" w:rsidRDefault="00AF571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260E91">
              <w:rPr>
                <w:rFonts w:asciiTheme="majorHAnsi" w:hAnsiTheme="majorHAnsi" w:cstheme="majorHAnsi"/>
                <w:sz w:val="20"/>
                <w:szCs w:val="20"/>
              </w:rPr>
              <w:t>2020</w:t>
            </w:r>
            <w:r w:rsidR="00C71FC2" w:rsidRPr="00260E91">
              <w:rPr>
                <w:rFonts w:asciiTheme="majorHAnsi" w:hAnsiTheme="majorHAnsi" w:cstheme="majorHAnsi"/>
                <w:sz w:val="20"/>
                <w:szCs w:val="20"/>
              </w:rPr>
              <w:t xml:space="preserve"> </w:t>
            </w:r>
            <w:r w:rsidRPr="00260E91">
              <w:rPr>
                <w:rFonts w:asciiTheme="majorHAnsi" w:hAnsiTheme="majorHAnsi" w:cstheme="majorHAnsi"/>
                <w:sz w:val="20"/>
                <w:szCs w:val="20"/>
              </w:rPr>
              <w:t>–</w:t>
            </w:r>
            <w:r w:rsidR="00C71FC2" w:rsidRPr="00260E91">
              <w:rPr>
                <w:rFonts w:asciiTheme="majorHAnsi" w:hAnsiTheme="majorHAnsi" w:cstheme="majorHAnsi"/>
                <w:sz w:val="20"/>
                <w:szCs w:val="20"/>
              </w:rPr>
              <w:t xml:space="preserve"> </w:t>
            </w:r>
            <w:r w:rsidRPr="00260E91">
              <w:rPr>
                <w:rFonts w:asciiTheme="majorHAnsi" w:hAnsiTheme="majorHAnsi" w:cstheme="majorHAnsi"/>
                <w:sz w:val="20"/>
                <w:szCs w:val="20"/>
              </w:rPr>
              <w:t>2025</w:t>
            </w:r>
          </w:p>
        </w:tc>
        <w:tc>
          <w:tcPr>
            <w:tcW w:w="0" w:type="dxa"/>
          </w:tcPr>
          <w:p w14:paraId="1FC82630" w14:textId="08E37797" w:rsidR="00AF5712" w:rsidRPr="00260E91" w:rsidRDefault="00AF571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Ongoing</w:t>
            </w:r>
          </w:p>
        </w:tc>
      </w:tr>
      <w:tr w:rsidR="00BC4048" w:rsidRPr="00260E91" w14:paraId="78038F04" w14:textId="74621FEB" w:rsidTr="00550967">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10DE50D5" w14:textId="0E75A319" w:rsidR="00AF5712" w:rsidRPr="00260E91" w:rsidRDefault="008A24E5"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9</w:t>
            </w:r>
          </w:p>
        </w:tc>
        <w:tc>
          <w:tcPr>
            <w:tcW w:w="0" w:type="dxa"/>
            <w:tcMar>
              <w:top w:w="85" w:type="dxa"/>
              <w:bottom w:w="85" w:type="dxa"/>
            </w:tcMar>
          </w:tcPr>
          <w:p w14:paraId="3BCFC09D" w14:textId="51FEB4B9" w:rsidR="00AF5712" w:rsidRPr="00260E91" w:rsidRDefault="008A24E5"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79876</w:t>
            </w:r>
          </w:p>
        </w:tc>
        <w:tc>
          <w:tcPr>
            <w:tcW w:w="0" w:type="dxa"/>
            <w:tcMar>
              <w:top w:w="85" w:type="dxa"/>
              <w:bottom w:w="85" w:type="dxa"/>
            </w:tcMar>
          </w:tcPr>
          <w:p w14:paraId="28CC73CA" w14:textId="77777777" w:rsidR="00AF5712" w:rsidRPr="00260E91" w:rsidRDefault="00AF571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 xml:space="preserve">We Rise Coalition Phase 4  </w:t>
            </w:r>
          </w:p>
          <w:p w14:paraId="108F224B" w14:textId="77777777" w:rsidR="00AF5712" w:rsidRPr="00260E91" w:rsidRDefault="00AF571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ab/>
            </w:r>
          </w:p>
          <w:p w14:paraId="61AB3E6F" w14:textId="77777777" w:rsidR="00AF5712" w:rsidRPr="00260E91" w:rsidRDefault="00AF571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682CED8" w14:textId="18763F89" w:rsidR="00AF5712" w:rsidRPr="00260E91" w:rsidRDefault="00AF571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(International Women’s Development Agency - IWDA)</w:t>
            </w:r>
            <w:r w:rsidRPr="00260E91">
              <w:rPr>
                <w:rFonts w:asciiTheme="majorHAnsi" w:hAnsiTheme="majorHAnsi" w:cstheme="majorHAnsi"/>
                <w:sz w:val="20"/>
                <w:szCs w:val="20"/>
              </w:rPr>
              <w:tab/>
            </w:r>
          </w:p>
          <w:p w14:paraId="2C1D1A95" w14:textId="36CE0921" w:rsidR="00AF5712" w:rsidRPr="00260E91" w:rsidRDefault="00AF571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73918DE8" w14:textId="798EE9A5" w:rsidR="00AF5712" w:rsidRPr="00260E91" w:rsidRDefault="00AF571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We Rise Coalition Phase 4 is a feminist movement-building project led by six experienced Pacific feminist organi</w:t>
            </w:r>
            <w:r w:rsidR="00260E91" w:rsidRPr="00260E91">
              <w:rPr>
                <w:rFonts w:asciiTheme="majorHAnsi" w:hAnsiTheme="majorHAnsi" w:cstheme="majorHAnsi"/>
                <w:sz w:val="20"/>
                <w:szCs w:val="20"/>
              </w:rPr>
              <w:t>s</w:t>
            </w:r>
            <w:r w:rsidRPr="00260E91">
              <w:rPr>
                <w:rFonts w:asciiTheme="majorHAnsi" w:hAnsiTheme="majorHAnsi" w:cstheme="majorHAnsi"/>
                <w:sz w:val="20"/>
                <w:szCs w:val="20"/>
              </w:rPr>
              <w:t>ations: femLINKpacific (Fiji), Fiji Women’s Rights Movement (Fiji), Sista (Vanuatu), Voice for Change (PNG), Brown Girl Woke (Samoa), and IWDA (Australia). The Coalition aims to strengthen Pacific feminist organi</w:t>
            </w:r>
            <w:r w:rsidR="00260E91" w:rsidRPr="00260E91">
              <w:rPr>
                <w:rFonts w:asciiTheme="majorHAnsi" w:hAnsiTheme="majorHAnsi" w:cstheme="majorHAnsi"/>
                <w:sz w:val="20"/>
                <w:szCs w:val="20"/>
              </w:rPr>
              <w:t>s</w:t>
            </w:r>
            <w:r w:rsidRPr="00260E91">
              <w:rPr>
                <w:rFonts w:asciiTheme="majorHAnsi" w:hAnsiTheme="majorHAnsi" w:cstheme="majorHAnsi"/>
                <w:sz w:val="20"/>
                <w:szCs w:val="20"/>
              </w:rPr>
              <w:t>ations and movements by fostering solidarity, empowering new generations of leaders, advocating for gender-transformative policies, and mobili</w:t>
            </w:r>
            <w:r w:rsidR="00260E91" w:rsidRPr="00260E91">
              <w:rPr>
                <w:rFonts w:asciiTheme="majorHAnsi" w:hAnsiTheme="majorHAnsi" w:cstheme="majorHAnsi"/>
                <w:sz w:val="20"/>
                <w:szCs w:val="20"/>
              </w:rPr>
              <w:t>s</w:t>
            </w:r>
            <w:r w:rsidRPr="00260E91">
              <w:rPr>
                <w:rFonts w:asciiTheme="majorHAnsi" w:hAnsiTheme="majorHAnsi" w:cstheme="majorHAnsi"/>
                <w:sz w:val="20"/>
                <w:szCs w:val="20"/>
              </w:rPr>
              <w:t>ing resources.</w:t>
            </w:r>
            <w:r w:rsidRPr="00260E91">
              <w:rPr>
                <w:rFonts w:asciiTheme="majorHAnsi" w:hAnsiTheme="majorHAnsi" w:cstheme="majorHAnsi"/>
              </w:rPr>
              <w:tab/>
            </w:r>
          </w:p>
        </w:tc>
        <w:tc>
          <w:tcPr>
            <w:tcW w:w="0" w:type="dxa"/>
            <w:tcMar>
              <w:top w:w="85" w:type="dxa"/>
              <w:bottom w:w="85" w:type="dxa"/>
            </w:tcMar>
          </w:tcPr>
          <w:p w14:paraId="4C1022F6" w14:textId="77777777" w:rsidR="00AF5712" w:rsidRPr="00260E91" w:rsidRDefault="00AF571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 xml:space="preserve">$2,954,321 </w:t>
            </w:r>
          </w:p>
          <w:p w14:paraId="221A0991" w14:textId="77777777" w:rsidR="00AF5712" w:rsidRPr="00260E91" w:rsidRDefault="00AF571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1FDFDEF" w14:textId="5BEDBD1E" w:rsidR="00AF5712" w:rsidRPr="00260E91" w:rsidRDefault="00AF571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2024 – 2026</w:t>
            </w:r>
          </w:p>
        </w:tc>
        <w:tc>
          <w:tcPr>
            <w:tcW w:w="0" w:type="dxa"/>
          </w:tcPr>
          <w:p w14:paraId="736F68AA" w14:textId="073A7221" w:rsidR="00AF5712" w:rsidRPr="00260E91" w:rsidRDefault="00AF5712"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 xml:space="preserve">Ongoing </w:t>
            </w:r>
          </w:p>
        </w:tc>
      </w:tr>
      <w:tr w:rsidR="006F2254" w:rsidRPr="00260E91" w14:paraId="03276CE8" w14:textId="77777777" w:rsidTr="005509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70F40560" w14:textId="700520EF" w:rsidR="006F2254" w:rsidRPr="00260E91" w:rsidRDefault="006F2254"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10</w:t>
            </w:r>
          </w:p>
        </w:tc>
        <w:tc>
          <w:tcPr>
            <w:tcW w:w="0" w:type="dxa"/>
            <w:tcMar>
              <w:top w:w="85" w:type="dxa"/>
              <w:bottom w:w="85" w:type="dxa"/>
            </w:tcMar>
          </w:tcPr>
          <w:p w14:paraId="5C7F38DF" w14:textId="32380C0D" w:rsidR="006F2254" w:rsidRPr="00260E91" w:rsidRDefault="006F2254"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79852</w:t>
            </w:r>
          </w:p>
        </w:tc>
        <w:tc>
          <w:tcPr>
            <w:tcW w:w="0" w:type="dxa"/>
            <w:tcMar>
              <w:top w:w="85" w:type="dxa"/>
              <w:bottom w:w="85" w:type="dxa"/>
            </w:tcMar>
          </w:tcPr>
          <w:p w14:paraId="2B33147C" w14:textId="77777777" w:rsidR="006F2254" w:rsidRPr="00260E91" w:rsidRDefault="006F2254"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Pacific Women's Sports Administration Program - Basketball Pacific</w:t>
            </w:r>
          </w:p>
          <w:p w14:paraId="61A590A4" w14:textId="77777777" w:rsidR="006F2254" w:rsidRPr="00260E91" w:rsidRDefault="006F2254"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7B5ACBD" w14:textId="27AADB3E" w:rsidR="006F2254" w:rsidRPr="00260E91" w:rsidRDefault="006F2254"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(FIBA Oceania)</w:t>
            </w:r>
          </w:p>
        </w:tc>
        <w:tc>
          <w:tcPr>
            <w:tcW w:w="0" w:type="dxa"/>
            <w:tcMar>
              <w:top w:w="85" w:type="dxa"/>
              <w:bottom w:w="85" w:type="dxa"/>
            </w:tcMar>
          </w:tcPr>
          <w:p w14:paraId="2FB08D74" w14:textId="60A99012" w:rsidR="006F2254" w:rsidRPr="00260E91" w:rsidRDefault="006F2254"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The project increases access for girls and women from 18 countries across the Pacific to compete and excel in basketball by: increasing the number of women in leadership roles, particularly as coaches and administrators; improving access and safe participation; and strengthening governance and administration from the grassroots to the elite levels.</w:t>
            </w:r>
          </w:p>
        </w:tc>
        <w:tc>
          <w:tcPr>
            <w:tcW w:w="0" w:type="dxa"/>
            <w:tcMar>
              <w:top w:w="85" w:type="dxa"/>
              <w:bottom w:w="85" w:type="dxa"/>
            </w:tcMar>
          </w:tcPr>
          <w:p w14:paraId="7B47A417" w14:textId="77777777" w:rsidR="006F2254" w:rsidRPr="00260E91" w:rsidRDefault="006F2254"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$800,000</w:t>
            </w:r>
          </w:p>
          <w:p w14:paraId="066EFE3F" w14:textId="77777777" w:rsidR="006F2254" w:rsidRPr="00260E91" w:rsidRDefault="006F2254"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32F56DC" w14:textId="6B1C5BF9" w:rsidR="006F2254" w:rsidRPr="00260E91" w:rsidRDefault="006F2254"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2024 – 2027</w:t>
            </w:r>
          </w:p>
        </w:tc>
        <w:tc>
          <w:tcPr>
            <w:tcW w:w="0" w:type="dxa"/>
          </w:tcPr>
          <w:p w14:paraId="6A2406D8" w14:textId="3A015C4A" w:rsidR="006F2254" w:rsidRPr="00260E91" w:rsidRDefault="006F2254"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Ongoing</w:t>
            </w:r>
          </w:p>
        </w:tc>
      </w:tr>
    </w:tbl>
    <w:p w14:paraId="64B4EDB9" w14:textId="3367F15A" w:rsidR="00E34E37" w:rsidRPr="00260E91" w:rsidRDefault="00966EA1" w:rsidP="00260E91">
      <w:pPr>
        <w:pStyle w:val="Heading2"/>
        <w:ind w:hanging="993"/>
        <w:rPr>
          <w:rFonts w:asciiTheme="majorHAnsi" w:hAnsiTheme="majorHAnsi" w:cstheme="majorHAnsi"/>
        </w:rPr>
      </w:pPr>
      <w:bookmarkStart w:id="25" w:name="_Toc208773263"/>
      <w:bookmarkStart w:id="26" w:name="_Hlk137731531"/>
      <w:r w:rsidRPr="00260E91">
        <w:rPr>
          <w:rFonts w:asciiTheme="majorHAnsi" w:hAnsiTheme="majorHAnsi" w:cstheme="majorHAnsi"/>
        </w:rPr>
        <w:t xml:space="preserve">DFAT </w:t>
      </w:r>
      <w:r w:rsidR="00BC4048" w:rsidRPr="00260E91">
        <w:rPr>
          <w:rFonts w:asciiTheme="majorHAnsi" w:hAnsiTheme="majorHAnsi" w:cstheme="majorHAnsi"/>
        </w:rPr>
        <w:t>B</w:t>
      </w:r>
      <w:r w:rsidR="00703CEC" w:rsidRPr="00260E91">
        <w:rPr>
          <w:rFonts w:asciiTheme="majorHAnsi" w:hAnsiTheme="majorHAnsi" w:cstheme="majorHAnsi"/>
        </w:rPr>
        <w:t>ilateral</w:t>
      </w:r>
      <w:bookmarkEnd w:id="25"/>
      <w:r w:rsidR="00703CEC" w:rsidRPr="00260E91">
        <w:rPr>
          <w:rFonts w:asciiTheme="majorHAnsi" w:hAnsiTheme="majorHAnsi" w:cstheme="majorHAnsi"/>
        </w:rPr>
        <w:t xml:space="preserve"> </w:t>
      </w:r>
    </w:p>
    <w:bookmarkEnd w:id="6"/>
    <w:bookmarkEnd w:id="7"/>
    <w:bookmarkEnd w:id="26"/>
    <w:p w14:paraId="20FF2F7E" w14:textId="6473433F" w:rsidR="004D0B14" w:rsidRPr="00260E91" w:rsidRDefault="00CF5AED" w:rsidP="00260E91">
      <w:pPr>
        <w:spacing w:line="276" w:lineRule="auto"/>
        <w:jc w:val="left"/>
        <w:rPr>
          <w:rFonts w:asciiTheme="majorHAnsi" w:hAnsiTheme="majorHAnsi" w:cstheme="majorHAnsi"/>
          <w:sz w:val="20"/>
          <w:szCs w:val="20"/>
        </w:rPr>
      </w:pPr>
      <w:r w:rsidRPr="00260E91">
        <w:rPr>
          <w:rFonts w:asciiTheme="majorHAnsi" w:hAnsiTheme="majorHAnsi" w:cstheme="majorHAnsi"/>
          <w:sz w:val="20"/>
          <w:szCs w:val="20"/>
        </w:rPr>
        <w:t xml:space="preserve">This section provides information on bilateral projects funded </w:t>
      </w:r>
      <w:r w:rsidR="004D0B14" w:rsidRPr="00260E91">
        <w:rPr>
          <w:rFonts w:asciiTheme="majorHAnsi" w:hAnsiTheme="majorHAnsi" w:cstheme="majorHAnsi"/>
          <w:sz w:val="20"/>
          <w:szCs w:val="20"/>
        </w:rPr>
        <w:t>and managed by the PNG Women Lead program (PNG Women Lead program is managed by Abt Associates, a managing contractor).</w:t>
      </w:r>
    </w:p>
    <w:p w14:paraId="51032DE9" w14:textId="4E4069D6" w:rsidR="0043173C" w:rsidRPr="00260E91" w:rsidRDefault="0032014A" w:rsidP="00260E91">
      <w:pPr>
        <w:spacing w:line="276" w:lineRule="auto"/>
        <w:jc w:val="left"/>
        <w:rPr>
          <w:rFonts w:asciiTheme="majorHAnsi" w:hAnsiTheme="majorHAnsi" w:cstheme="majorHAnsi"/>
          <w:sz w:val="20"/>
          <w:szCs w:val="20"/>
        </w:rPr>
      </w:pPr>
      <w:r w:rsidRPr="00260E91">
        <w:rPr>
          <w:rFonts w:asciiTheme="majorHAnsi" w:hAnsiTheme="majorHAnsi" w:cstheme="majorHAnsi"/>
          <w:sz w:val="20"/>
          <w:szCs w:val="20"/>
        </w:rPr>
        <w:t xml:space="preserve">There are </w:t>
      </w:r>
      <w:r w:rsidR="00640A22" w:rsidRPr="00260E91">
        <w:rPr>
          <w:rFonts w:asciiTheme="majorHAnsi" w:hAnsiTheme="majorHAnsi" w:cstheme="majorHAnsi"/>
          <w:sz w:val="20"/>
          <w:szCs w:val="20"/>
        </w:rPr>
        <w:t>19</w:t>
      </w:r>
      <w:r w:rsidR="00670219" w:rsidRPr="00260E91">
        <w:rPr>
          <w:rFonts w:asciiTheme="majorHAnsi" w:hAnsiTheme="majorHAnsi" w:cstheme="majorHAnsi"/>
          <w:sz w:val="20"/>
          <w:szCs w:val="20"/>
        </w:rPr>
        <w:t xml:space="preserve"> </w:t>
      </w:r>
      <w:r w:rsidRPr="00260E91">
        <w:rPr>
          <w:rFonts w:asciiTheme="majorHAnsi" w:hAnsiTheme="majorHAnsi" w:cstheme="majorHAnsi"/>
          <w:sz w:val="20"/>
          <w:szCs w:val="20"/>
        </w:rPr>
        <w:t xml:space="preserve">projects </w:t>
      </w:r>
      <w:r w:rsidR="000A716C" w:rsidRPr="00260E91">
        <w:rPr>
          <w:rFonts w:asciiTheme="majorHAnsi" w:hAnsiTheme="majorHAnsi" w:cstheme="majorHAnsi"/>
          <w:sz w:val="20"/>
          <w:szCs w:val="20"/>
        </w:rPr>
        <w:t>implemented by14 distinct implementing partners and 6 downstream implementing partners</w:t>
      </w:r>
      <w:r w:rsidR="00196CB8" w:rsidRPr="00260E91">
        <w:rPr>
          <w:rFonts w:asciiTheme="majorHAnsi" w:hAnsiTheme="majorHAnsi" w:cstheme="majorHAnsi"/>
          <w:sz w:val="20"/>
          <w:szCs w:val="20"/>
        </w:rPr>
        <w:t>.</w:t>
      </w:r>
      <w:r w:rsidR="000A716C" w:rsidRPr="00260E91">
        <w:rPr>
          <w:rFonts w:asciiTheme="majorHAnsi" w:hAnsiTheme="majorHAnsi" w:cstheme="majorHAnsi"/>
          <w:sz w:val="20"/>
          <w:szCs w:val="20"/>
        </w:rPr>
        <w:t xml:space="preserve"> </w:t>
      </w:r>
      <w:r w:rsidR="00F4305E" w:rsidRPr="00260E91">
        <w:rPr>
          <w:rFonts w:asciiTheme="majorHAnsi" w:hAnsiTheme="majorHAnsi" w:cstheme="majorHAnsi"/>
          <w:sz w:val="20"/>
          <w:szCs w:val="20"/>
        </w:rPr>
        <w:t xml:space="preserve">Of these, </w:t>
      </w:r>
      <w:r w:rsidR="00E35097" w:rsidRPr="00260E91">
        <w:rPr>
          <w:rFonts w:asciiTheme="majorHAnsi" w:hAnsiTheme="majorHAnsi" w:cstheme="majorHAnsi"/>
          <w:sz w:val="20"/>
          <w:szCs w:val="20"/>
        </w:rPr>
        <w:t>10</w:t>
      </w:r>
      <w:r w:rsidR="00F4305E" w:rsidRPr="00260E91">
        <w:rPr>
          <w:rFonts w:asciiTheme="majorHAnsi" w:hAnsiTheme="majorHAnsi" w:cstheme="majorHAnsi"/>
          <w:sz w:val="20"/>
          <w:szCs w:val="20"/>
        </w:rPr>
        <w:t xml:space="preserve"> are ongoing and </w:t>
      </w:r>
      <w:r w:rsidR="00E35097" w:rsidRPr="00260E91">
        <w:rPr>
          <w:rFonts w:asciiTheme="majorHAnsi" w:hAnsiTheme="majorHAnsi" w:cstheme="majorHAnsi"/>
          <w:sz w:val="20"/>
          <w:szCs w:val="20"/>
        </w:rPr>
        <w:t>9</w:t>
      </w:r>
      <w:r w:rsidR="00F4305E" w:rsidRPr="00260E91">
        <w:rPr>
          <w:rFonts w:asciiTheme="majorHAnsi" w:hAnsiTheme="majorHAnsi" w:cstheme="majorHAnsi"/>
          <w:sz w:val="20"/>
          <w:szCs w:val="20"/>
        </w:rPr>
        <w:t xml:space="preserve"> have been completed.</w:t>
      </w:r>
      <w:r w:rsidR="00754090" w:rsidRPr="00260E91">
        <w:rPr>
          <w:rFonts w:asciiTheme="majorHAnsi" w:hAnsiTheme="majorHAnsi" w:cstheme="majorHAnsi"/>
          <w:sz w:val="20"/>
          <w:szCs w:val="20"/>
        </w:rPr>
        <w:t xml:space="preserve"> </w:t>
      </w:r>
    </w:p>
    <w:p w14:paraId="654F0116" w14:textId="45D49E39" w:rsidR="004D29AE" w:rsidRPr="00260E91" w:rsidRDefault="004D29AE" w:rsidP="00260E91">
      <w:pPr>
        <w:pStyle w:val="Caption"/>
        <w:rPr>
          <w:rFonts w:cstheme="majorHAnsi"/>
          <w:color w:val="auto"/>
          <w:sz w:val="20"/>
          <w:szCs w:val="20"/>
        </w:rPr>
      </w:pPr>
      <w:r w:rsidRPr="00260E91">
        <w:rPr>
          <w:rFonts w:cstheme="majorHAnsi"/>
          <w:color w:val="auto"/>
          <w:sz w:val="20"/>
          <w:szCs w:val="20"/>
        </w:rPr>
        <w:t xml:space="preserve">Table </w:t>
      </w:r>
      <w:r w:rsidR="00197143" w:rsidRPr="00260E91">
        <w:rPr>
          <w:rFonts w:cstheme="majorHAnsi"/>
          <w:color w:val="auto"/>
          <w:sz w:val="20"/>
          <w:szCs w:val="20"/>
        </w:rPr>
        <w:t>6</w:t>
      </w:r>
      <w:r w:rsidRPr="00260E91">
        <w:rPr>
          <w:rFonts w:cstheme="majorHAnsi"/>
          <w:color w:val="auto"/>
          <w:sz w:val="20"/>
          <w:szCs w:val="20"/>
        </w:rPr>
        <w:t xml:space="preserve">: DFAT </w:t>
      </w:r>
      <w:r w:rsidR="00305724" w:rsidRPr="00260E91">
        <w:rPr>
          <w:rFonts w:cstheme="majorHAnsi"/>
          <w:color w:val="auto"/>
          <w:sz w:val="20"/>
          <w:szCs w:val="20"/>
        </w:rPr>
        <w:t xml:space="preserve">bilateral </w:t>
      </w:r>
      <w:r w:rsidR="00197143" w:rsidRPr="00260E91">
        <w:rPr>
          <w:rFonts w:cstheme="majorHAnsi"/>
          <w:color w:val="auto"/>
          <w:sz w:val="20"/>
          <w:szCs w:val="20"/>
        </w:rPr>
        <w:t xml:space="preserve">grants </w:t>
      </w:r>
      <w:r w:rsidR="001527E4" w:rsidRPr="00260E91">
        <w:rPr>
          <w:rFonts w:cstheme="majorHAnsi"/>
          <w:color w:val="auto"/>
          <w:sz w:val="20"/>
          <w:szCs w:val="20"/>
        </w:rPr>
        <w:t xml:space="preserve">in </w:t>
      </w:r>
      <w:r w:rsidR="003D55DD" w:rsidRPr="00260E91">
        <w:rPr>
          <w:rFonts w:cstheme="majorHAnsi"/>
          <w:color w:val="auto"/>
          <w:sz w:val="20"/>
          <w:szCs w:val="20"/>
        </w:rPr>
        <w:t>Papua New Guinea</w:t>
      </w:r>
      <w:r w:rsidR="001527E4" w:rsidRPr="00260E91">
        <w:rPr>
          <w:rFonts w:cstheme="majorHAnsi"/>
          <w:color w:val="auto"/>
          <w:sz w:val="20"/>
          <w:szCs w:val="20"/>
        </w:rPr>
        <w:t xml:space="preserve"> </w:t>
      </w:r>
      <w:r w:rsidRPr="00260E91">
        <w:rPr>
          <w:rFonts w:cstheme="majorHAnsi"/>
          <w:color w:val="auto"/>
          <w:sz w:val="20"/>
          <w:szCs w:val="20"/>
        </w:rPr>
        <w:t xml:space="preserve">as </w:t>
      </w:r>
      <w:r w:rsidR="00197143" w:rsidRPr="00260E91">
        <w:rPr>
          <w:rFonts w:cstheme="majorHAnsi"/>
          <w:color w:val="auto"/>
          <w:sz w:val="20"/>
          <w:szCs w:val="20"/>
        </w:rPr>
        <w:t>o</w:t>
      </w:r>
      <w:r w:rsidR="009E6FFE" w:rsidRPr="00260E91">
        <w:rPr>
          <w:rFonts w:cstheme="majorHAnsi"/>
          <w:color w:val="auto"/>
          <w:sz w:val="20"/>
          <w:szCs w:val="20"/>
        </w:rPr>
        <w:t>f</w:t>
      </w:r>
      <w:r w:rsidR="00197143" w:rsidRPr="00260E91">
        <w:rPr>
          <w:rFonts w:cstheme="majorHAnsi"/>
          <w:color w:val="auto"/>
          <w:sz w:val="20"/>
          <w:szCs w:val="20"/>
        </w:rPr>
        <w:t xml:space="preserve"> </w:t>
      </w:r>
      <w:r w:rsidRPr="00260E91">
        <w:rPr>
          <w:rFonts w:cstheme="majorHAnsi"/>
          <w:color w:val="auto"/>
          <w:sz w:val="20"/>
          <w:szCs w:val="20"/>
        </w:rPr>
        <w:t xml:space="preserve">31 </w:t>
      </w:r>
      <w:r w:rsidR="00197143" w:rsidRPr="00260E91">
        <w:rPr>
          <w:rFonts w:cstheme="majorHAnsi"/>
          <w:color w:val="auto"/>
          <w:sz w:val="20"/>
          <w:szCs w:val="20"/>
        </w:rPr>
        <w:t xml:space="preserve">August </w:t>
      </w:r>
      <w:r w:rsidR="004D0B14" w:rsidRPr="00260E91">
        <w:rPr>
          <w:rFonts w:cstheme="majorHAnsi"/>
          <w:color w:val="auto"/>
          <w:sz w:val="20"/>
          <w:szCs w:val="20"/>
        </w:rPr>
        <w:t>2025</w:t>
      </w:r>
    </w:p>
    <w:tbl>
      <w:tblPr>
        <w:tblStyle w:val="PlainTable2"/>
        <w:tblW w:w="9614" w:type="dxa"/>
        <w:jc w:val="center"/>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66"/>
        <w:gridCol w:w="1117"/>
        <w:gridCol w:w="1761"/>
        <w:gridCol w:w="2754"/>
        <w:gridCol w:w="1855"/>
        <w:gridCol w:w="1461"/>
      </w:tblGrid>
      <w:tr w:rsidR="00B67EA0" w:rsidRPr="00260E91" w14:paraId="07BF33C4" w14:textId="3BBDF6D6" w:rsidTr="00A94C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 w:type="dxa"/>
            <w:shd w:val="clear" w:color="auto" w:fill="006699"/>
          </w:tcPr>
          <w:p w14:paraId="19818C56" w14:textId="77777777" w:rsidR="00D12C3B" w:rsidRPr="00260E91" w:rsidRDefault="59D4E22B" w:rsidP="00260E91">
            <w:pPr>
              <w:spacing w:line="276" w:lineRule="auto"/>
              <w:rPr>
                <w:rFonts w:asciiTheme="majorHAnsi" w:hAnsiTheme="majorHAnsi" w:cstheme="majorHAnsi"/>
                <w:sz w:val="20"/>
                <w:szCs w:val="20"/>
              </w:rPr>
            </w:pPr>
            <w:r w:rsidRPr="00260E91">
              <w:rPr>
                <w:rFonts w:asciiTheme="majorHAnsi" w:hAnsiTheme="majorHAnsi" w:cstheme="majorHAnsi"/>
                <w:color w:val="FFFFFF" w:themeColor="background1"/>
                <w:sz w:val="20"/>
                <w:szCs w:val="20"/>
              </w:rPr>
              <w:t>No.</w:t>
            </w:r>
          </w:p>
        </w:tc>
        <w:tc>
          <w:tcPr>
            <w:tcW w:w="1117" w:type="dxa"/>
            <w:shd w:val="clear" w:color="auto" w:fill="006699"/>
          </w:tcPr>
          <w:p w14:paraId="19F17318" w14:textId="77777777" w:rsidR="00D12C3B" w:rsidRPr="00260E91" w:rsidRDefault="59D4E22B"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color w:val="FFFFFF" w:themeColor="background1"/>
                <w:sz w:val="20"/>
                <w:szCs w:val="20"/>
              </w:rPr>
              <w:t>Aidworks number</w:t>
            </w:r>
          </w:p>
        </w:tc>
        <w:tc>
          <w:tcPr>
            <w:tcW w:w="1761" w:type="dxa"/>
            <w:shd w:val="clear" w:color="auto" w:fill="006699"/>
          </w:tcPr>
          <w:p w14:paraId="5ED92DDE" w14:textId="1BDC533B" w:rsidR="00D12C3B" w:rsidRPr="00260E91" w:rsidRDefault="59D4E22B"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color w:val="FFFFFF" w:themeColor="background1"/>
                <w:sz w:val="20"/>
                <w:szCs w:val="20"/>
              </w:rPr>
              <w:t xml:space="preserve">Project </w:t>
            </w:r>
            <w:r w:rsidR="0B3D790D" w:rsidRPr="00260E91">
              <w:rPr>
                <w:rFonts w:asciiTheme="majorHAnsi" w:hAnsiTheme="majorHAnsi" w:cstheme="majorHAnsi"/>
                <w:color w:val="FFFFFF" w:themeColor="background1"/>
                <w:sz w:val="20"/>
                <w:szCs w:val="20"/>
              </w:rPr>
              <w:t>N</w:t>
            </w:r>
            <w:r w:rsidRPr="00260E91">
              <w:rPr>
                <w:rFonts w:asciiTheme="majorHAnsi" w:hAnsiTheme="majorHAnsi" w:cstheme="majorHAnsi"/>
                <w:color w:val="FFFFFF" w:themeColor="background1"/>
                <w:sz w:val="20"/>
                <w:szCs w:val="20"/>
              </w:rPr>
              <w:t xml:space="preserve">ame and </w:t>
            </w:r>
            <w:r w:rsidR="0D59474E" w:rsidRPr="00260E91">
              <w:rPr>
                <w:rFonts w:asciiTheme="majorHAnsi" w:hAnsiTheme="majorHAnsi" w:cstheme="majorHAnsi"/>
                <w:color w:val="FFFFFF" w:themeColor="background1"/>
                <w:sz w:val="20"/>
                <w:szCs w:val="20"/>
              </w:rPr>
              <w:t>P</w:t>
            </w:r>
            <w:r w:rsidRPr="00260E91">
              <w:rPr>
                <w:rFonts w:asciiTheme="majorHAnsi" w:hAnsiTheme="majorHAnsi" w:cstheme="majorHAnsi"/>
                <w:color w:val="FFFFFF" w:themeColor="background1"/>
                <w:sz w:val="20"/>
                <w:szCs w:val="20"/>
              </w:rPr>
              <w:t>artner</w:t>
            </w:r>
          </w:p>
        </w:tc>
        <w:tc>
          <w:tcPr>
            <w:tcW w:w="2754" w:type="dxa"/>
            <w:shd w:val="clear" w:color="auto" w:fill="006699"/>
          </w:tcPr>
          <w:p w14:paraId="4CC188CC" w14:textId="2945DB1F" w:rsidR="00D12C3B" w:rsidRPr="00260E91" w:rsidRDefault="59D4E22B"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color w:val="FFFFFF" w:themeColor="background1"/>
                <w:sz w:val="20"/>
                <w:szCs w:val="20"/>
              </w:rPr>
              <w:t xml:space="preserve">Project </w:t>
            </w:r>
            <w:r w:rsidR="22553737" w:rsidRPr="00260E91">
              <w:rPr>
                <w:rFonts w:asciiTheme="majorHAnsi" w:hAnsiTheme="majorHAnsi" w:cstheme="majorHAnsi"/>
                <w:color w:val="FFFFFF" w:themeColor="background1"/>
                <w:sz w:val="20"/>
                <w:szCs w:val="20"/>
              </w:rPr>
              <w:t>D</w:t>
            </w:r>
            <w:r w:rsidRPr="00260E91">
              <w:rPr>
                <w:rFonts w:asciiTheme="majorHAnsi" w:hAnsiTheme="majorHAnsi" w:cstheme="majorHAnsi"/>
                <w:color w:val="FFFFFF" w:themeColor="background1"/>
                <w:sz w:val="20"/>
                <w:szCs w:val="20"/>
              </w:rPr>
              <w:t>escription</w:t>
            </w:r>
          </w:p>
        </w:tc>
        <w:tc>
          <w:tcPr>
            <w:tcW w:w="1855" w:type="dxa"/>
            <w:shd w:val="clear" w:color="auto" w:fill="006699"/>
          </w:tcPr>
          <w:p w14:paraId="37A9CA35" w14:textId="71C4F76A" w:rsidR="00D12C3B" w:rsidRPr="00260E91" w:rsidRDefault="59D4E22B"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color w:val="FFFFFF" w:themeColor="background1"/>
                <w:sz w:val="20"/>
                <w:szCs w:val="20"/>
              </w:rPr>
              <w:t xml:space="preserve">Value (AUD) / </w:t>
            </w:r>
            <w:r w:rsidR="14E258D1" w:rsidRPr="00260E91">
              <w:rPr>
                <w:rFonts w:asciiTheme="majorHAnsi" w:hAnsiTheme="majorHAnsi" w:cstheme="majorHAnsi"/>
                <w:color w:val="FFFFFF" w:themeColor="background1"/>
                <w:sz w:val="20"/>
                <w:szCs w:val="20"/>
              </w:rPr>
              <w:t>T</w:t>
            </w:r>
            <w:r w:rsidRPr="00260E91">
              <w:rPr>
                <w:rFonts w:asciiTheme="majorHAnsi" w:hAnsiTheme="majorHAnsi" w:cstheme="majorHAnsi"/>
                <w:color w:val="FFFFFF" w:themeColor="background1"/>
                <w:sz w:val="20"/>
                <w:szCs w:val="20"/>
              </w:rPr>
              <w:t>imeframe</w:t>
            </w:r>
          </w:p>
        </w:tc>
        <w:tc>
          <w:tcPr>
            <w:tcW w:w="1461" w:type="dxa"/>
            <w:shd w:val="clear" w:color="auto" w:fill="006699"/>
          </w:tcPr>
          <w:p w14:paraId="01B34072" w14:textId="2FE9F2A4" w:rsidR="00D12C3B" w:rsidRPr="00260E91" w:rsidRDefault="59D4E22B"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260E91">
              <w:rPr>
                <w:rFonts w:asciiTheme="majorHAnsi" w:hAnsiTheme="majorHAnsi" w:cstheme="majorHAnsi"/>
                <w:color w:val="FFFFFF" w:themeColor="background1"/>
                <w:sz w:val="20"/>
                <w:szCs w:val="20"/>
              </w:rPr>
              <w:t xml:space="preserve">Project </w:t>
            </w:r>
            <w:r w:rsidR="0A18810E" w:rsidRPr="00260E91">
              <w:rPr>
                <w:rFonts w:asciiTheme="majorHAnsi" w:hAnsiTheme="majorHAnsi" w:cstheme="majorHAnsi"/>
                <w:color w:val="FFFFFF" w:themeColor="background1"/>
                <w:sz w:val="20"/>
                <w:szCs w:val="20"/>
              </w:rPr>
              <w:t>S</w:t>
            </w:r>
            <w:r w:rsidRPr="00260E91">
              <w:rPr>
                <w:rFonts w:asciiTheme="majorHAnsi" w:hAnsiTheme="majorHAnsi" w:cstheme="majorHAnsi"/>
                <w:color w:val="FFFFFF" w:themeColor="background1"/>
                <w:sz w:val="20"/>
                <w:szCs w:val="20"/>
              </w:rPr>
              <w:t>tatus</w:t>
            </w:r>
          </w:p>
        </w:tc>
      </w:tr>
      <w:tr w:rsidR="005804C4" w:rsidRPr="00260E91" w14:paraId="42F4B74C" w14:textId="77777777" w:rsidTr="00A94C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 w:type="dxa"/>
          </w:tcPr>
          <w:p w14:paraId="2C4AE54A" w14:textId="0DF5A77A" w:rsidR="00F3793E" w:rsidRPr="00260E91" w:rsidRDefault="5E9AA8E3"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1</w:t>
            </w:r>
          </w:p>
        </w:tc>
        <w:tc>
          <w:tcPr>
            <w:tcW w:w="1117" w:type="dxa"/>
          </w:tcPr>
          <w:p w14:paraId="504B19EE" w14:textId="3A27E11D" w:rsidR="00F3793E" w:rsidRPr="00260E91" w:rsidRDefault="17260234"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Not provided</w:t>
            </w:r>
          </w:p>
        </w:tc>
        <w:tc>
          <w:tcPr>
            <w:tcW w:w="1761" w:type="dxa"/>
          </w:tcPr>
          <w:p w14:paraId="6C2E9554" w14:textId="77777777" w:rsidR="00F3793E" w:rsidRPr="00260E91" w:rsidRDefault="5E9AA8E3"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Bel Isi PNG</w:t>
            </w:r>
          </w:p>
          <w:p w14:paraId="70CE6D17" w14:textId="18A40E86" w:rsidR="007E165E" w:rsidRPr="00260E91" w:rsidRDefault="007E165E"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Phase 1</w:t>
            </w:r>
          </w:p>
          <w:p w14:paraId="5223977F" w14:textId="77777777" w:rsidR="00F3793E" w:rsidRPr="00260E91" w:rsidRDefault="00F3793E"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3A77D734" w14:textId="77777777" w:rsidR="00F3793E" w:rsidRPr="00260E91" w:rsidRDefault="5E9AA8E3"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(Santos Foundation)</w:t>
            </w:r>
          </w:p>
        </w:tc>
        <w:tc>
          <w:tcPr>
            <w:tcW w:w="2754" w:type="dxa"/>
          </w:tcPr>
          <w:p w14:paraId="2287A73B" w14:textId="605BABDA" w:rsidR="00F3793E" w:rsidRPr="00260E91" w:rsidRDefault="5E9AA8E3"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 xml:space="preserve">The project aims to </w:t>
            </w:r>
            <w:r w:rsidR="3A899AE8" w:rsidRPr="00260E91">
              <w:rPr>
                <w:rFonts w:asciiTheme="majorHAnsi" w:eastAsia="Arial" w:hAnsiTheme="majorHAnsi" w:cstheme="majorHAnsi"/>
                <w:sz w:val="20"/>
                <w:szCs w:val="20"/>
              </w:rPr>
              <w:t>galvani</w:t>
            </w:r>
            <w:r w:rsidR="00260E91" w:rsidRPr="00260E91">
              <w:rPr>
                <w:rFonts w:asciiTheme="majorHAnsi" w:eastAsia="Arial" w:hAnsiTheme="majorHAnsi" w:cstheme="majorHAnsi"/>
                <w:sz w:val="20"/>
                <w:szCs w:val="20"/>
              </w:rPr>
              <w:t>s</w:t>
            </w:r>
            <w:r w:rsidR="3A899AE8" w:rsidRPr="00260E91">
              <w:rPr>
                <w:rFonts w:asciiTheme="majorHAnsi" w:eastAsia="Arial" w:hAnsiTheme="majorHAnsi" w:cstheme="majorHAnsi"/>
                <w:sz w:val="20"/>
                <w:szCs w:val="20"/>
              </w:rPr>
              <w:t>e</w:t>
            </w:r>
            <w:r w:rsidRPr="00260E91">
              <w:rPr>
                <w:rFonts w:asciiTheme="majorHAnsi" w:eastAsia="Arial" w:hAnsiTheme="majorHAnsi" w:cstheme="majorHAnsi"/>
                <w:sz w:val="20"/>
                <w:szCs w:val="20"/>
              </w:rPr>
              <w:t xml:space="preserve"> the private sector in partnership with government and civil society to play a transformational leadership role in changing attitudes towards family and sexual violence and improving services for survivors.</w:t>
            </w:r>
          </w:p>
        </w:tc>
        <w:tc>
          <w:tcPr>
            <w:tcW w:w="1855" w:type="dxa"/>
          </w:tcPr>
          <w:p w14:paraId="492744E5" w14:textId="77777777" w:rsidR="00F3793E" w:rsidRPr="00260E91" w:rsidRDefault="5E9AA8E3"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$5,009,833.62</w:t>
            </w:r>
          </w:p>
          <w:p w14:paraId="028AE375" w14:textId="77777777" w:rsidR="00F3793E" w:rsidRPr="00260E91" w:rsidRDefault="00F3793E"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25449FF3" w14:textId="564F7386" w:rsidR="00F3793E" w:rsidRPr="00260E91" w:rsidRDefault="5E9AA8E3"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2018</w:t>
            </w:r>
            <w:r w:rsidR="00BB7B2E"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w:t>
            </w:r>
            <w:r w:rsidR="00BB7B2E"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2025</w:t>
            </w:r>
          </w:p>
          <w:p w14:paraId="54B8F9B5" w14:textId="77777777" w:rsidR="00F3793E" w:rsidRPr="00260E91" w:rsidRDefault="00F3793E"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tc>
        <w:tc>
          <w:tcPr>
            <w:tcW w:w="1461" w:type="dxa"/>
          </w:tcPr>
          <w:p w14:paraId="575069B9" w14:textId="1B098DDC" w:rsidR="00F3793E" w:rsidRPr="00260E91" w:rsidRDefault="00A54D7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Completed</w:t>
            </w:r>
          </w:p>
        </w:tc>
      </w:tr>
      <w:tr w:rsidR="009A29CD" w:rsidRPr="00260E91" w14:paraId="55695441" w14:textId="77777777" w:rsidTr="00A94CD5">
        <w:trPr>
          <w:jc w:val="center"/>
        </w:trPr>
        <w:tc>
          <w:tcPr>
            <w:cnfStyle w:val="001000000000" w:firstRow="0" w:lastRow="0" w:firstColumn="1" w:lastColumn="0" w:oddVBand="0" w:evenVBand="0" w:oddHBand="0" w:evenHBand="0" w:firstRowFirstColumn="0" w:firstRowLastColumn="0" w:lastRowFirstColumn="0" w:lastRowLastColumn="0"/>
            <w:tcW w:w="666" w:type="dxa"/>
          </w:tcPr>
          <w:p w14:paraId="6E1C2482" w14:textId="77777777" w:rsidR="007E165E" w:rsidRPr="00260E91" w:rsidRDefault="007E165E" w:rsidP="00260E91">
            <w:pPr>
              <w:spacing w:line="276" w:lineRule="auto"/>
              <w:rPr>
                <w:rFonts w:asciiTheme="majorHAnsi" w:hAnsiTheme="majorHAnsi" w:cstheme="majorHAnsi"/>
                <w:sz w:val="20"/>
                <w:szCs w:val="20"/>
              </w:rPr>
            </w:pPr>
          </w:p>
        </w:tc>
        <w:tc>
          <w:tcPr>
            <w:tcW w:w="1117" w:type="dxa"/>
          </w:tcPr>
          <w:p w14:paraId="48B1931A" w14:textId="77777777" w:rsidR="007E165E" w:rsidRPr="00260E91" w:rsidRDefault="007E165E"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761" w:type="dxa"/>
          </w:tcPr>
          <w:p w14:paraId="1D37F28D" w14:textId="77777777" w:rsidR="00A54D7D" w:rsidRPr="00260E91" w:rsidRDefault="00A54D7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Bel Isi PNG</w:t>
            </w:r>
          </w:p>
          <w:p w14:paraId="0660C49F" w14:textId="5A1A867F" w:rsidR="00A54D7D" w:rsidRPr="00260E91" w:rsidRDefault="00A54D7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Phase 2</w:t>
            </w:r>
          </w:p>
          <w:p w14:paraId="4963CBFC" w14:textId="77777777" w:rsidR="00A54D7D" w:rsidRPr="00260E91" w:rsidRDefault="00A54D7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5F651A4B" w14:textId="149557EE" w:rsidR="007E165E" w:rsidRPr="00260E91" w:rsidRDefault="00A54D7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(Santos Foundation)</w:t>
            </w:r>
          </w:p>
        </w:tc>
        <w:tc>
          <w:tcPr>
            <w:tcW w:w="2754" w:type="dxa"/>
          </w:tcPr>
          <w:p w14:paraId="44AEA4E2" w14:textId="7E3465DD" w:rsidR="007E165E" w:rsidRPr="00260E91" w:rsidRDefault="00D9561F"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The project aims to galvani</w:t>
            </w:r>
            <w:r w:rsidR="00260E91" w:rsidRPr="00260E91">
              <w:rPr>
                <w:rFonts w:asciiTheme="majorHAnsi" w:eastAsia="Arial" w:hAnsiTheme="majorHAnsi" w:cstheme="majorHAnsi"/>
                <w:sz w:val="20"/>
                <w:szCs w:val="20"/>
              </w:rPr>
              <w:t>s</w:t>
            </w:r>
            <w:r w:rsidRPr="00260E91">
              <w:rPr>
                <w:rFonts w:asciiTheme="majorHAnsi" w:eastAsia="Arial" w:hAnsiTheme="majorHAnsi" w:cstheme="majorHAnsi"/>
                <w:sz w:val="20"/>
                <w:szCs w:val="20"/>
              </w:rPr>
              <w:t>e the private sector in partnership with government and civil society to play a transformational leadership role in changing attitudes towards family and sexual violence and improving services for survivors.</w:t>
            </w:r>
          </w:p>
        </w:tc>
        <w:tc>
          <w:tcPr>
            <w:tcW w:w="1855" w:type="dxa"/>
          </w:tcPr>
          <w:p w14:paraId="0C9987A4" w14:textId="4D36E403" w:rsidR="00881747" w:rsidRPr="00260E91" w:rsidRDefault="00881747" w:rsidP="00260E91">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60E91">
              <w:rPr>
                <w:rFonts w:ascii="Aptos Narrow" w:hAnsi="Aptos Narrow"/>
                <w:color w:val="000000"/>
                <w:sz w:val="22"/>
              </w:rPr>
              <w:t>$2,560,000</w:t>
            </w:r>
          </w:p>
          <w:p w14:paraId="165AC6AE" w14:textId="77777777" w:rsidR="00881747" w:rsidRPr="00260E91" w:rsidRDefault="0088174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7AF852AE" w14:textId="062D63D0" w:rsidR="007E165E" w:rsidRPr="00260E91" w:rsidRDefault="00A54D7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 xml:space="preserve">2025 – 2027 </w:t>
            </w:r>
          </w:p>
        </w:tc>
        <w:tc>
          <w:tcPr>
            <w:tcW w:w="1461" w:type="dxa"/>
          </w:tcPr>
          <w:p w14:paraId="2388E296" w14:textId="62BC4748" w:rsidR="007E165E" w:rsidRPr="00260E91" w:rsidRDefault="00D9561F"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Ongoing</w:t>
            </w:r>
          </w:p>
        </w:tc>
      </w:tr>
      <w:tr w:rsidR="005804C4" w:rsidRPr="00260E91" w14:paraId="44270D4F" w14:textId="77777777" w:rsidTr="00A94C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 w:type="dxa"/>
          </w:tcPr>
          <w:p w14:paraId="70375802" w14:textId="71CEF639" w:rsidR="00E30710" w:rsidRPr="00260E91" w:rsidRDefault="17260234"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2</w:t>
            </w:r>
          </w:p>
        </w:tc>
        <w:tc>
          <w:tcPr>
            <w:tcW w:w="1117" w:type="dxa"/>
          </w:tcPr>
          <w:p w14:paraId="163844DB" w14:textId="45A60D49" w:rsidR="00E30710" w:rsidRPr="00260E91" w:rsidRDefault="17260234"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Not provided</w:t>
            </w:r>
          </w:p>
        </w:tc>
        <w:tc>
          <w:tcPr>
            <w:tcW w:w="1761" w:type="dxa"/>
          </w:tcPr>
          <w:p w14:paraId="07B6506A" w14:textId="77777777" w:rsidR="00E30710" w:rsidRPr="00260E91" w:rsidRDefault="2EA8460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 xml:space="preserve">Creative Approaches for Impact in International Development </w:t>
            </w:r>
          </w:p>
          <w:p w14:paraId="7837B797" w14:textId="77777777" w:rsidR="00E30710" w:rsidRPr="00260E91" w:rsidRDefault="00E30710"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0C8B07D5" w14:textId="77777777" w:rsidR="00E30710" w:rsidRPr="00260E91" w:rsidRDefault="2EA8460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eastAsia="Arial" w:hAnsiTheme="majorHAnsi" w:cstheme="majorHAnsi"/>
                <w:sz w:val="20"/>
                <w:szCs w:val="20"/>
              </w:rPr>
              <w:t>(Queensland University of Technology)</w:t>
            </w:r>
          </w:p>
        </w:tc>
        <w:tc>
          <w:tcPr>
            <w:tcW w:w="2754" w:type="dxa"/>
          </w:tcPr>
          <w:p w14:paraId="4CB8201D" w14:textId="77777777" w:rsidR="00E30710" w:rsidRPr="00260E91" w:rsidRDefault="2EA8460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Project description not available.</w:t>
            </w:r>
          </w:p>
        </w:tc>
        <w:tc>
          <w:tcPr>
            <w:tcW w:w="1855" w:type="dxa"/>
          </w:tcPr>
          <w:p w14:paraId="4EB4D90B" w14:textId="77777777" w:rsidR="00E30710" w:rsidRPr="00260E91" w:rsidRDefault="2EA8460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$150,000</w:t>
            </w:r>
          </w:p>
          <w:p w14:paraId="0AF7530A" w14:textId="77777777" w:rsidR="00E30710" w:rsidRPr="00260E91" w:rsidRDefault="00E30710"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4D396A84" w14:textId="2AAFB34E" w:rsidR="00E30710" w:rsidRPr="00260E91" w:rsidRDefault="2EA8460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2021</w:t>
            </w:r>
            <w:r w:rsidR="00CF7BB0"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w:t>
            </w:r>
            <w:r w:rsidR="00CF7BB0"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2022</w:t>
            </w:r>
          </w:p>
          <w:p w14:paraId="2EB83986" w14:textId="77777777" w:rsidR="00E30710" w:rsidRPr="00260E91" w:rsidRDefault="00E30710"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6C838EE9" w14:textId="77777777" w:rsidR="00E30710" w:rsidRPr="00260E91" w:rsidRDefault="00E30710"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461" w:type="dxa"/>
          </w:tcPr>
          <w:p w14:paraId="0E0E7A8E" w14:textId="77777777" w:rsidR="00E30710" w:rsidRPr="00260E91" w:rsidRDefault="2EA84602"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Completed</w:t>
            </w:r>
          </w:p>
          <w:p w14:paraId="5C806171" w14:textId="77777777" w:rsidR="00E30710" w:rsidRPr="00260E91" w:rsidRDefault="00E30710"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tc>
      </w:tr>
      <w:tr w:rsidR="009A29CD" w:rsidRPr="00260E91" w14:paraId="35678B9C" w14:textId="77777777" w:rsidTr="00A94CD5">
        <w:trPr>
          <w:jc w:val="center"/>
        </w:trPr>
        <w:tc>
          <w:tcPr>
            <w:cnfStyle w:val="001000000000" w:firstRow="0" w:lastRow="0" w:firstColumn="1" w:lastColumn="0" w:oddVBand="0" w:evenVBand="0" w:oddHBand="0" w:evenHBand="0" w:firstRowFirstColumn="0" w:firstRowLastColumn="0" w:lastRowFirstColumn="0" w:lastRowLastColumn="0"/>
            <w:tcW w:w="666" w:type="dxa"/>
          </w:tcPr>
          <w:p w14:paraId="0D1260F3" w14:textId="19E740B3" w:rsidR="00B3042C" w:rsidRPr="00260E91" w:rsidRDefault="17260234"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3</w:t>
            </w:r>
          </w:p>
        </w:tc>
        <w:tc>
          <w:tcPr>
            <w:tcW w:w="1117" w:type="dxa"/>
          </w:tcPr>
          <w:p w14:paraId="151DFC68" w14:textId="6A36C7CA" w:rsidR="00B3042C" w:rsidRPr="00260E91" w:rsidRDefault="17260234"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Not provided</w:t>
            </w:r>
          </w:p>
        </w:tc>
        <w:tc>
          <w:tcPr>
            <w:tcW w:w="1761" w:type="dxa"/>
          </w:tcPr>
          <w:p w14:paraId="3A68E91D" w14:textId="77777777" w:rsidR="00B3042C" w:rsidRPr="00260E91" w:rsidRDefault="17260234"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Funding to Femili PNG to operate the Family and Sexual Violence Case Management Centre Phase 1</w:t>
            </w:r>
          </w:p>
          <w:p w14:paraId="65C3D460" w14:textId="77777777" w:rsidR="00B3042C" w:rsidRPr="00260E91" w:rsidRDefault="00B3042C"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24B754B9" w14:textId="77777777" w:rsidR="00B3042C" w:rsidRPr="00260E91" w:rsidRDefault="17260234"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(Femili PNG)</w:t>
            </w:r>
            <w:r w:rsidR="00B3042C" w:rsidRPr="00260E91">
              <w:rPr>
                <w:rFonts w:asciiTheme="majorHAnsi" w:hAnsiTheme="majorHAnsi" w:cstheme="majorHAnsi"/>
                <w:sz w:val="20"/>
                <w:szCs w:val="20"/>
              </w:rPr>
              <w:tab/>
            </w:r>
            <w:r w:rsidR="00B3042C" w:rsidRPr="00260E91">
              <w:rPr>
                <w:rFonts w:asciiTheme="majorHAnsi" w:hAnsiTheme="majorHAnsi" w:cstheme="majorHAnsi"/>
                <w:sz w:val="20"/>
                <w:szCs w:val="20"/>
              </w:rPr>
              <w:tab/>
            </w:r>
          </w:p>
        </w:tc>
        <w:tc>
          <w:tcPr>
            <w:tcW w:w="2754" w:type="dxa"/>
          </w:tcPr>
          <w:p w14:paraId="2839FBA0" w14:textId="4C52BD7D" w:rsidR="00B3042C" w:rsidRPr="00260E91" w:rsidRDefault="17260234"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 xml:space="preserve">Femili PNG established the first case management </w:t>
            </w:r>
            <w:r w:rsidR="00A11525" w:rsidRPr="00260E91">
              <w:rPr>
                <w:rFonts w:asciiTheme="majorHAnsi" w:eastAsia="Arial" w:hAnsiTheme="majorHAnsi" w:cstheme="majorHAnsi"/>
                <w:sz w:val="20"/>
                <w:szCs w:val="20"/>
              </w:rPr>
              <w:t>centre</w:t>
            </w:r>
            <w:r w:rsidRPr="00260E91">
              <w:rPr>
                <w:rFonts w:asciiTheme="majorHAnsi" w:eastAsia="Arial" w:hAnsiTheme="majorHAnsi" w:cstheme="majorHAnsi"/>
                <w:sz w:val="20"/>
                <w:szCs w:val="20"/>
              </w:rPr>
              <w:t xml:space="preserve"> in Lae to support survivors to access emergency medical care, access emergency shelter of an adequate duration and standard, provide counselling support and assistance to obtain police, legal and social services if requested. This project is the next phase of support building on, and progress made under the Pacific Women program.</w:t>
            </w:r>
          </w:p>
        </w:tc>
        <w:tc>
          <w:tcPr>
            <w:tcW w:w="1855" w:type="dxa"/>
          </w:tcPr>
          <w:p w14:paraId="5376E85D" w14:textId="1AE38FE8" w:rsidR="00B3042C" w:rsidRPr="00260E91" w:rsidRDefault="17260234"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$6,531,621.6</w:t>
            </w:r>
            <w:r w:rsidR="00613D67" w:rsidRPr="00260E91">
              <w:rPr>
                <w:rFonts w:asciiTheme="majorHAnsi" w:eastAsia="Arial" w:hAnsiTheme="majorHAnsi" w:cstheme="majorHAnsi"/>
                <w:sz w:val="20"/>
                <w:szCs w:val="20"/>
              </w:rPr>
              <w:t>0</w:t>
            </w:r>
          </w:p>
          <w:p w14:paraId="13BD1D51" w14:textId="77777777" w:rsidR="00B3042C" w:rsidRPr="00260E91" w:rsidRDefault="00B3042C"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591A649F" w14:textId="77777777" w:rsidR="00B3042C" w:rsidRPr="00260E91" w:rsidRDefault="17260234"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 xml:space="preserve">2017 – 2023 </w:t>
            </w:r>
          </w:p>
          <w:p w14:paraId="64930A71" w14:textId="77777777" w:rsidR="00B3042C" w:rsidRPr="00260E91" w:rsidRDefault="00B3042C"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tc>
        <w:tc>
          <w:tcPr>
            <w:tcW w:w="1461" w:type="dxa"/>
          </w:tcPr>
          <w:p w14:paraId="7804735B" w14:textId="77777777" w:rsidR="00B3042C" w:rsidRPr="00260E91" w:rsidRDefault="17260234"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Completed</w:t>
            </w:r>
          </w:p>
          <w:p w14:paraId="5DCA4FE2" w14:textId="77777777" w:rsidR="00B3042C" w:rsidRPr="00260E91" w:rsidRDefault="00B3042C"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tc>
      </w:tr>
      <w:tr w:rsidR="005804C4" w:rsidRPr="00260E91" w14:paraId="73C4B42C" w14:textId="77777777" w:rsidTr="00A94C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 w:type="dxa"/>
          </w:tcPr>
          <w:p w14:paraId="14D2F71E" w14:textId="77777777" w:rsidR="00613D67" w:rsidRPr="00260E91" w:rsidRDefault="00613D67" w:rsidP="00260E91">
            <w:pPr>
              <w:spacing w:line="276" w:lineRule="auto"/>
              <w:rPr>
                <w:rFonts w:asciiTheme="majorHAnsi" w:hAnsiTheme="majorHAnsi" w:cstheme="majorHAnsi"/>
                <w:sz w:val="20"/>
                <w:szCs w:val="20"/>
              </w:rPr>
            </w:pPr>
          </w:p>
        </w:tc>
        <w:tc>
          <w:tcPr>
            <w:tcW w:w="1117" w:type="dxa"/>
          </w:tcPr>
          <w:p w14:paraId="7C5EF311" w14:textId="0573B029" w:rsidR="00613D67" w:rsidRPr="00260E91" w:rsidRDefault="00613D6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77962</w:t>
            </w:r>
          </w:p>
        </w:tc>
        <w:tc>
          <w:tcPr>
            <w:tcW w:w="1761" w:type="dxa"/>
          </w:tcPr>
          <w:p w14:paraId="4239C3CD" w14:textId="77777777" w:rsidR="00613D67" w:rsidRPr="00260E91" w:rsidRDefault="00613D6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Funding to Femilli PNG to operate the Family and Sexual Violence Case Management Centre Phase 2</w:t>
            </w:r>
          </w:p>
          <w:p w14:paraId="3D195E13" w14:textId="77777777" w:rsidR="00613D67" w:rsidRPr="00260E91" w:rsidRDefault="00613D6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619FC3B7" w14:textId="113AC723" w:rsidR="00613D67" w:rsidRPr="00260E91" w:rsidRDefault="00613D6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 xml:space="preserve">(Femili PNG) </w:t>
            </w:r>
          </w:p>
        </w:tc>
        <w:tc>
          <w:tcPr>
            <w:tcW w:w="2754" w:type="dxa"/>
          </w:tcPr>
          <w:p w14:paraId="49243D17" w14:textId="23BC6E55" w:rsidR="00613D67" w:rsidRPr="00260E91" w:rsidRDefault="00613D6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eastAsia="Arial" w:hAnsiTheme="majorHAnsi" w:cstheme="majorHAnsi"/>
                <w:sz w:val="20"/>
                <w:szCs w:val="20"/>
              </w:rPr>
              <w:t xml:space="preserve">Femili PNG established the first case management </w:t>
            </w:r>
            <w:r w:rsidR="00A11525" w:rsidRPr="00260E91">
              <w:rPr>
                <w:rFonts w:asciiTheme="majorHAnsi" w:eastAsia="Arial" w:hAnsiTheme="majorHAnsi" w:cstheme="majorHAnsi"/>
                <w:sz w:val="20"/>
                <w:szCs w:val="20"/>
              </w:rPr>
              <w:t>centre</w:t>
            </w:r>
            <w:r w:rsidRPr="00260E91">
              <w:rPr>
                <w:rFonts w:asciiTheme="majorHAnsi" w:eastAsia="Arial" w:hAnsiTheme="majorHAnsi" w:cstheme="majorHAnsi"/>
                <w:sz w:val="20"/>
                <w:szCs w:val="20"/>
              </w:rPr>
              <w:t xml:space="preserve"> in Lae to support survivors to access emergency medical care, access emergency shelter of an adequate duration and standard, provide counselling support and assistance to obtain police, legal and social services if requested. This project is the next phase of support building on and progress made under the Pacific Women program.</w:t>
            </w:r>
          </w:p>
        </w:tc>
        <w:tc>
          <w:tcPr>
            <w:tcW w:w="1855" w:type="dxa"/>
          </w:tcPr>
          <w:p w14:paraId="002BCBC0" w14:textId="2C5FE6F6" w:rsidR="00613D67" w:rsidRPr="00260E91" w:rsidRDefault="00613D6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$6,531,621</w:t>
            </w:r>
            <w:r w:rsidR="00D75312" w:rsidRPr="00260E91">
              <w:rPr>
                <w:rFonts w:asciiTheme="majorHAnsi" w:eastAsia="Arial" w:hAnsiTheme="majorHAnsi" w:cstheme="majorHAnsi"/>
                <w:sz w:val="20"/>
                <w:szCs w:val="20"/>
              </w:rPr>
              <w:t>.60</w:t>
            </w:r>
          </w:p>
          <w:p w14:paraId="2B3447AA" w14:textId="77777777" w:rsidR="00613D67" w:rsidRPr="00260E91" w:rsidRDefault="00613D6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0FAE001B" w14:textId="59133F72" w:rsidR="00613D67" w:rsidRPr="00260E91" w:rsidRDefault="00613D6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2023</w:t>
            </w:r>
            <w:r w:rsidR="00D75312"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w:t>
            </w:r>
            <w:r w:rsidR="00D75312"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2027</w:t>
            </w:r>
          </w:p>
          <w:p w14:paraId="2146C847" w14:textId="77777777" w:rsidR="00613D67" w:rsidRPr="00260E91" w:rsidRDefault="00613D6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0E486DA1" w14:textId="77777777" w:rsidR="00613D67" w:rsidRPr="00260E91" w:rsidRDefault="00613D6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tc>
        <w:tc>
          <w:tcPr>
            <w:tcW w:w="1461" w:type="dxa"/>
          </w:tcPr>
          <w:p w14:paraId="0BA27DE7" w14:textId="337E15AC" w:rsidR="00613D67" w:rsidRPr="00260E91" w:rsidRDefault="00613D6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Ongoing</w:t>
            </w:r>
          </w:p>
        </w:tc>
      </w:tr>
      <w:tr w:rsidR="009A29CD" w:rsidRPr="00260E91" w14:paraId="187692E0" w14:textId="77777777" w:rsidTr="00A94CD5">
        <w:trPr>
          <w:jc w:val="center"/>
        </w:trPr>
        <w:tc>
          <w:tcPr>
            <w:cnfStyle w:val="001000000000" w:firstRow="0" w:lastRow="0" w:firstColumn="1" w:lastColumn="0" w:oddVBand="0" w:evenVBand="0" w:oddHBand="0" w:evenHBand="0" w:firstRowFirstColumn="0" w:firstRowLastColumn="0" w:lastRowFirstColumn="0" w:lastRowLastColumn="0"/>
            <w:tcW w:w="666" w:type="dxa"/>
          </w:tcPr>
          <w:p w14:paraId="75CD1CE5" w14:textId="38F4E47C" w:rsidR="00613D67" w:rsidRPr="00260E91" w:rsidRDefault="00613D67"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4</w:t>
            </w:r>
          </w:p>
        </w:tc>
        <w:tc>
          <w:tcPr>
            <w:tcW w:w="1117" w:type="dxa"/>
          </w:tcPr>
          <w:p w14:paraId="58DA62B8" w14:textId="77777777" w:rsidR="00613D67" w:rsidRPr="00260E91" w:rsidRDefault="00613D6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77959</w:t>
            </w:r>
          </w:p>
        </w:tc>
        <w:tc>
          <w:tcPr>
            <w:tcW w:w="1761" w:type="dxa"/>
          </w:tcPr>
          <w:p w14:paraId="4D0A0B7A" w14:textId="77777777" w:rsidR="00613D67" w:rsidRPr="00260E91" w:rsidRDefault="00613D6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From Gender Based Violence to Gender Justice and Healing Phase 2</w:t>
            </w:r>
          </w:p>
          <w:p w14:paraId="156730F9" w14:textId="77777777" w:rsidR="00613D67" w:rsidRPr="00260E91" w:rsidRDefault="00613D6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32CE7848" w14:textId="77777777" w:rsidR="00613D67" w:rsidRPr="00260E91" w:rsidRDefault="00613D6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(International Women’s Development Agency)</w:t>
            </w:r>
          </w:p>
        </w:tc>
        <w:tc>
          <w:tcPr>
            <w:tcW w:w="2754" w:type="dxa"/>
          </w:tcPr>
          <w:p w14:paraId="35E921FF" w14:textId="77777777" w:rsidR="00613D67" w:rsidRPr="00260E91" w:rsidRDefault="00613D6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hAnsiTheme="majorHAnsi" w:cstheme="majorHAnsi"/>
                <w:sz w:val="20"/>
                <w:szCs w:val="20"/>
              </w:rPr>
              <w:t>The project aims to reduce family and sexual violence in Bougainville by addressing the root causes of gender inequality. It does this through supporting Bougainville women’s human rights defenders to lead responses to, and prevention of, family and sexual violence with government and communities; and by enabling men and women to prevent family and sexual violence at community level by promoting shared power and decision making between women and men.</w:t>
            </w:r>
          </w:p>
        </w:tc>
        <w:tc>
          <w:tcPr>
            <w:tcW w:w="1855" w:type="dxa"/>
          </w:tcPr>
          <w:p w14:paraId="4BCA042F" w14:textId="08C6DCD5" w:rsidR="00613D67" w:rsidRPr="00260E91" w:rsidRDefault="00613D6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$1,575,755</w:t>
            </w:r>
          </w:p>
          <w:p w14:paraId="200F6308" w14:textId="77777777" w:rsidR="00613D67" w:rsidRPr="00260E91" w:rsidRDefault="00613D6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0956E939" w14:textId="6FDA0A0C" w:rsidR="00613D67" w:rsidRPr="00260E91" w:rsidRDefault="00613D6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202</w:t>
            </w:r>
            <w:r w:rsidR="004A2340" w:rsidRPr="00260E91">
              <w:rPr>
                <w:rFonts w:asciiTheme="majorHAnsi" w:eastAsia="Arial" w:hAnsiTheme="majorHAnsi" w:cstheme="majorHAnsi"/>
                <w:sz w:val="20"/>
                <w:szCs w:val="20"/>
              </w:rPr>
              <w:t xml:space="preserve">3 </w:t>
            </w:r>
            <w:r w:rsidR="000607ED" w:rsidRPr="00260E91">
              <w:rPr>
                <w:rFonts w:asciiTheme="majorHAnsi" w:eastAsia="Arial" w:hAnsiTheme="majorHAnsi" w:cstheme="majorHAnsi"/>
                <w:sz w:val="20"/>
                <w:szCs w:val="20"/>
              </w:rPr>
              <w:t>– 2024</w:t>
            </w:r>
            <w:r w:rsidRPr="00260E91">
              <w:rPr>
                <w:rFonts w:asciiTheme="majorHAnsi" w:eastAsia="Arial" w:hAnsiTheme="majorHAnsi" w:cstheme="majorHAnsi"/>
                <w:sz w:val="20"/>
                <w:szCs w:val="20"/>
              </w:rPr>
              <w:t xml:space="preserve"> </w:t>
            </w:r>
          </w:p>
          <w:p w14:paraId="663DF5D7" w14:textId="77777777" w:rsidR="00613D67" w:rsidRPr="00260E91" w:rsidRDefault="00613D6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7AB39E8C" w14:textId="77777777" w:rsidR="00613D67" w:rsidRPr="00260E91" w:rsidRDefault="00613D6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7D66628" w14:textId="77777777" w:rsidR="00613D67" w:rsidRPr="00260E91" w:rsidRDefault="00613D6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tc>
        <w:tc>
          <w:tcPr>
            <w:tcW w:w="1461" w:type="dxa"/>
          </w:tcPr>
          <w:p w14:paraId="71B60EA6" w14:textId="77777777" w:rsidR="00613D67" w:rsidRPr="00260E91" w:rsidRDefault="00613D6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 xml:space="preserve">Completed </w:t>
            </w:r>
          </w:p>
          <w:p w14:paraId="5719EBC4" w14:textId="77777777" w:rsidR="00613D67" w:rsidRPr="00260E91" w:rsidRDefault="00613D6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tc>
      </w:tr>
      <w:tr w:rsidR="005804C4" w:rsidRPr="00260E91" w14:paraId="60065528" w14:textId="77777777" w:rsidTr="00A94C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 w:type="dxa"/>
          </w:tcPr>
          <w:p w14:paraId="2D727585" w14:textId="77777777" w:rsidR="00655907" w:rsidRPr="00260E91" w:rsidRDefault="00655907" w:rsidP="00260E91">
            <w:pPr>
              <w:spacing w:line="276" w:lineRule="auto"/>
              <w:rPr>
                <w:rFonts w:asciiTheme="majorHAnsi" w:hAnsiTheme="majorHAnsi" w:cstheme="majorHAnsi"/>
                <w:sz w:val="20"/>
                <w:szCs w:val="20"/>
              </w:rPr>
            </w:pPr>
          </w:p>
        </w:tc>
        <w:tc>
          <w:tcPr>
            <w:tcW w:w="1117" w:type="dxa"/>
          </w:tcPr>
          <w:p w14:paraId="1B133CF2" w14:textId="78936B5D" w:rsidR="00655907" w:rsidRPr="00260E91" w:rsidRDefault="001761B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77959</w:t>
            </w:r>
          </w:p>
        </w:tc>
        <w:tc>
          <w:tcPr>
            <w:tcW w:w="1761" w:type="dxa"/>
          </w:tcPr>
          <w:p w14:paraId="742FC050" w14:textId="77777777"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From Gender-based Violence to Gender Justice and Healing Phase 3</w:t>
            </w:r>
          </w:p>
          <w:p w14:paraId="66F1AD14" w14:textId="77777777"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6089C762" w14:textId="77777777"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(International Women’s Development Agency)</w:t>
            </w:r>
          </w:p>
          <w:p w14:paraId="4C15CA48" w14:textId="594D34FC"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tc>
        <w:tc>
          <w:tcPr>
            <w:tcW w:w="2754" w:type="dxa"/>
          </w:tcPr>
          <w:p w14:paraId="7AFE1919" w14:textId="09B1CC06"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The project aims to reduce family and sexual violence in Bougainville by addressing the root causes of gender inequality and follows on from the previous Phase II grant agreement and progress. The project strongly aligns with NCfR strategic plan It does this through supporting Bougainville women’s human rights defenders to lead responses to, and prevention of, family and sexual violence with government and communities; and by enabling men and women to prevent family and sexual violence at community level by promoting shared power and decision making between women and men.</w:t>
            </w:r>
          </w:p>
        </w:tc>
        <w:tc>
          <w:tcPr>
            <w:tcW w:w="1855" w:type="dxa"/>
          </w:tcPr>
          <w:p w14:paraId="04ECC7B8" w14:textId="77777777"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$5,428,614.41</w:t>
            </w:r>
          </w:p>
          <w:p w14:paraId="0AB6808A" w14:textId="77777777"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166DE56F" w14:textId="77777777"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2024 - 2027</w:t>
            </w:r>
          </w:p>
          <w:p w14:paraId="0115D856" w14:textId="77777777"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tc>
        <w:tc>
          <w:tcPr>
            <w:tcW w:w="1461" w:type="dxa"/>
          </w:tcPr>
          <w:p w14:paraId="3E18FF48" w14:textId="110788C0"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Ongoing</w:t>
            </w:r>
          </w:p>
        </w:tc>
      </w:tr>
      <w:tr w:rsidR="009A29CD" w:rsidRPr="00260E91" w14:paraId="47810758" w14:textId="77777777" w:rsidTr="00A94CD5">
        <w:trPr>
          <w:jc w:val="center"/>
        </w:trPr>
        <w:tc>
          <w:tcPr>
            <w:cnfStyle w:val="001000000000" w:firstRow="0" w:lastRow="0" w:firstColumn="1" w:lastColumn="0" w:oddVBand="0" w:evenVBand="0" w:oddHBand="0" w:evenHBand="0" w:firstRowFirstColumn="0" w:firstRowLastColumn="0" w:lastRowFirstColumn="0" w:lastRowLastColumn="0"/>
            <w:tcW w:w="666" w:type="dxa"/>
          </w:tcPr>
          <w:p w14:paraId="3ACD449F" w14:textId="697A930E" w:rsidR="00655907" w:rsidRPr="00260E91" w:rsidRDefault="00655907"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5</w:t>
            </w:r>
          </w:p>
        </w:tc>
        <w:tc>
          <w:tcPr>
            <w:tcW w:w="1117" w:type="dxa"/>
          </w:tcPr>
          <w:p w14:paraId="6FCE4ABF" w14:textId="63330A83"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hAnsiTheme="majorHAnsi" w:cstheme="majorHAnsi"/>
                <w:sz w:val="20"/>
                <w:szCs w:val="20"/>
              </w:rPr>
              <w:t>Not provided</w:t>
            </w:r>
          </w:p>
        </w:tc>
        <w:tc>
          <w:tcPr>
            <w:tcW w:w="1761" w:type="dxa"/>
          </w:tcPr>
          <w:p w14:paraId="58166A0F"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 xml:space="preserve">United for Equality and an End to Gender-based Violence </w:t>
            </w:r>
          </w:p>
          <w:p w14:paraId="6EEFB835"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7D7AC5A2"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(UN Women)</w:t>
            </w:r>
          </w:p>
        </w:tc>
        <w:tc>
          <w:tcPr>
            <w:tcW w:w="2754" w:type="dxa"/>
          </w:tcPr>
          <w:p w14:paraId="69FCC5C5"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This project worked with the National Capital District Commission to review the Gender policy and support its implementation. This included the development of tools, supportive workplace approaches with HR, and review of the various community programs including the women's desk at the commission. The United for Equality Summit was a key advocacy and policy dialogue event under the program</w:t>
            </w:r>
          </w:p>
        </w:tc>
        <w:tc>
          <w:tcPr>
            <w:tcW w:w="1855" w:type="dxa"/>
          </w:tcPr>
          <w:p w14:paraId="213C0264"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$1,000,000</w:t>
            </w:r>
          </w:p>
          <w:p w14:paraId="1634786B"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75FC5C49" w14:textId="0471272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2021</w:t>
            </w:r>
            <w:r w:rsidR="0011679A"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w:t>
            </w:r>
            <w:r w:rsidR="0011679A"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 xml:space="preserve">2024 </w:t>
            </w:r>
          </w:p>
          <w:p w14:paraId="6D6D5E4B"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17C7542A"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i/>
                <w:iCs/>
                <w:sz w:val="20"/>
                <w:szCs w:val="20"/>
              </w:rPr>
            </w:pPr>
          </w:p>
        </w:tc>
        <w:tc>
          <w:tcPr>
            <w:tcW w:w="1461" w:type="dxa"/>
          </w:tcPr>
          <w:p w14:paraId="54F49EE8"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Completed</w:t>
            </w:r>
          </w:p>
        </w:tc>
      </w:tr>
      <w:tr w:rsidR="009A29CD" w:rsidRPr="00260E91" w14:paraId="40EFC415" w14:textId="7F9AF1C6" w:rsidTr="00A94C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 w:type="dxa"/>
          </w:tcPr>
          <w:p w14:paraId="7F6F6942" w14:textId="5B7BDD03" w:rsidR="00655907" w:rsidRPr="00260E91" w:rsidRDefault="00655907"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6</w:t>
            </w:r>
          </w:p>
        </w:tc>
        <w:tc>
          <w:tcPr>
            <w:tcW w:w="1117" w:type="dxa"/>
          </w:tcPr>
          <w:p w14:paraId="7025FE63" w14:textId="02175CA6"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Not provided</w:t>
            </w:r>
          </w:p>
        </w:tc>
        <w:tc>
          <w:tcPr>
            <w:tcW w:w="1761" w:type="dxa"/>
          </w:tcPr>
          <w:p w14:paraId="171F178F" w14:textId="77777777"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Responding to Gender Based and Sorcery Related Violence in Highlands of PNG</w:t>
            </w:r>
          </w:p>
          <w:p w14:paraId="0EA9DF67" w14:textId="77777777"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7C9D0E14" w14:textId="6C3A9233"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eastAsia="Arial" w:hAnsiTheme="majorHAnsi" w:cstheme="majorHAnsi"/>
                <w:sz w:val="20"/>
                <w:szCs w:val="20"/>
              </w:rPr>
              <w:t xml:space="preserve">(Oxfam PNG) </w:t>
            </w:r>
          </w:p>
        </w:tc>
        <w:tc>
          <w:tcPr>
            <w:tcW w:w="2754" w:type="dxa"/>
          </w:tcPr>
          <w:p w14:paraId="303207AF" w14:textId="015236B9"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eastAsia="Arial" w:hAnsiTheme="majorHAnsi" w:cstheme="majorHAnsi"/>
                <w:sz w:val="20"/>
                <w:szCs w:val="20"/>
              </w:rPr>
              <w:t xml:space="preserve">This project is preventing violence against women by challenging traditional community attitudes to sorcery, implementing </w:t>
            </w:r>
            <w:r w:rsidR="00A11525" w:rsidRPr="00260E91">
              <w:rPr>
                <w:rFonts w:asciiTheme="majorHAnsi" w:eastAsia="Arial" w:hAnsiTheme="majorHAnsi" w:cstheme="majorHAnsi"/>
                <w:sz w:val="20"/>
                <w:szCs w:val="20"/>
              </w:rPr>
              <w:t>behavioural</w:t>
            </w:r>
            <w:r w:rsidRPr="00260E91">
              <w:rPr>
                <w:rFonts w:asciiTheme="majorHAnsi" w:eastAsia="Arial" w:hAnsiTheme="majorHAnsi" w:cstheme="majorHAnsi"/>
                <w:sz w:val="20"/>
                <w:szCs w:val="20"/>
              </w:rPr>
              <w:t xml:space="preserve"> change activities with communities and conducting research on the effectiveness of repatriation of survivors.</w:t>
            </w:r>
          </w:p>
        </w:tc>
        <w:tc>
          <w:tcPr>
            <w:tcW w:w="1855" w:type="dxa"/>
          </w:tcPr>
          <w:p w14:paraId="5AE3B1CC" w14:textId="33CAF91C"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2021</w:t>
            </w:r>
            <w:r w:rsidR="00D72FEF"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w:t>
            </w:r>
            <w:r w:rsidR="00D72FEF"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2022</w:t>
            </w:r>
            <w:r w:rsidRPr="00260E91">
              <w:rPr>
                <w:rStyle w:val="FootnoteReference"/>
                <w:rFonts w:asciiTheme="majorHAnsi" w:eastAsia="Arial" w:hAnsiTheme="majorHAnsi" w:cstheme="majorHAnsi"/>
                <w:sz w:val="20"/>
                <w:szCs w:val="20"/>
              </w:rPr>
              <w:footnoteReference w:id="4"/>
            </w:r>
          </w:p>
          <w:p w14:paraId="28E6DBA4" w14:textId="77777777"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0A5D8624" w14:textId="4D64160F"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i/>
                <w:iCs/>
                <w:sz w:val="20"/>
                <w:szCs w:val="20"/>
              </w:rPr>
            </w:pPr>
          </w:p>
        </w:tc>
        <w:tc>
          <w:tcPr>
            <w:tcW w:w="1461" w:type="dxa"/>
          </w:tcPr>
          <w:p w14:paraId="763A299E" w14:textId="13AF2B13"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Completed</w:t>
            </w:r>
          </w:p>
        </w:tc>
      </w:tr>
      <w:tr w:rsidR="009A29CD" w:rsidRPr="00260E91" w14:paraId="6286045E" w14:textId="77777777" w:rsidTr="00A94CD5">
        <w:trPr>
          <w:jc w:val="center"/>
        </w:trPr>
        <w:tc>
          <w:tcPr>
            <w:cnfStyle w:val="001000000000" w:firstRow="0" w:lastRow="0" w:firstColumn="1" w:lastColumn="0" w:oddVBand="0" w:evenVBand="0" w:oddHBand="0" w:evenHBand="0" w:firstRowFirstColumn="0" w:firstRowLastColumn="0" w:lastRowFirstColumn="0" w:lastRowLastColumn="0"/>
            <w:tcW w:w="666" w:type="dxa"/>
          </w:tcPr>
          <w:p w14:paraId="2981B6CD" w14:textId="6CDC50BD" w:rsidR="00655907" w:rsidRPr="00260E91" w:rsidRDefault="00655907"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7</w:t>
            </w:r>
          </w:p>
        </w:tc>
        <w:tc>
          <w:tcPr>
            <w:tcW w:w="1117" w:type="dxa"/>
          </w:tcPr>
          <w:p w14:paraId="704E94E3"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eastAsia="Arial" w:hAnsiTheme="majorHAnsi" w:cstheme="majorHAnsi"/>
                <w:sz w:val="20"/>
                <w:szCs w:val="20"/>
              </w:rPr>
              <w:t>77960</w:t>
            </w:r>
          </w:p>
        </w:tc>
        <w:tc>
          <w:tcPr>
            <w:tcW w:w="1761" w:type="dxa"/>
          </w:tcPr>
          <w:p w14:paraId="4B7465FF" w14:textId="4EEB450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 xml:space="preserve">Safe Schools Strong Communities </w:t>
            </w:r>
          </w:p>
          <w:p w14:paraId="2254AE9A"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0ECCA7B5" w14:textId="37C66F50"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(Equal Playing Field</w:t>
            </w:r>
            <w:r w:rsidR="00D72FEF" w:rsidRPr="00260E91">
              <w:rPr>
                <w:rFonts w:asciiTheme="majorHAnsi" w:eastAsia="Arial" w:hAnsiTheme="majorHAnsi" w:cstheme="majorHAnsi"/>
                <w:sz w:val="20"/>
                <w:szCs w:val="20"/>
              </w:rPr>
              <w:t xml:space="preserve"> (EPF)</w:t>
            </w:r>
            <w:r w:rsidRPr="00260E91">
              <w:rPr>
                <w:rFonts w:asciiTheme="majorHAnsi" w:eastAsia="Arial" w:hAnsiTheme="majorHAnsi" w:cstheme="majorHAnsi"/>
                <w:sz w:val="20"/>
                <w:szCs w:val="20"/>
              </w:rPr>
              <w:t xml:space="preserve">) </w:t>
            </w:r>
          </w:p>
        </w:tc>
        <w:tc>
          <w:tcPr>
            <w:tcW w:w="2754" w:type="dxa"/>
          </w:tcPr>
          <w:p w14:paraId="5C4A82F3"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This project is preventing gender-based violence experienced in schools by building respectful ways of communicating between girls and boys in school, as well as creating an enabling school environment with support and upskilling to teachers. This project is also an interim arrangement to enable EPF to strengthen operationally and the completion of an evaluation to inform future direction.</w:t>
            </w:r>
          </w:p>
        </w:tc>
        <w:tc>
          <w:tcPr>
            <w:tcW w:w="1855" w:type="dxa"/>
          </w:tcPr>
          <w:p w14:paraId="318E86F6"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$690,900</w:t>
            </w:r>
          </w:p>
          <w:p w14:paraId="43DC474F"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74A88786" w14:textId="5B53B4BB"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2023</w:t>
            </w:r>
            <w:r w:rsidR="00D72FEF"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w:t>
            </w:r>
            <w:r w:rsidR="00D72FEF"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2024</w:t>
            </w:r>
          </w:p>
          <w:p w14:paraId="00641A1E"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1871557C"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tc>
        <w:tc>
          <w:tcPr>
            <w:tcW w:w="1461" w:type="dxa"/>
          </w:tcPr>
          <w:p w14:paraId="343A98C4"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Completed</w:t>
            </w:r>
          </w:p>
          <w:p w14:paraId="4EE92D91"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tc>
      </w:tr>
      <w:tr w:rsidR="009A29CD" w:rsidRPr="00260E91" w14:paraId="7C262669" w14:textId="77777777" w:rsidTr="00A94C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 w:type="dxa"/>
          </w:tcPr>
          <w:p w14:paraId="4A626B2E" w14:textId="3E73A7AC" w:rsidR="00655907" w:rsidRPr="00260E91" w:rsidRDefault="00655907"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8</w:t>
            </w:r>
          </w:p>
        </w:tc>
        <w:tc>
          <w:tcPr>
            <w:tcW w:w="1117" w:type="dxa"/>
          </w:tcPr>
          <w:p w14:paraId="3CB6A62B" w14:textId="2C53B8C5"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Not provided</w:t>
            </w:r>
          </w:p>
        </w:tc>
        <w:tc>
          <w:tcPr>
            <w:tcW w:w="1761" w:type="dxa"/>
          </w:tcPr>
          <w:p w14:paraId="46118D06" w14:textId="77777777"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 xml:space="preserve">Safe Communities Project </w:t>
            </w:r>
          </w:p>
          <w:p w14:paraId="2A5BEB02" w14:textId="77777777"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23537EAD" w14:textId="22288C52"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(Equal Playing Field</w:t>
            </w:r>
            <w:r w:rsidR="00D72FEF" w:rsidRPr="00260E91">
              <w:rPr>
                <w:rFonts w:asciiTheme="majorHAnsi" w:eastAsia="Arial" w:hAnsiTheme="majorHAnsi" w:cstheme="majorHAnsi"/>
                <w:sz w:val="20"/>
                <w:szCs w:val="20"/>
              </w:rPr>
              <w:t xml:space="preserve"> (EPF)</w:t>
            </w:r>
            <w:r w:rsidRPr="00260E91">
              <w:rPr>
                <w:rFonts w:asciiTheme="majorHAnsi" w:eastAsia="Arial" w:hAnsiTheme="majorHAnsi" w:cstheme="majorHAnsi"/>
                <w:sz w:val="20"/>
                <w:szCs w:val="20"/>
              </w:rPr>
              <w:t xml:space="preserve">)  </w:t>
            </w:r>
          </w:p>
          <w:p w14:paraId="552F693F" w14:textId="77777777"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2754" w:type="dxa"/>
          </w:tcPr>
          <w:p w14:paraId="16E56AC9" w14:textId="77777777"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eastAsia="Arial" w:hAnsiTheme="majorHAnsi" w:cstheme="majorHAnsi"/>
                <w:sz w:val="20"/>
                <w:szCs w:val="20"/>
              </w:rPr>
              <w:t>This project follows on from the previous Safe Schools, Strong Communities project. The goal of this project is to increase the capacity of communities to prevent and respond to violence against women and children. It also seeks to strengthen EPF organisationally for sustainability.</w:t>
            </w:r>
          </w:p>
        </w:tc>
        <w:tc>
          <w:tcPr>
            <w:tcW w:w="1855" w:type="dxa"/>
          </w:tcPr>
          <w:p w14:paraId="7A3E4CC6" w14:textId="77777777"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$2,912,280</w:t>
            </w:r>
          </w:p>
          <w:p w14:paraId="43144B21" w14:textId="77777777"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7C930CEC" w14:textId="6B2D605C"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eastAsia="Arial" w:hAnsiTheme="majorHAnsi" w:cstheme="majorHAnsi"/>
                <w:sz w:val="20"/>
                <w:szCs w:val="20"/>
              </w:rPr>
              <w:t>2024</w:t>
            </w:r>
            <w:r w:rsidR="00075125"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w:t>
            </w:r>
            <w:r w:rsidR="00075125"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2027</w:t>
            </w:r>
          </w:p>
        </w:tc>
        <w:tc>
          <w:tcPr>
            <w:tcW w:w="1461" w:type="dxa"/>
          </w:tcPr>
          <w:p w14:paraId="3063B511" w14:textId="23994DC5"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Ongoing</w:t>
            </w:r>
          </w:p>
        </w:tc>
      </w:tr>
      <w:tr w:rsidR="009A29CD" w:rsidRPr="00260E91" w14:paraId="4182F804" w14:textId="2646EF2A" w:rsidTr="00A94CD5">
        <w:trPr>
          <w:jc w:val="center"/>
        </w:trPr>
        <w:tc>
          <w:tcPr>
            <w:cnfStyle w:val="001000000000" w:firstRow="0" w:lastRow="0" w:firstColumn="1" w:lastColumn="0" w:oddVBand="0" w:evenVBand="0" w:oddHBand="0" w:evenHBand="0" w:firstRowFirstColumn="0" w:firstRowLastColumn="0" w:lastRowFirstColumn="0" w:lastRowLastColumn="0"/>
            <w:tcW w:w="666" w:type="dxa"/>
          </w:tcPr>
          <w:p w14:paraId="229448E4" w14:textId="6E9E9B7A" w:rsidR="00655907" w:rsidRPr="00260E91" w:rsidRDefault="00655907"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9</w:t>
            </w:r>
          </w:p>
        </w:tc>
        <w:tc>
          <w:tcPr>
            <w:tcW w:w="1117" w:type="dxa"/>
          </w:tcPr>
          <w:p w14:paraId="2DBD1BF6" w14:textId="1C1BFD95"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Not provided</w:t>
            </w:r>
          </w:p>
        </w:tc>
        <w:tc>
          <w:tcPr>
            <w:tcW w:w="1761" w:type="dxa"/>
          </w:tcPr>
          <w:p w14:paraId="07CD151A" w14:textId="0BD1C898"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Scaling up technical support to Family Support Centers</w:t>
            </w:r>
          </w:p>
          <w:p w14:paraId="7A51A390"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4AE66AA2" w14:textId="61AF3712"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eastAsia="Arial" w:hAnsiTheme="majorHAnsi" w:cstheme="majorHAnsi"/>
                <w:sz w:val="20"/>
                <w:szCs w:val="20"/>
              </w:rPr>
              <w:t>(Family Health International)</w:t>
            </w:r>
          </w:p>
        </w:tc>
        <w:tc>
          <w:tcPr>
            <w:tcW w:w="2754" w:type="dxa"/>
          </w:tcPr>
          <w:p w14:paraId="0495A086" w14:textId="246F977B"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rPr>
            </w:pPr>
            <w:r w:rsidRPr="00260E91">
              <w:rPr>
                <w:rFonts w:asciiTheme="majorHAnsi" w:eastAsia="Arial" w:hAnsiTheme="majorHAnsi" w:cstheme="majorHAnsi"/>
                <w:i/>
                <w:iCs/>
                <w:sz w:val="20"/>
                <w:szCs w:val="20"/>
              </w:rPr>
              <w:t>Project description not available.</w:t>
            </w:r>
          </w:p>
        </w:tc>
        <w:tc>
          <w:tcPr>
            <w:tcW w:w="1855" w:type="dxa"/>
          </w:tcPr>
          <w:p w14:paraId="0657F61F" w14:textId="6197E914"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2021–2022</w:t>
            </w:r>
            <w:r w:rsidRPr="00260E91">
              <w:rPr>
                <w:rStyle w:val="FootnoteReference"/>
                <w:rFonts w:asciiTheme="majorHAnsi" w:eastAsia="Arial" w:hAnsiTheme="majorHAnsi" w:cstheme="majorHAnsi"/>
                <w:sz w:val="20"/>
                <w:szCs w:val="20"/>
              </w:rPr>
              <w:footnoteReference w:id="5"/>
            </w:r>
          </w:p>
          <w:p w14:paraId="300247E4"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7B3BD5B8" w14:textId="27FD274D"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i/>
                <w:iCs/>
                <w:sz w:val="20"/>
                <w:szCs w:val="20"/>
              </w:rPr>
            </w:pPr>
          </w:p>
        </w:tc>
        <w:tc>
          <w:tcPr>
            <w:tcW w:w="1461" w:type="dxa"/>
          </w:tcPr>
          <w:p w14:paraId="0A51E5F8" w14:textId="35D98C6A"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Completed</w:t>
            </w:r>
          </w:p>
        </w:tc>
      </w:tr>
      <w:tr w:rsidR="009A29CD" w:rsidRPr="00260E91" w14:paraId="759C2A78" w14:textId="0B6BF552" w:rsidTr="00A94C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 w:type="dxa"/>
          </w:tcPr>
          <w:p w14:paraId="598CAECA" w14:textId="77E83F06" w:rsidR="00655907" w:rsidRPr="00260E91" w:rsidRDefault="00655907"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10</w:t>
            </w:r>
          </w:p>
        </w:tc>
        <w:tc>
          <w:tcPr>
            <w:tcW w:w="1117" w:type="dxa"/>
          </w:tcPr>
          <w:p w14:paraId="051A523B" w14:textId="42CD7562"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77830</w:t>
            </w:r>
          </w:p>
        </w:tc>
        <w:tc>
          <w:tcPr>
            <w:tcW w:w="1761" w:type="dxa"/>
          </w:tcPr>
          <w:p w14:paraId="1783E54A" w14:textId="77777777"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 xml:space="preserve">Supporting Participatory Democracy in PNG </w:t>
            </w:r>
          </w:p>
          <w:p w14:paraId="282EE8BD" w14:textId="77777777"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5DD1428D" w14:textId="77AC2873"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(Australian National University)</w:t>
            </w:r>
          </w:p>
        </w:tc>
        <w:tc>
          <w:tcPr>
            <w:tcW w:w="2754" w:type="dxa"/>
          </w:tcPr>
          <w:p w14:paraId="3FF30000" w14:textId="4E91D689"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hAnsiTheme="majorHAnsi" w:cstheme="majorHAnsi"/>
                <w:sz w:val="20"/>
                <w:szCs w:val="20"/>
              </w:rPr>
              <w:t>Project description not available.</w:t>
            </w:r>
          </w:p>
        </w:tc>
        <w:tc>
          <w:tcPr>
            <w:tcW w:w="1855" w:type="dxa"/>
          </w:tcPr>
          <w:p w14:paraId="31E5DC2E" w14:textId="5D4B7963"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$189,944.88</w:t>
            </w:r>
          </w:p>
          <w:p w14:paraId="5A3CAE4C" w14:textId="77777777"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64F76E6D" w14:textId="52E15E3B"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2022</w:t>
            </w:r>
            <w:r w:rsidR="00916E42"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w:t>
            </w:r>
            <w:r w:rsidR="00916E42"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2023</w:t>
            </w:r>
          </w:p>
          <w:p w14:paraId="1D621F13" w14:textId="77777777"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6853E59A" w14:textId="30317163"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461" w:type="dxa"/>
          </w:tcPr>
          <w:p w14:paraId="704FACCC" w14:textId="77777777"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Completed</w:t>
            </w:r>
          </w:p>
          <w:p w14:paraId="47AEEF6E" w14:textId="77777777" w:rsidR="00655907" w:rsidRPr="00260E91" w:rsidRDefault="0065590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tc>
      </w:tr>
      <w:tr w:rsidR="009A29CD" w:rsidRPr="00260E91" w14:paraId="118B3C6F" w14:textId="33A24636" w:rsidTr="00A94CD5">
        <w:trPr>
          <w:jc w:val="center"/>
        </w:trPr>
        <w:tc>
          <w:tcPr>
            <w:cnfStyle w:val="001000000000" w:firstRow="0" w:lastRow="0" w:firstColumn="1" w:lastColumn="0" w:oddVBand="0" w:evenVBand="0" w:oddHBand="0" w:evenHBand="0" w:firstRowFirstColumn="0" w:firstRowLastColumn="0" w:lastRowFirstColumn="0" w:lastRowLastColumn="0"/>
            <w:tcW w:w="666" w:type="dxa"/>
          </w:tcPr>
          <w:p w14:paraId="7476349F" w14:textId="03990ACD" w:rsidR="00655907" w:rsidRPr="00260E91" w:rsidRDefault="00655907"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11</w:t>
            </w:r>
          </w:p>
        </w:tc>
        <w:tc>
          <w:tcPr>
            <w:tcW w:w="1117" w:type="dxa"/>
          </w:tcPr>
          <w:p w14:paraId="75CDBA95" w14:textId="6B1C2F8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77842</w:t>
            </w:r>
          </w:p>
        </w:tc>
        <w:tc>
          <w:tcPr>
            <w:tcW w:w="1761" w:type="dxa"/>
          </w:tcPr>
          <w:p w14:paraId="09264FF8"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 xml:space="preserve">Strengthening the Entrepreneurial Ecosystem for Women in PNG Phase 3 </w:t>
            </w:r>
          </w:p>
          <w:p w14:paraId="2AEA5F5A"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707BEC06" w14:textId="6245CD85"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(Center for International Private Enterprise)</w:t>
            </w:r>
          </w:p>
        </w:tc>
        <w:tc>
          <w:tcPr>
            <w:tcW w:w="2754" w:type="dxa"/>
          </w:tcPr>
          <w:p w14:paraId="5D1A92CC" w14:textId="061CF703"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hAnsiTheme="majorHAnsi" w:cstheme="majorHAnsi"/>
                <w:sz w:val="20"/>
                <w:szCs w:val="20"/>
              </w:rPr>
              <w:t>This project involves two partners, CIPE and the WMRC. The grant aim to establish an entrepreneurial ecosystem for women in PNG to enable women’s economic empowerment.</w:t>
            </w:r>
          </w:p>
        </w:tc>
        <w:tc>
          <w:tcPr>
            <w:tcW w:w="1855" w:type="dxa"/>
          </w:tcPr>
          <w:p w14:paraId="29DEAB81" w14:textId="00C0BA4C" w:rsidR="005A4BC3" w:rsidRPr="00260E91" w:rsidRDefault="005A4BC3" w:rsidP="00260E91">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60E91">
              <w:rPr>
                <w:rFonts w:ascii="Aptos Narrow" w:hAnsi="Aptos Narrow"/>
                <w:color w:val="000000"/>
                <w:sz w:val="22"/>
              </w:rPr>
              <w:t>$3,378,750.84</w:t>
            </w:r>
          </w:p>
          <w:p w14:paraId="62945F83"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71210FCF" w14:textId="0DFFEA09"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2021</w:t>
            </w:r>
            <w:r w:rsidR="005A4BC3"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w:t>
            </w:r>
            <w:r w:rsidR="005A4BC3"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2024</w:t>
            </w:r>
          </w:p>
          <w:p w14:paraId="245F946A" w14:textId="77777777"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5F7E763F" w14:textId="19BF4F99"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i/>
                <w:iCs/>
                <w:sz w:val="20"/>
                <w:szCs w:val="20"/>
              </w:rPr>
            </w:pPr>
          </w:p>
        </w:tc>
        <w:tc>
          <w:tcPr>
            <w:tcW w:w="1461" w:type="dxa"/>
          </w:tcPr>
          <w:p w14:paraId="736C515E" w14:textId="5B5D53AF" w:rsidR="00655907" w:rsidRPr="00260E91" w:rsidRDefault="00655907"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Completed</w:t>
            </w:r>
          </w:p>
        </w:tc>
      </w:tr>
      <w:tr w:rsidR="009A29CD" w:rsidRPr="00260E91" w14:paraId="767BB0CB" w14:textId="77777777" w:rsidTr="00A94C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 w:type="dxa"/>
          </w:tcPr>
          <w:p w14:paraId="4F08D034" w14:textId="77777777" w:rsidR="00096A5D" w:rsidRPr="00260E91" w:rsidRDefault="00096A5D" w:rsidP="00260E91">
            <w:pPr>
              <w:spacing w:line="276" w:lineRule="auto"/>
              <w:rPr>
                <w:rFonts w:asciiTheme="majorHAnsi" w:hAnsiTheme="majorHAnsi" w:cstheme="majorHAnsi"/>
                <w:sz w:val="20"/>
                <w:szCs w:val="20"/>
              </w:rPr>
            </w:pPr>
          </w:p>
        </w:tc>
        <w:tc>
          <w:tcPr>
            <w:tcW w:w="1117" w:type="dxa"/>
          </w:tcPr>
          <w:p w14:paraId="202845D1" w14:textId="697930BE"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Not provided</w:t>
            </w:r>
          </w:p>
        </w:tc>
        <w:tc>
          <w:tcPr>
            <w:tcW w:w="1761" w:type="dxa"/>
          </w:tcPr>
          <w:p w14:paraId="694FDA17"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Strengthening the Entrepreneurial Ecosystem for Women in PNG Phase 4</w:t>
            </w:r>
          </w:p>
          <w:p w14:paraId="376E81DE"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ab/>
            </w:r>
          </w:p>
          <w:p w14:paraId="2578EF80"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(Center for International Private Enterprise)</w:t>
            </w:r>
          </w:p>
          <w:p w14:paraId="2B88D0C7"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ab/>
            </w:r>
            <w:r w:rsidRPr="00260E91">
              <w:rPr>
                <w:rFonts w:asciiTheme="majorHAnsi" w:eastAsia="Arial" w:hAnsiTheme="majorHAnsi" w:cstheme="majorHAnsi"/>
                <w:sz w:val="20"/>
                <w:szCs w:val="20"/>
              </w:rPr>
              <w:tab/>
            </w:r>
          </w:p>
          <w:p w14:paraId="440B1E1F"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tc>
        <w:tc>
          <w:tcPr>
            <w:tcW w:w="2754" w:type="dxa"/>
          </w:tcPr>
          <w:p w14:paraId="798F51C4" w14:textId="5D024F7A"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eastAsia="Arial" w:hAnsiTheme="majorHAnsi" w:cstheme="majorHAnsi"/>
                <w:sz w:val="20"/>
                <w:szCs w:val="20"/>
              </w:rPr>
              <w:t xml:space="preserve">This project focuses on the WBRC in NCD by CIPE and follows on from the previous phase of support. The grant aim to establish an entrepreneurial ecosystem for women in PNG to enable women’s economic empowerment. It does so through a focus on women's access to resources through training, skills development and rights awareness and </w:t>
            </w:r>
            <w:r w:rsidR="00C1677E" w:rsidRPr="00260E91">
              <w:rPr>
                <w:rFonts w:asciiTheme="majorHAnsi" w:eastAsia="Arial" w:hAnsiTheme="majorHAnsi" w:cstheme="majorHAnsi"/>
                <w:sz w:val="20"/>
                <w:szCs w:val="20"/>
              </w:rPr>
              <w:t>organi</w:t>
            </w:r>
            <w:r w:rsidR="00260E91" w:rsidRPr="00260E91">
              <w:rPr>
                <w:rFonts w:asciiTheme="majorHAnsi" w:eastAsia="Arial" w:hAnsiTheme="majorHAnsi" w:cstheme="majorHAnsi"/>
                <w:sz w:val="20"/>
                <w:szCs w:val="20"/>
              </w:rPr>
              <w:t>s</w:t>
            </w:r>
            <w:r w:rsidR="00C1677E" w:rsidRPr="00260E91">
              <w:rPr>
                <w:rFonts w:asciiTheme="majorHAnsi" w:eastAsia="Arial" w:hAnsiTheme="majorHAnsi" w:cstheme="majorHAnsi"/>
                <w:sz w:val="20"/>
                <w:szCs w:val="20"/>
              </w:rPr>
              <w:t>ational</w:t>
            </w:r>
            <w:r w:rsidRPr="00260E91">
              <w:rPr>
                <w:rFonts w:asciiTheme="majorHAnsi" w:eastAsia="Arial" w:hAnsiTheme="majorHAnsi" w:cstheme="majorHAnsi"/>
                <w:sz w:val="20"/>
                <w:szCs w:val="20"/>
              </w:rPr>
              <w:t xml:space="preserve"> strengthening and sustainability of WBRC.</w:t>
            </w:r>
          </w:p>
        </w:tc>
        <w:tc>
          <w:tcPr>
            <w:tcW w:w="1855" w:type="dxa"/>
          </w:tcPr>
          <w:p w14:paraId="2A58AC9A"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$376,800</w:t>
            </w:r>
          </w:p>
          <w:p w14:paraId="26E24FB6"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0A40C97D" w14:textId="2D1111A7" w:rsidR="00DC1CC3"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 xml:space="preserve">2024 </w:t>
            </w:r>
            <w:r w:rsidR="00DC1CC3" w:rsidRPr="00260E91">
              <w:rPr>
                <w:rFonts w:asciiTheme="majorHAnsi" w:eastAsia="Arial" w:hAnsiTheme="majorHAnsi" w:cstheme="majorHAnsi"/>
                <w:sz w:val="20"/>
                <w:szCs w:val="20"/>
              </w:rPr>
              <w:t>–</w:t>
            </w:r>
            <w:r w:rsidRPr="00260E91">
              <w:rPr>
                <w:rFonts w:asciiTheme="majorHAnsi" w:eastAsia="Arial" w:hAnsiTheme="majorHAnsi" w:cstheme="majorHAnsi"/>
                <w:sz w:val="20"/>
                <w:szCs w:val="20"/>
              </w:rPr>
              <w:t xml:space="preserve"> 2027</w:t>
            </w:r>
          </w:p>
        </w:tc>
        <w:tc>
          <w:tcPr>
            <w:tcW w:w="1461" w:type="dxa"/>
          </w:tcPr>
          <w:p w14:paraId="727E687E" w14:textId="77F20EBD"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Ongoing</w:t>
            </w:r>
          </w:p>
        </w:tc>
      </w:tr>
      <w:tr w:rsidR="009A29CD" w:rsidRPr="00260E91" w14:paraId="22C63639" w14:textId="4E0C3B8B" w:rsidTr="00A94CD5">
        <w:trPr>
          <w:jc w:val="center"/>
        </w:trPr>
        <w:tc>
          <w:tcPr>
            <w:cnfStyle w:val="001000000000" w:firstRow="0" w:lastRow="0" w:firstColumn="1" w:lastColumn="0" w:oddVBand="0" w:evenVBand="0" w:oddHBand="0" w:evenHBand="0" w:firstRowFirstColumn="0" w:firstRowLastColumn="0" w:lastRowFirstColumn="0" w:lastRowLastColumn="0"/>
            <w:tcW w:w="666" w:type="dxa"/>
          </w:tcPr>
          <w:p w14:paraId="118A78BD" w14:textId="4F6233A4" w:rsidR="00096A5D" w:rsidRPr="00260E91" w:rsidRDefault="00096A5D"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12</w:t>
            </w:r>
          </w:p>
        </w:tc>
        <w:tc>
          <w:tcPr>
            <w:tcW w:w="1117" w:type="dxa"/>
          </w:tcPr>
          <w:p w14:paraId="0846B30B" w14:textId="5949DCCE"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Not provided</w:t>
            </w:r>
          </w:p>
        </w:tc>
        <w:tc>
          <w:tcPr>
            <w:tcW w:w="1761" w:type="dxa"/>
          </w:tcPr>
          <w:p w14:paraId="3A16ADDA"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 xml:space="preserve">Strengthening PNG’s Parliament Project – National Parliament and Bougainville House of Representatives </w:t>
            </w:r>
          </w:p>
          <w:p w14:paraId="4B0408A5"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1B4F724F" w14:textId="28411E58" w:rsidR="00096A5D" w:rsidRPr="00260E91" w:rsidRDefault="001B6F7A"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 xml:space="preserve">(United Nations Development Programme </w:t>
            </w:r>
            <w:r w:rsidR="00096A5D" w:rsidRPr="00260E91">
              <w:rPr>
                <w:rFonts w:asciiTheme="majorHAnsi" w:eastAsia="Arial" w:hAnsiTheme="majorHAnsi" w:cstheme="majorHAnsi"/>
                <w:sz w:val="20"/>
                <w:szCs w:val="20"/>
              </w:rPr>
              <w:t>(UNDP)</w:t>
            </w:r>
            <w:r w:rsidRPr="00260E91">
              <w:rPr>
                <w:rFonts w:asciiTheme="majorHAnsi" w:eastAsia="Arial" w:hAnsiTheme="majorHAnsi" w:cstheme="majorHAnsi"/>
                <w:sz w:val="20"/>
                <w:szCs w:val="20"/>
              </w:rPr>
              <w:t>)</w:t>
            </w:r>
          </w:p>
        </w:tc>
        <w:tc>
          <w:tcPr>
            <w:tcW w:w="2754" w:type="dxa"/>
          </w:tcPr>
          <w:p w14:paraId="51E0F4D9" w14:textId="297D5F6F"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The Strengthening PNG’s Parliament Project aims to strengthen legislative institutions in PNG by streamlining legislative work, enhancing oversight mechanisms, and fostering openness and public engagement with a particular emphasis on empowering women and facilitating their active participation. This includes the Bougainville House of Representatives and MPs</w:t>
            </w:r>
          </w:p>
        </w:tc>
        <w:tc>
          <w:tcPr>
            <w:tcW w:w="1855" w:type="dxa"/>
          </w:tcPr>
          <w:p w14:paraId="55F24064"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$500,000</w:t>
            </w:r>
          </w:p>
          <w:p w14:paraId="499D144B"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2A206487" w14:textId="6A775D60"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2022</w:t>
            </w:r>
            <w:r w:rsidR="00C1677E"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w:t>
            </w:r>
            <w:r w:rsidR="00C1677E"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 xml:space="preserve">2027 </w:t>
            </w:r>
          </w:p>
          <w:p w14:paraId="5F1CDBD7"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3E1E12DB" w14:textId="3DE6CFD1"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rPr>
            </w:pPr>
          </w:p>
        </w:tc>
        <w:tc>
          <w:tcPr>
            <w:tcW w:w="1461" w:type="dxa"/>
          </w:tcPr>
          <w:p w14:paraId="46552E58" w14:textId="69BF2A09"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Ongoing</w:t>
            </w:r>
          </w:p>
        </w:tc>
      </w:tr>
      <w:tr w:rsidR="009A29CD" w:rsidRPr="00260E91" w14:paraId="23224AFD" w14:textId="77777777" w:rsidTr="00A94C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 w:type="dxa"/>
          </w:tcPr>
          <w:p w14:paraId="783A9516" w14:textId="253CA8F5" w:rsidR="00096A5D" w:rsidRPr="00260E91" w:rsidRDefault="00096A5D"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13</w:t>
            </w:r>
          </w:p>
        </w:tc>
        <w:tc>
          <w:tcPr>
            <w:tcW w:w="1117" w:type="dxa"/>
          </w:tcPr>
          <w:p w14:paraId="7A7663E6"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eastAsia="Arial" w:hAnsiTheme="majorHAnsi" w:cstheme="majorHAnsi"/>
                <w:sz w:val="20"/>
                <w:szCs w:val="20"/>
              </w:rPr>
              <w:t>77951</w:t>
            </w:r>
          </w:p>
        </w:tc>
        <w:tc>
          <w:tcPr>
            <w:tcW w:w="1761" w:type="dxa"/>
          </w:tcPr>
          <w:p w14:paraId="2AE378F3"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Strengthening the Business Coalition for Women Phase 2</w:t>
            </w:r>
          </w:p>
          <w:p w14:paraId="73A3C8A2"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6D54DE31"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 xml:space="preserve">(PNG Business Coalition for Women) </w:t>
            </w:r>
          </w:p>
        </w:tc>
        <w:tc>
          <w:tcPr>
            <w:tcW w:w="2754" w:type="dxa"/>
          </w:tcPr>
          <w:p w14:paraId="6BDCFB01"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This project supports the Business Coalition for Women to improve the status and safety of women in workplaces. The project is working to empower women economically and improve businesses. This project is the next phase of support building on lessons and progress made under the Pacific Women program.</w:t>
            </w:r>
          </w:p>
        </w:tc>
        <w:tc>
          <w:tcPr>
            <w:tcW w:w="1855" w:type="dxa"/>
          </w:tcPr>
          <w:p w14:paraId="17964349"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$ 2,442,300</w:t>
            </w:r>
          </w:p>
          <w:p w14:paraId="7AA00CFA"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691EBB45" w14:textId="62678DEA"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2023</w:t>
            </w:r>
            <w:r w:rsidR="00F61BF0"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w:t>
            </w:r>
            <w:r w:rsidR="00F61BF0"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2027</w:t>
            </w:r>
          </w:p>
        </w:tc>
        <w:tc>
          <w:tcPr>
            <w:tcW w:w="1461" w:type="dxa"/>
          </w:tcPr>
          <w:p w14:paraId="5B0327FF" w14:textId="33557B81"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Ongoing</w:t>
            </w:r>
          </w:p>
        </w:tc>
      </w:tr>
      <w:tr w:rsidR="009A29CD" w:rsidRPr="00260E91" w14:paraId="4A07AF77" w14:textId="77777777" w:rsidTr="00A94CD5">
        <w:trPr>
          <w:jc w:val="center"/>
        </w:trPr>
        <w:tc>
          <w:tcPr>
            <w:cnfStyle w:val="001000000000" w:firstRow="0" w:lastRow="0" w:firstColumn="1" w:lastColumn="0" w:oddVBand="0" w:evenVBand="0" w:oddHBand="0" w:evenHBand="0" w:firstRowFirstColumn="0" w:firstRowLastColumn="0" w:lastRowFirstColumn="0" w:lastRowLastColumn="0"/>
            <w:tcW w:w="666" w:type="dxa"/>
          </w:tcPr>
          <w:p w14:paraId="3EA0962F" w14:textId="496B2733" w:rsidR="00096A5D" w:rsidRPr="00260E91" w:rsidRDefault="00096A5D"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14</w:t>
            </w:r>
          </w:p>
        </w:tc>
        <w:tc>
          <w:tcPr>
            <w:tcW w:w="1117" w:type="dxa"/>
          </w:tcPr>
          <w:p w14:paraId="31AE677C" w14:textId="107468E5"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Not provided</w:t>
            </w:r>
          </w:p>
        </w:tc>
        <w:tc>
          <w:tcPr>
            <w:tcW w:w="1761" w:type="dxa"/>
          </w:tcPr>
          <w:p w14:paraId="0AC4E042"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 xml:space="preserve">Partner Development Support Initiative </w:t>
            </w:r>
          </w:p>
          <w:p w14:paraId="3DDC0025"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3BFE5FD0"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 xml:space="preserve">(PNG Women Lead) </w:t>
            </w:r>
          </w:p>
          <w:p w14:paraId="28AE7645"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47FC0863"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754" w:type="dxa"/>
          </w:tcPr>
          <w:p w14:paraId="2ADA9735"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eastAsia="Arial" w:hAnsiTheme="majorHAnsi" w:cstheme="majorHAnsi"/>
                <w:sz w:val="20"/>
                <w:szCs w:val="20"/>
              </w:rPr>
              <w:t xml:space="preserve">This project aims to strengthen organisational capacity of PNGWL partners targeting strategic and technical support for technical gender equality expertise, monitoring and evaluation, communications, and operational strengthening for human resources, planning, finance, risk management, strategic partnerships and business development.  </w:t>
            </w:r>
          </w:p>
        </w:tc>
        <w:tc>
          <w:tcPr>
            <w:tcW w:w="1855" w:type="dxa"/>
          </w:tcPr>
          <w:p w14:paraId="1EE78C8B"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$1,050,000</w:t>
            </w:r>
          </w:p>
          <w:p w14:paraId="3407847E"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1F72A101" w14:textId="76F84B9E"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eastAsia="Arial" w:hAnsiTheme="majorHAnsi" w:cstheme="majorHAnsi"/>
                <w:sz w:val="20"/>
                <w:szCs w:val="20"/>
              </w:rPr>
              <w:t>2024</w:t>
            </w:r>
            <w:r w:rsidR="003D3C72" w:rsidRPr="00260E91">
              <w:rPr>
                <w:rFonts w:asciiTheme="majorHAnsi" w:eastAsia="Arial" w:hAnsiTheme="majorHAnsi" w:cstheme="majorHAnsi"/>
                <w:sz w:val="20"/>
                <w:szCs w:val="20"/>
              </w:rPr>
              <w:t xml:space="preserve"> </w:t>
            </w:r>
            <w:r w:rsidRPr="00260E91">
              <w:rPr>
                <w:rFonts w:asciiTheme="majorHAnsi" w:hAnsiTheme="majorHAnsi" w:cstheme="majorHAnsi"/>
                <w:sz w:val="20"/>
                <w:szCs w:val="20"/>
              </w:rPr>
              <w:t>–</w:t>
            </w:r>
            <w:r w:rsidR="003D3C72" w:rsidRPr="00260E91">
              <w:rPr>
                <w:rFonts w:asciiTheme="majorHAnsi" w:hAnsiTheme="majorHAnsi" w:cstheme="majorHAnsi"/>
                <w:sz w:val="20"/>
                <w:szCs w:val="20"/>
              </w:rPr>
              <w:t xml:space="preserve"> </w:t>
            </w:r>
            <w:r w:rsidRPr="00260E91">
              <w:rPr>
                <w:rFonts w:asciiTheme="majorHAnsi" w:eastAsia="Arial" w:hAnsiTheme="majorHAnsi" w:cstheme="majorHAnsi"/>
                <w:sz w:val="20"/>
                <w:szCs w:val="20"/>
              </w:rPr>
              <w:t xml:space="preserve">2027 </w:t>
            </w:r>
          </w:p>
        </w:tc>
        <w:tc>
          <w:tcPr>
            <w:tcW w:w="1461" w:type="dxa"/>
          </w:tcPr>
          <w:p w14:paraId="0B9764EE" w14:textId="3BC110FB"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Ongoing</w:t>
            </w:r>
          </w:p>
        </w:tc>
      </w:tr>
      <w:tr w:rsidR="009A29CD" w:rsidRPr="00260E91" w14:paraId="1C791A2B" w14:textId="77777777" w:rsidTr="00A94C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 w:type="dxa"/>
          </w:tcPr>
          <w:p w14:paraId="0E74A74B" w14:textId="4909DE04" w:rsidR="00096A5D" w:rsidRPr="00260E91" w:rsidRDefault="00096A5D"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15</w:t>
            </w:r>
          </w:p>
        </w:tc>
        <w:tc>
          <w:tcPr>
            <w:tcW w:w="1117" w:type="dxa"/>
          </w:tcPr>
          <w:p w14:paraId="2C429009" w14:textId="7738035C"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Not provided</w:t>
            </w:r>
          </w:p>
        </w:tc>
        <w:tc>
          <w:tcPr>
            <w:tcW w:w="1761" w:type="dxa"/>
          </w:tcPr>
          <w:p w14:paraId="109C6E0F"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Protection of Women and Girls during COVID-19 Emergency</w:t>
            </w:r>
          </w:p>
          <w:p w14:paraId="5C36DF2F"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 xml:space="preserve"> </w:t>
            </w:r>
          </w:p>
          <w:p w14:paraId="401CEE95"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(UN Women)</w:t>
            </w:r>
          </w:p>
        </w:tc>
        <w:tc>
          <w:tcPr>
            <w:tcW w:w="2754" w:type="dxa"/>
          </w:tcPr>
          <w:p w14:paraId="30F9A22C"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eastAsia="Arial" w:hAnsiTheme="majorHAnsi" w:cstheme="majorHAnsi"/>
                <w:sz w:val="20"/>
                <w:szCs w:val="20"/>
              </w:rPr>
              <w:t>The project aims to support safe house services and support prevention activities across target provinces. Its activities evolved over time and included recruitment of the Protection Specialist to oversee the Protection Cluster; development of GBV and Covid risk communications products, and awareness raising. The last extension included supporting safe houses by delivering vouchers/dignity kits for GBV survivors.</w:t>
            </w:r>
          </w:p>
        </w:tc>
        <w:tc>
          <w:tcPr>
            <w:tcW w:w="1855" w:type="dxa"/>
          </w:tcPr>
          <w:p w14:paraId="73CF35DE"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$1,000,000</w:t>
            </w:r>
          </w:p>
          <w:p w14:paraId="6F527537"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4967AAA7" w14:textId="2656D3DA"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2020</w:t>
            </w:r>
            <w:r w:rsidR="000051B9"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w:t>
            </w:r>
            <w:r w:rsidR="000051B9"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2024</w:t>
            </w:r>
          </w:p>
          <w:p w14:paraId="290AA342"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1825E59C" w14:textId="3F095EA8"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i/>
                <w:iCs/>
                <w:sz w:val="20"/>
                <w:szCs w:val="20"/>
              </w:rPr>
            </w:pPr>
          </w:p>
        </w:tc>
        <w:tc>
          <w:tcPr>
            <w:tcW w:w="1461" w:type="dxa"/>
          </w:tcPr>
          <w:p w14:paraId="00E641DB" w14:textId="658137A8"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Completed</w:t>
            </w:r>
          </w:p>
        </w:tc>
      </w:tr>
      <w:tr w:rsidR="009A29CD" w:rsidRPr="00260E91" w14:paraId="1267D140" w14:textId="2AD4B6FC" w:rsidTr="00A94CD5">
        <w:trPr>
          <w:jc w:val="center"/>
        </w:trPr>
        <w:tc>
          <w:tcPr>
            <w:cnfStyle w:val="001000000000" w:firstRow="0" w:lastRow="0" w:firstColumn="1" w:lastColumn="0" w:oddVBand="0" w:evenVBand="0" w:oddHBand="0" w:evenHBand="0" w:firstRowFirstColumn="0" w:firstRowLastColumn="0" w:lastRowFirstColumn="0" w:lastRowLastColumn="0"/>
            <w:tcW w:w="666" w:type="dxa"/>
          </w:tcPr>
          <w:p w14:paraId="197A29CD" w14:textId="7A210DD1" w:rsidR="00096A5D" w:rsidRPr="00260E91" w:rsidRDefault="00096A5D"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16</w:t>
            </w:r>
          </w:p>
        </w:tc>
        <w:tc>
          <w:tcPr>
            <w:tcW w:w="1117" w:type="dxa"/>
          </w:tcPr>
          <w:p w14:paraId="7EA25272" w14:textId="225A5FAA"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Not provided</w:t>
            </w:r>
          </w:p>
        </w:tc>
        <w:tc>
          <w:tcPr>
            <w:tcW w:w="1761" w:type="dxa"/>
          </w:tcPr>
          <w:p w14:paraId="47AD0511"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Woman Leading Change in the Highlands (WLCiH)</w:t>
            </w:r>
          </w:p>
          <w:p w14:paraId="16512F35"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5A81E87A" w14:textId="25A7EECA" w:rsidR="000051B9" w:rsidRPr="00260E91" w:rsidRDefault="000051B9" w:rsidP="00260E91">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60E91">
              <w:rPr>
                <w:rFonts w:ascii="Aptos Narrow" w:hAnsi="Aptos Narrow"/>
                <w:color w:val="000000"/>
                <w:sz w:val="22"/>
              </w:rPr>
              <w:t>(International Women’s Development Agency</w:t>
            </w:r>
          </w:p>
          <w:p w14:paraId="3441C95D" w14:textId="4E8989FC"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eastAsia="Arial" w:hAnsiTheme="majorHAnsi" w:cstheme="majorHAnsi"/>
                <w:sz w:val="20"/>
                <w:szCs w:val="20"/>
              </w:rPr>
              <w:t>(IWDA)</w:t>
            </w:r>
            <w:r w:rsidR="000051B9" w:rsidRPr="00260E91">
              <w:rPr>
                <w:rFonts w:asciiTheme="majorHAnsi" w:eastAsia="Arial" w:hAnsiTheme="majorHAnsi" w:cstheme="majorHAnsi"/>
                <w:sz w:val="20"/>
                <w:szCs w:val="20"/>
              </w:rPr>
              <w:t>)</w:t>
            </w:r>
          </w:p>
        </w:tc>
        <w:tc>
          <w:tcPr>
            <w:tcW w:w="2754" w:type="dxa"/>
          </w:tcPr>
          <w:p w14:paraId="5AD6C8A1" w14:textId="3B71DE02"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eastAsia="Arial" w:hAnsiTheme="majorHAnsi" w:cstheme="majorHAnsi"/>
                <w:sz w:val="20"/>
                <w:szCs w:val="20"/>
              </w:rPr>
              <w:t>The proposal continues the work of IWDA in partnership with VfC under this new project: women leading change in the highlands (WLCiH) 2024-2027 under 4 outcome areas. The WLCiH project builds on the: women’s empowerment and voice for equal rights in PNG project (WEAVERS) 2021-2024 which supported both VfC and Wide Bay Conservation Association (WBCA) in PNG. However, under this new project, IWDA seeks to partner directly with VfC only. The WLCiH project goal, outcomes and activities aim to contribute to VfC strategic plan 2018-2028, including strategic goals 1-4, and the ongoing operation and sustainability of VfC services. The project goal is that women and girls in Jiwaka Province experience increased respect and protection within their communities.</w:t>
            </w:r>
          </w:p>
        </w:tc>
        <w:tc>
          <w:tcPr>
            <w:tcW w:w="1855" w:type="dxa"/>
          </w:tcPr>
          <w:p w14:paraId="427BA11B"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$2,500,000</w:t>
            </w:r>
          </w:p>
          <w:p w14:paraId="1BE0619A"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7CDBAC24" w14:textId="354DDBC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eastAsia="Arial" w:hAnsiTheme="majorHAnsi" w:cstheme="majorHAnsi"/>
                <w:sz w:val="20"/>
                <w:szCs w:val="20"/>
              </w:rPr>
              <w:t>2024</w:t>
            </w:r>
            <w:r w:rsidR="008E23AA" w:rsidRPr="00260E91">
              <w:rPr>
                <w:rFonts w:asciiTheme="majorHAnsi" w:eastAsia="Arial" w:hAnsiTheme="majorHAnsi" w:cstheme="majorHAnsi"/>
                <w:sz w:val="20"/>
                <w:szCs w:val="20"/>
              </w:rPr>
              <w:t xml:space="preserve"> – 2027</w:t>
            </w:r>
            <w:r w:rsidRPr="00260E91">
              <w:rPr>
                <w:rFonts w:asciiTheme="majorHAnsi" w:eastAsia="Arial" w:hAnsiTheme="majorHAnsi" w:cstheme="majorHAnsi"/>
                <w:sz w:val="20"/>
                <w:szCs w:val="20"/>
              </w:rPr>
              <w:t xml:space="preserve"> </w:t>
            </w:r>
          </w:p>
        </w:tc>
        <w:tc>
          <w:tcPr>
            <w:tcW w:w="1461" w:type="dxa"/>
          </w:tcPr>
          <w:p w14:paraId="3D7CAC07" w14:textId="17738A9F"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Ongoing</w:t>
            </w:r>
          </w:p>
        </w:tc>
      </w:tr>
      <w:tr w:rsidR="009A29CD" w:rsidRPr="00260E91" w14:paraId="19017091" w14:textId="2E4913CD" w:rsidTr="00A94C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 w:type="dxa"/>
          </w:tcPr>
          <w:p w14:paraId="36B8201A" w14:textId="1E1A40F8" w:rsidR="00096A5D" w:rsidRPr="00260E91" w:rsidRDefault="00096A5D"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17</w:t>
            </w:r>
          </w:p>
        </w:tc>
        <w:tc>
          <w:tcPr>
            <w:tcW w:w="1117" w:type="dxa"/>
          </w:tcPr>
          <w:p w14:paraId="50B466DA" w14:textId="1E3AD212"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NA</w:t>
            </w:r>
          </w:p>
        </w:tc>
        <w:tc>
          <w:tcPr>
            <w:tcW w:w="1761" w:type="dxa"/>
          </w:tcPr>
          <w:p w14:paraId="7E74C972"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Women in Disability Network (WiDN) Support Project</w:t>
            </w:r>
          </w:p>
          <w:p w14:paraId="0626A9B5"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1611033" w14:textId="31F626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hAnsiTheme="majorHAnsi" w:cstheme="majorHAnsi"/>
                <w:sz w:val="20"/>
                <w:szCs w:val="20"/>
              </w:rPr>
              <w:t>(</w:t>
            </w:r>
            <w:r w:rsidR="003D2E31" w:rsidRPr="00260E91">
              <w:rPr>
                <w:rFonts w:asciiTheme="majorHAnsi" w:hAnsiTheme="majorHAnsi" w:cstheme="majorHAnsi"/>
                <w:sz w:val="20"/>
                <w:szCs w:val="20"/>
              </w:rPr>
              <w:t>Women in Disability Network</w:t>
            </w:r>
            <w:r w:rsidRPr="00260E91">
              <w:rPr>
                <w:rFonts w:asciiTheme="majorHAnsi" w:hAnsiTheme="majorHAnsi" w:cstheme="majorHAnsi"/>
                <w:sz w:val="20"/>
                <w:szCs w:val="20"/>
              </w:rPr>
              <w:t xml:space="preserve"> with PNG Women Lead)</w:t>
            </w:r>
          </w:p>
          <w:p w14:paraId="33DA9821"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2754" w:type="dxa"/>
          </w:tcPr>
          <w:p w14:paraId="640B0925" w14:textId="0D5F9A21"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eastAsia="Arial" w:hAnsiTheme="majorHAnsi" w:cstheme="majorHAnsi"/>
                <w:sz w:val="20"/>
                <w:szCs w:val="20"/>
              </w:rPr>
              <w:t xml:space="preserve">This project aligns with the PNGWL Disability Strategy objective 1 Partnering with OPDs: by providing core and activity funding to support the strengthening of the technical and operational capacity of organisations or networks led by women with disabilities, including their individual leadership capabilities, to advance and advocate for disability reform (including policy) in PNG. </w:t>
            </w:r>
          </w:p>
        </w:tc>
        <w:tc>
          <w:tcPr>
            <w:tcW w:w="1855" w:type="dxa"/>
          </w:tcPr>
          <w:p w14:paraId="0BBBAB67" w14:textId="511287E1"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$500,000</w:t>
            </w:r>
          </w:p>
          <w:p w14:paraId="39AB4D49"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166AC482" w14:textId="26FBB9DD"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eastAsia="Arial" w:hAnsiTheme="majorHAnsi" w:cstheme="majorHAnsi"/>
                <w:sz w:val="20"/>
                <w:szCs w:val="20"/>
              </w:rPr>
              <w:t>2024</w:t>
            </w:r>
            <w:r w:rsidR="007E0389"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w:t>
            </w:r>
            <w:r w:rsidR="007E0389"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 xml:space="preserve">2027 </w:t>
            </w:r>
          </w:p>
        </w:tc>
        <w:tc>
          <w:tcPr>
            <w:tcW w:w="1461" w:type="dxa"/>
          </w:tcPr>
          <w:p w14:paraId="44896648" w14:textId="6675BAC3"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Ongoing</w:t>
            </w:r>
          </w:p>
        </w:tc>
      </w:tr>
      <w:tr w:rsidR="009A29CD" w:rsidRPr="00260E91" w14:paraId="6E149893" w14:textId="77777777" w:rsidTr="00A94CD5">
        <w:trPr>
          <w:jc w:val="center"/>
        </w:trPr>
        <w:tc>
          <w:tcPr>
            <w:cnfStyle w:val="001000000000" w:firstRow="0" w:lastRow="0" w:firstColumn="1" w:lastColumn="0" w:oddVBand="0" w:evenVBand="0" w:oddHBand="0" w:evenHBand="0" w:firstRowFirstColumn="0" w:firstRowLastColumn="0" w:lastRowFirstColumn="0" w:lastRowLastColumn="0"/>
            <w:tcW w:w="666" w:type="dxa"/>
          </w:tcPr>
          <w:p w14:paraId="2AB2B0BD" w14:textId="46362D99" w:rsidR="00096A5D" w:rsidRPr="00260E91" w:rsidRDefault="00096A5D"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18</w:t>
            </w:r>
          </w:p>
        </w:tc>
        <w:tc>
          <w:tcPr>
            <w:tcW w:w="1117" w:type="dxa"/>
          </w:tcPr>
          <w:p w14:paraId="2432FAA2"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eastAsia="Arial" w:hAnsiTheme="majorHAnsi" w:cstheme="majorHAnsi"/>
                <w:sz w:val="20"/>
                <w:szCs w:val="20"/>
              </w:rPr>
              <w:t>77830</w:t>
            </w:r>
          </w:p>
        </w:tc>
        <w:tc>
          <w:tcPr>
            <w:tcW w:w="1761" w:type="dxa"/>
          </w:tcPr>
          <w:p w14:paraId="52C5E6A0"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 xml:space="preserve">Women’s Empowerment and Voice for Equal Rights in Papua New Guinea </w:t>
            </w:r>
          </w:p>
          <w:p w14:paraId="0D2D76CC"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24332E74" w14:textId="48799D58" w:rsidR="00096A5D" w:rsidRPr="00260E91" w:rsidRDefault="00AA6ED9"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 xml:space="preserve">(International Women’s Development Agency </w:t>
            </w:r>
            <w:r w:rsidR="00096A5D" w:rsidRPr="00260E91">
              <w:rPr>
                <w:rFonts w:asciiTheme="majorHAnsi" w:eastAsia="Arial" w:hAnsiTheme="majorHAnsi" w:cstheme="majorHAnsi"/>
                <w:sz w:val="20"/>
                <w:szCs w:val="20"/>
              </w:rPr>
              <w:t>(IWDA)</w:t>
            </w:r>
            <w:r w:rsidRPr="00260E91">
              <w:rPr>
                <w:rFonts w:asciiTheme="majorHAnsi" w:eastAsia="Arial" w:hAnsiTheme="majorHAnsi" w:cstheme="majorHAnsi"/>
                <w:sz w:val="20"/>
                <w:szCs w:val="20"/>
              </w:rPr>
              <w:t>)</w:t>
            </w:r>
          </w:p>
        </w:tc>
        <w:tc>
          <w:tcPr>
            <w:tcW w:w="2754" w:type="dxa"/>
          </w:tcPr>
          <w:p w14:paraId="5A89D069" w14:textId="7C24C698"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eastAsia="Arial" w:hAnsiTheme="majorHAnsi" w:cstheme="majorHAnsi"/>
                <w:sz w:val="20"/>
                <w:szCs w:val="20"/>
              </w:rPr>
              <w:t>This project involves three partners, IWDA, Voice for Change and Wide Bay Conservation. The Project focuses on supporting young women's leadership, supporting access to GBV response services, organisational capacity building of PNG partners, protection of matrilineal land rights of women, women's leadership networks being strengthened. This project also conducts participatory research into the women's rights movement in PNG.</w:t>
            </w:r>
          </w:p>
        </w:tc>
        <w:tc>
          <w:tcPr>
            <w:tcW w:w="1855" w:type="dxa"/>
          </w:tcPr>
          <w:p w14:paraId="740D35CA"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$3,967,853</w:t>
            </w:r>
          </w:p>
          <w:p w14:paraId="39D58AEF"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503FB2BD" w14:textId="658B186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2021</w:t>
            </w:r>
            <w:r w:rsidR="00EA5465"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w:t>
            </w:r>
            <w:r w:rsidR="00EA5465" w:rsidRPr="00260E91">
              <w:rPr>
                <w:rFonts w:asciiTheme="majorHAnsi" w:eastAsia="Arial" w:hAnsiTheme="majorHAnsi" w:cstheme="majorHAnsi"/>
                <w:sz w:val="20"/>
                <w:szCs w:val="20"/>
              </w:rPr>
              <w:t xml:space="preserve"> </w:t>
            </w:r>
            <w:r w:rsidRPr="00260E91">
              <w:rPr>
                <w:rFonts w:asciiTheme="majorHAnsi" w:eastAsia="Arial" w:hAnsiTheme="majorHAnsi" w:cstheme="majorHAnsi"/>
                <w:sz w:val="20"/>
                <w:szCs w:val="20"/>
              </w:rPr>
              <w:t>2024</w:t>
            </w:r>
          </w:p>
          <w:p w14:paraId="36B8D42D"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6BB0A22E"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tc>
        <w:tc>
          <w:tcPr>
            <w:tcW w:w="1461" w:type="dxa"/>
          </w:tcPr>
          <w:p w14:paraId="724AA4C3"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Completed</w:t>
            </w:r>
          </w:p>
          <w:p w14:paraId="349FB5F7" w14:textId="77777777" w:rsidR="00096A5D" w:rsidRPr="00260E91" w:rsidRDefault="00096A5D"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tc>
      </w:tr>
      <w:tr w:rsidR="009A29CD" w:rsidRPr="00260E91" w14:paraId="7CD2C899" w14:textId="77777777" w:rsidTr="00A94C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 w:type="dxa"/>
          </w:tcPr>
          <w:p w14:paraId="26C2C56C" w14:textId="694A818A" w:rsidR="00096A5D" w:rsidRPr="00260E91" w:rsidRDefault="00096A5D"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19</w:t>
            </w:r>
          </w:p>
        </w:tc>
        <w:tc>
          <w:tcPr>
            <w:tcW w:w="1117" w:type="dxa"/>
          </w:tcPr>
          <w:p w14:paraId="191C93DB"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761" w:type="dxa"/>
          </w:tcPr>
          <w:p w14:paraId="7861074E"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Women Make the Change Project: Increased Voice for Women in Political Processes Phase 1</w:t>
            </w:r>
          </w:p>
          <w:p w14:paraId="3D6237DE"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ab/>
            </w:r>
          </w:p>
          <w:p w14:paraId="7C06154A"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(UN Women)</w:t>
            </w:r>
            <w:r w:rsidRPr="00260E91">
              <w:rPr>
                <w:rFonts w:asciiTheme="majorHAnsi" w:hAnsiTheme="majorHAnsi" w:cstheme="majorHAnsi"/>
                <w:sz w:val="20"/>
                <w:szCs w:val="20"/>
              </w:rPr>
              <w:tab/>
            </w:r>
          </w:p>
          <w:p w14:paraId="106BA954"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0D4BAF4B"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tc>
        <w:tc>
          <w:tcPr>
            <w:tcW w:w="2754" w:type="dxa"/>
          </w:tcPr>
          <w:p w14:paraId="2B90976E" w14:textId="0C225F94"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The project aims to strengthen legal and policy framework that underpins women’s leadership, including promoting temporary special measures for women in politics; including strengthening governance institutions and leaders who are responsible for driving gender equality, women’s empowerment and leadership. The project also works directly with aspiring women leaders and women’s organi</w:t>
            </w:r>
            <w:r w:rsidR="00260E91" w:rsidRPr="00260E91">
              <w:rPr>
                <w:rFonts w:asciiTheme="majorHAnsi" w:hAnsiTheme="majorHAnsi" w:cstheme="majorHAnsi"/>
                <w:sz w:val="20"/>
                <w:szCs w:val="20"/>
              </w:rPr>
              <w:t>s</w:t>
            </w:r>
            <w:r w:rsidRPr="00260E91">
              <w:rPr>
                <w:rFonts w:asciiTheme="majorHAnsi" w:hAnsiTheme="majorHAnsi" w:cstheme="majorHAnsi"/>
                <w:sz w:val="20"/>
                <w:szCs w:val="20"/>
              </w:rPr>
              <w:t>ations to build their capacities to engage in and influence decision making.</w:t>
            </w:r>
            <w:r w:rsidRPr="00260E91">
              <w:rPr>
                <w:rFonts w:asciiTheme="majorHAnsi" w:hAnsiTheme="majorHAnsi" w:cstheme="majorHAnsi"/>
                <w:sz w:val="20"/>
                <w:szCs w:val="20"/>
              </w:rPr>
              <w:tab/>
            </w:r>
          </w:p>
          <w:p w14:paraId="650E1FDD"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855" w:type="dxa"/>
          </w:tcPr>
          <w:p w14:paraId="69E9575F"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$1,000,000</w:t>
            </w:r>
          </w:p>
          <w:p w14:paraId="37C9BB8B"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p w14:paraId="512C89C7"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2021 – 2023</w:t>
            </w:r>
          </w:p>
          <w:p w14:paraId="34AE7FAB"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p>
        </w:tc>
        <w:tc>
          <w:tcPr>
            <w:tcW w:w="1461" w:type="dxa"/>
          </w:tcPr>
          <w:p w14:paraId="25649DF0"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Completed</w:t>
            </w:r>
          </w:p>
          <w:p w14:paraId="200BB95C" w14:textId="77777777" w:rsidR="00096A5D" w:rsidRPr="00260E91" w:rsidRDefault="00096A5D"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i/>
                <w:iCs/>
                <w:sz w:val="20"/>
                <w:szCs w:val="20"/>
              </w:rPr>
            </w:pPr>
          </w:p>
        </w:tc>
      </w:tr>
      <w:tr w:rsidR="009A29CD" w:rsidRPr="00260E91" w14:paraId="1B2BD158" w14:textId="77777777" w:rsidTr="00A94CD5">
        <w:trPr>
          <w:jc w:val="center"/>
        </w:trPr>
        <w:tc>
          <w:tcPr>
            <w:cnfStyle w:val="001000000000" w:firstRow="0" w:lastRow="0" w:firstColumn="1" w:lastColumn="0" w:oddVBand="0" w:evenVBand="0" w:oddHBand="0" w:evenHBand="0" w:firstRowFirstColumn="0" w:firstRowLastColumn="0" w:lastRowFirstColumn="0" w:lastRowLastColumn="0"/>
            <w:tcW w:w="666" w:type="dxa"/>
          </w:tcPr>
          <w:p w14:paraId="401C68FC" w14:textId="77777777" w:rsidR="00A32918" w:rsidRPr="00260E91" w:rsidRDefault="00A32918" w:rsidP="00260E91">
            <w:pPr>
              <w:spacing w:line="276" w:lineRule="auto"/>
              <w:rPr>
                <w:rFonts w:asciiTheme="majorHAnsi" w:hAnsiTheme="majorHAnsi" w:cstheme="majorHAnsi"/>
                <w:sz w:val="20"/>
                <w:szCs w:val="20"/>
              </w:rPr>
            </w:pPr>
          </w:p>
        </w:tc>
        <w:tc>
          <w:tcPr>
            <w:tcW w:w="1117" w:type="dxa"/>
          </w:tcPr>
          <w:p w14:paraId="1CF4640A" w14:textId="2087A97C" w:rsidR="00A32918" w:rsidRPr="00260E91" w:rsidRDefault="00A3291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NA</w:t>
            </w:r>
          </w:p>
        </w:tc>
        <w:tc>
          <w:tcPr>
            <w:tcW w:w="1761" w:type="dxa"/>
          </w:tcPr>
          <w:p w14:paraId="0F7DB6AB" w14:textId="77777777" w:rsidR="00A32918" w:rsidRPr="00260E91" w:rsidRDefault="00A3291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Women Make the Change Project: Increased Voice for Women in Political Processes Phase 2</w:t>
            </w:r>
          </w:p>
          <w:p w14:paraId="64D56F92" w14:textId="77777777" w:rsidR="00A32918" w:rsidRPr="00260E91" w:rsidRDefault="00A3291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66AE9AF6" w14:textId="6B262FBE" w:rsidR="00A32918" w:rsidRPr="00260E91" w:rsidRDefault="00A3291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(Un Women)</w:t>
            </w:r>
          </w:p>
        </w:tc>
        <w:tc>
          <w:tcPr>
            <w:tcW w:w="2754" w:type="dxa"/>
          </w:tcPr>
          <w:p w14:paraId="537BCC92" w14:textId="4AF80F03" w:rsidR="00A32918" w:rsidRPr="00260E91" w:rsidRDefault="00A3291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The project aims to strengthen legal and policy framework that underpins women’s leadership, including promoting temporary special measures for women in politics; including strengthening governance institutions and leaders who are responsible for driving gender equality, women’s empowerment and leadership. The project also works directly with aspiring women leaders and women’s organi</w:t>
            </w:r>
            <w:r w:rsidR="00260E91" w:rsidRPr="00260E91">
              <w:rPr>
                <w:rFonts w:asciiTheme="majorHAnsi" w:eastAsia="Arial" w:hAnsiTheme="majorHAnsi" w:cstheme="majorHAnsi"/>
                <w:sz w:val="20"/>
                <w:szCs w:val="20"/>
              </w:rPr>
              <w:t>s</w:t>
            </w:r>
            <w:r w:rsidRPr="00260E91">
              <w:rPr>
                <w:rFonts w:asciiTheme="majorHAnsi" w:eastAsia="Arial" w:hAnsiTheme="majorHAnsi" w:cstheme="majorHAnsi"/>
                <w:sz w:val="20"/>
                <w:szCs w:val="20"/>
              </w:rPr>
              <w:t>ations to build their capacities to engage in and influence decision making</w:t>
            </w:r>
          </w:p>
        </w:tc>
        <w:tc>
          <w:tcPr>
            <w:tcW w:w="1855" w:type="dxa"/>
          </w:tcPr>
          <w:p w14:paraId="03268645" w14:textId="77777777" w:rsidR="00A32918" w:rsidRPr="00260E91" w:rsidRDefault="00A3291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$500,149.64</w:t>
            </w:r>
          </w:p>
          <w:p w14:paraId="77F9A462" w14:textId="77777777" w:rsidR="00A32918" w:rsidRPr="00260E91" w:rsidRDefault="00A3291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3F2440F6" w14:textId="77777777" w:rsidR="00A32918" w:rsidRPr="00260E91" w:rsidRDefault="00A3291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2024</w:t>
            </w:r>
          </w:p>
          <w:p w14:paraId="6CDCE36C" w14:textId="77777777" w:rsidR="00A32918" w:rsidRPr="00260E91" w:rsidRDefault="00A3291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710DA011" w14:textId="77777777" w:rsidR="00A32918" w:rsidRPr="00260E91" w:rsidRDefault="00A3291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p w14:paraId="4F63EAE2" w14:textId="77777777" w:rsidR="00A32918" w:rsidRPr="00260E91" w:rsidRDefault="00A3291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tc>
        <w:tc>
          <w:tcPr>
            <w:tcW w:w="1461" w:type="dxa"/>
          </w:tcPr>
          <w:p w14:paraId="32C29381" w14:textId="77777777" w:rsidR="00A32918" w:rsidRPr="00260E91" w:rsidRDefault="00A3291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260E91">
              <w:rPr>
                <w:rFonts w:asciiTheme="majorHAnsi" w:eastAsia="Arial" w:hAnsiTheme="majorHAnsi" w:cstheme="majorHAnsi"/>
                <w:sz w:val="20"/>
                <w:szCs w:val="20"/>
              </w:rPr>
              <w:t>Completed</w:t>
            </w:r>
          </w:p>
          <w:p w14:paraId="4736C4E1" w14:textId="77777777" w:rsidR="00A32918" w:rsidRPr="00260E91" w:rsidRDefault="00A32918" w:rsidP="00260E9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p>
        </w:tc>
      </w:tr>
    </w:tbl>
    <w:p w14:paraId="708221BB" w14:textId="0DC6E0E4" w:rsidR="00966EA1" w:rsidRPr="00260E91" w:rsidRDefault="0090219E" w:rsidP="00260E91">
      <w:pPr>
        <w:pStyle w:val="Heading2"/>
        <w:ind w:hanging="993"/>
        <w:rPr>
          <w:rFonts w:asciiTheme="majorHAnsi" w:hAnsiTheme="majorHAnsi" w:cstheme="majorHAnsi"/>
        </w:rPr>
      </w:pPr>
      <w:bookmarkStart w:id="27" w:name="_Toc208773264"/>
      <w:r w:rsidRPr="00260E91">
        <w:rPr>
          <w:rFonts w:asciiTheme="majorHAnsi" w:hAnsiTheme="majorHAnsi" w:cstheme="majorHAnsi"/>
        </w:rPr>
        <w:t>Pacific Women Lead Enabling Services</w:t>
      </w:r>
      <w:bookmarkEnd w:id="27"/>
      <w:r w:rsidRPr="00260E91">
        <w:rPr>
          <w:rFonts w:asciiTheme="majorHAnsi" w:hAnsiTheme="majorHAnsi" w:cstheme="majorHAnsi"/>
        </w:rPr>
        <w:t xml:space="preserve"> </w:t>
      </w:r>
    </w:p>
    <w:p w14:paraId="0B87C08F" w14:textId="0385B54B" w:rsidR="009109D2" w:rsidRPr="00260E91" w:rsidRDefault="00B63199" w:rsidP="00260E91">
      <w:pPr>
        <w:spacing w:line="276" w:lineRule="auto"/>
        <w:jc w:val="left"/>
        <w:rPr>
          <w:rFonts w:asciiTheme="majorHAnsi" w:hAnsiTheme="majorHAnsi" w:cstheme="majorHAnsi"/>
          <w:sz w:val="20"/>
          <w:szCs w:val="20"/>
        </w:rPr>
      </w:pPr>
      <w:r w:rsidRPr="00260E91">
        <w:rPr>
          <w:rFonts w:asciiTheme="majorHAnsi" w:hAnsiTheme="majorHAnsi" w:cstheme="majorHAnsi"/>
          <w:sz w:val="20"/>
          <w:szCs w:val="20"/>
        </w:rPr>
        <w:t xml:space="preserve">Pacific Women Lead Enabling Services (PWLES) </w:t>
      </w:r>
      <w:r w:rsidR="00DD0D37" w:rsidRPr="00260E91">
        <w:rPr>
          <w:rFonts w:asciiTheme="majorHAnsi" w:hAnsiTheme="majorHAnsi" w:cstheme="majorHAnsi"/>
          <w:sz w:val="20"/>
          <w:szCs w:val="20"/>
        </w:rPr>
        <w:t xml:space="preserve">provides </w:t>
      </w:r>
      <w:r w:rsidR="003E5CC9" w:rsidRPr="00260E91">
        <w:rPr>
          <w:rFonts w:asciiTheme="majorHAnsi" w:hAnsiTheme="majorHAnsi" w:cstheme="majorHAnsi"/>
          <w:sz w:val="20"/>
          <w:szCs w:val="20"/>
        </w:rPr>
        <w:t xml:space="preserve">whole-of-portfolio </w:t>
      </w:r>
      <w:r w:rsidR="00DD0D37" w:rsidRPr="00260E91">
        <w:rPr>
          <w:rFonts w:asciiTheme="majorHAnsi" w:hAnsiTheme="majorHAnsi" w:cstheme="majorHAnsi"/>
          <w:sz w:val="20"/>
          <w:szCs w:val="20"/>
        </w:rPr>
        <w:t>monitoring, evaluation and learning</w:t>
      </w:r>
      <w:r w:rsidR="00CC3E20" w:rsidRPr="00260E91">
        <w:rPr>
          <w:rFonts w:asciiTheme="majorHAnsi" w:hAnsiTheme="majorHAnsi" w:cstheme="majorHAnsi"/>
          <w:sz w:val="20"/>
          <w:szCs w:val="20"/>
        </w:rPr>
        <w:t xml:space="preserve"> oversight, technical advisory support and grant management services. PWLES has an independent Quality and Technical Assurance Group (QTAG) panel of approximately 50 consultants. PWLES is valued at AUD32 million.</w:t>
      </w:r>
    </w:p>
    <w:p w14:paraId="3EDD83FC" w14:textId="28B7645D" w:rsidR="00FB3252" w:rsidRPr="00260E91" w:rsidRDefault="00FB3252" w:rsidP="00260E91">
      <w:pPr>
        <w:spacing w:line="276" w:lineRule="auto"/>
        <w:jc w:val="left"/>
        <w:rPr>
          <w:rFonts w:asciiTheme="majorHAnsi" w:hAnsiTheme="majorHAnsi" w:cstheme="majorHAnsi"/>
          <w:sz w:val="20"/>
          <w:szCs w:val="20"/>
        </w:rPr>
      </w:pPr>
      <w:r w:rsidRPr="00260E91">
        <w:rPr>
          <w:rFonts w:asciiTheme="majorHAnsi" w:hAnsiTheme="majorHAnsi" w:cstheme="majorHAnsi"/>
          <w:sz w:val="20"/>
          <w:szCs w:val="20"/>
        </w:rPr>
        <w:t xml:space="preserve">PWLES </w:t>
      </w:r>
      <w:r w:rsidR="000B1874" w:rsidRPr="00260E91">
        <w:rPr>
          <w:rFonts w:asciiTheme="majorHAnsi" w:hAnsiTheme="majorHAnsi" w:cstheme="majorHAnsi"/>
          <w:sz w:val="20"/>
          <w:szCs w:val="20"/>
        </w:rPr>
        <w:t>manage</w:t>
      </w:r>
      <w:r w:rsidR="0013536F" w:rsidRPr="00260E91">
        <w:rPr>
          <w:rFonts w:asciiTheme="majorHAnsi" w:hAnsiTheme="majorHAnsi" w:cstheme="majorHAnsi"/>
          <w:sz w:val="20"/>
          <w:szCs w:val="20"/>
        </w:rPr>
        <w:t>d</w:t>
      </w:r>
      <w:r w:rsidR="00955515" w:rsidRPr="00260E91">
        <w:rPr>
          <w:rFonts w:asciiTheme="majorHAnsi" w:hAnsiTheme="majorHAnsi" w:cstheme="majorHAnsi"/>
          <w:sz w:val="20"/>
          <w:szCs w:val="20"/>
        </w:rPr>
        <w:t xml:space="preserve"> </w:t>
      </w:r>
      <w:r w:rsidR="00B8359B" w:rsidRPr="00260E91">
        <w:rPr>
          <w:rFonts w:asciiTheme="majorHAnsi" w:hAnsiTheme="majorHAnsi" w:cstheme="majorHAnsi"/>
          <w:sz w:val="20"/>
          <w:szCs w:val="20"/>
        </w:rPr>
        <w:t>one</w:t>
      </w:r>
      <w:r w:rsidR="00955515" w:rsidRPr="00260E91">
        <w:rPr>
          <w:rFonts w:asciiTheme="majorHAnsi" w:hAnsiTheme="majorHAnsi" w:cstheme="majorHAnsi"/>
          <w:sz w:val="20"/>
          <w:szCs w:val="20"/>
        </w:rPr>
        <w:t xml:space="preserve"> project </w:t>
      </w:r>
      <w:r w:rsidR="0013536F" w:rsidRPr="00260E91">
        <w:rPr>
          <w:rFonts w:asciiTheme="majorHAnsi" w:hAnsiTheme="majorHAnsi" w:cstheme="majorHAnsi"/>
          <w:sz w:val="20"/>
          <w:szCs w:val="20"/>
        </w:rPr>
        <w:t xml:space="preserve">that was implemented in PNG by </w:t>
      </w:r>
      <w:r w:rsidR="00B8359B" w:rsidRPr="00260E91">
        <w:rPr>
          <w:rFonts w:asciiTheme="majorHAnsi" w:hAnsiTheme="majorHAnsi" w:cstheme="majorHAnsi"/>
          <w:sz w:val="20"/>
          <w:szCs w:val="20"/>
        </w:rPr>
        <w:t>one</w:t>
      </w:r>
      <w:r w:rsidR="004667AA" w:rsidRPr="00260E91">
        <w:rPr>
          <w:rFonts w:asciiTheme="majorHAnsi" w:hAnsiTheme="majorHAnsi" w:cstheme="majorHAnsi"/>
          <w:sz w:val="20"/>
          <w:szCs w:val="20"/>
        </w:rPr>
        <w:t xml:space="preserve"> distinct and </w:t>
      </w:r>
      <w:r w:rsidR="00B8359B" w:rsidRPr="00260E91">
        <w:rPr>
          <w:rFonts w:asciiTheme="majorHAnsi" w:hAnsiTheme="majorHAnsi" w:cstheme="majorHAnsi"/>
          <w:sz w:val="20"/>
          <w:szCs w:val="20"/>
        </w:rPr>
        <w:t>one</w:t>
      </w:r>
      <w:r w:rsidR="004667AA" w:rsidRPr="00260E91">
        <w:rPr>
          <w:rFonts w:asciiTheme="majorHAnsi" w:hAnsiTheme="majorHAnsi" w:cstheme="majorHAnsi"/>
          <w:sz w:val="20"/>
          <w:szCs w:val="20"/>
        </w:rPr>
        <w:t xml:space="preserve"> downstream implementing partner</w:t>
      </w:r>
      <w:r w:rsidR="00955515" w:rsidRPr="00260E91">
        <w:rPr>
          <w:rFonts w:asciiTheme="majorHAnsi" w:hAnsiTheme="majorHAnsi" w:cstheme="majorHAnsi"/>
          <w:sz w:val="20"/>
          <w:szCs w:val="20"/>
        </w:rPr>
        <w:t xml:space="preserve">. </w:t>
      </w:r>
      <w:r w:rsidR="00642A68" w:rsidRPr="00260E91">
        <w:rPr>
          <w:rFonts w:asciiTheme="majorHAnsi" w:hAnsiTheme="majorHAnsi" w:cstheme="majorHAnsi"/>
          <w:sz w:val="20"/>
          <w:szCs w:val="20"/>
        </w:rPr>
        <w:t xml:space="preserve">We Rise Coalition Phase 3 </w:t>
      </w:r>
      <w:r w:rsidR="0013536F" w:rsidRPr="00260E91">
        <w:rPr>
          <w:rFonts w:asciiTheme="majorHAnsi" w:hAnsiTheme="majorHAnsi" w:cstheme="majorHAnsi"/>
          <w:sz w:val="20"/>
          <w:szCs w:val="20"/>
        </w:rPr>
        <w:t xml:space="preserve">has completed and is now captured under DFAT regional as We Rise Coalition 4. </w:t>
      </w:r>
    </w:p>
    <w:p w14:paraId="29BF2B69" w14:textId="6484FA6E" w:rsidR="001340ED" w:rsidRPr="00260E91" w:rsidRDefault="001340ED" w:rsidP="00260E91">
      <w:pPr>
        <w:pStyle w:val="Caption"/>
        <w:rPr>
          <w:rFonts w:cstheme="majorHAnsi"/>
          <w:color w:val="auto"/>
          <w:sz w:val="20"/>
          <w:szCs w:val="20"/>
        </w:rPr>
      </w:pPr>
      <w:r w:rsidRPr="00260E91">
        <w:rPr>
          <w:rFonts w:cstheme="majorHAnsi"/>
          <w:color w:val="auto"/>
          <w:sz w:val="20"/>
          <w:szCs w:val="20"/>
        </w:rPr>
        <w:t>Table</w:t>
      </w:r>
      <w:r w:rsidR="00A575AC" w:rsidRPr="00260E91">
        <w:rPr>
          <w:rFonts w:cstheme="majorHAnsi"/>
          <w:color w:val="auto"/>
          <w:sz w:val="20"/>
          <w:szCs w:val="20"/>
        </w:rPr>
        <w:t xml:space="preserve"> </w:t>
      </w:r>
      <w:r w:rsidR="002B64E6" w:rsidRPr="00260E91">
        <w:rPr>
          <w:rFonts w:cstheme="majorHAnsi"/>
          <w:color w:val="auto"/>
          <w:sz w:val="20"/>
          <w:szCs w:val="20"/>
        </w:rPr>
        <w:t>7</w:t>
      </w:r>
      <w:r w:rsidRPr="00260E91">
        <w:rPr>
          <w:rFonts w:cstheme="majorHAnsi"/>
          <w:color w:val="auto"/>
          <w:sz w:val="20"/>
          <w:szCs w:val="20"/>
        </w:rPr>
        <w:t xml:space="preserve">: PWLES projects in </w:t>
      </w:r>
      <w:r w:rsidR="003D55DD" w:rsidRPr="00260E91">
        <w:rPr>
          <w:rFonts w:cstheme="majorHAnsi"/>
          <w:color w:val="auto"/>
          <w:sz w:val="20"/>
          <w:szCs w:val="20"/>
        </w:rPr>
        <w:t>Papua New Guinea</w:t>
      </w:r>
      <w:r w:rsidRPr="00260E91">
        <w:rPr>
          <w:rFonts w:cstheme="majorHAnsi"/>
          <w:color w:val="auto"/>
          <w:sz w:val="20"/>
          <w:szCs w:val="20"/>
        </w:rPr>
        <w:t xml:space="preserve"> as </w:t>
      </w:r>
      <w:r w:rsidR="00A575AC" w:rsidRPr="00260E91">
        <w:rPr>
          <w:rFonts w:cstheme="majorHAnsi"/>
          <w:color w:val="auto"/>
          <w:sz w:val="20"/>
          <w:szCs w:val="20"/>
        </w:rPr>
        <w:t>of</w:t>
      </w:r>
      <w:r w:rsidRPr="00260E91">
        <w:rPr>
          <w:rFonts w:cstheme="majorHAnsi"/>
          <w:color w:val="auto"/>
          <w:sz w:val="20"/>
          <w:szCs w:val="20"/>
        </w:rPr>
        <w:t xml:space="preserve"> 31 </w:t>
      </w:r>
      <w:r w:rsidR="00A575AC" w:rsidRPr="00260E91">
        <w:rPr>
          <w:rFonts w:cstheme="majorHAnsi"/>
          <w:color w:val="auto"/>
          <w:sz w:val="20"/>
          <w:szCs w:val="20"/>
        </w:rPr>
        <w:t xml:space="preserve">August </w:t>
      </w:r>
      <w:r w:rsidR="008B61AA" w:rsidRPr="00260E91">
        <w:rPr>
          <w:rFonts w:cstheme="majorHAnsi"/>
          <w:color w:val="auto"/>
          <w:sz w:val="20"/>
          <w:szCs w:val="20"/>
        </w:rPr>
        <w:t>2025</w:t>
      </w:r>
    </w:p>
    <w:tbl>
      <w:tblPr>
        <w:tblStyle w:val="PlainTable2"/>
        <w:tblW w:w="0" w:type="auto"/>
        <w:tblInd w:w="15" w:type="dxa"/>
        <w:tblLook w:val="04A0" w:firstRow="1" w:lastRow="0" w:firstColumn="1" w:lastColumn="0" w:noHBand="0" w:noVBand="1"/>
      </w:tblPr>
      <w:tblGrid>
        <w:gridCol w:w="539"/>
        <w:gridCol w:w="2307"/>
        <w:gridCol w:w="3889"/>
        <w:gridCol w:w="1445"/>
        <w:gridCol w:w="1444"/>
      </w:tblGrid>
      <w:tr w:rsidR="008B61AA" w:rsidRPr="00260E91" w14:paraId="29F7A1C4" w14:textId="77777777" w:rsidTr="2F70C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bottom w:val="single" w:sz="4" w:space="0" w:color="7F7F7F" w:themeColor="text1" w:themeTint="80"/>
            </w:tcBorders>
            <w:shd w:val="clear" w:color="auto" w:fill="006699"/>
            <w:tcMar>
              <w:top w:w="85" w:type="dxa"/>
              <w:bottom w:w="85" w:type="dxa"/>
            </w:tcMar>
            <w:vAlign w:val="center"/>
          </w:tcPr>
          <w:p w14:paraId="0149589F" w14:textId="77777777" w:rsidR="000B1874" w:rsidRPr="00260E91" w:rsidRDefault="000B1874" w:rsidP="00260E91">
            <w:pPr>
              <w:spacing w:line="276" w:lineRule="auto"/>
              <w:rPr>
                <w:rFonts w:asciiTheme="majorHAnsi" w:hAnsiTheme="majorHAnsi" w:cstheme="majorHAnsi"/>
                <w:b w:val="0"/>
                <w:bCs w:val="0"/>
                <w:color w:val="FFFFFF" w:themeColor="background1"/>
                <w:sz w:val="20"/>
                <w:szCs w:val="20"/>
              </w:rPr>
            </w:pPr>
            <w:r w:rsidRPr="00260E91">
              <w:rPr>
                <w:rFonts w:asciiTheme="majorHAnsi" w:hAnsiTheme="majorHAnsi" w:cstheme="majorHAnsi"/>
                <w:color w:val="FFFFFF" w:themeColor="background1"/>
                <w:sz w:val="20"/>
                <w:szCs w:val="20"/>
              </w:rPr>
              <w:t>No.</w:t>
            </w:r>
          </w:p>
        </w:tc>
        <w:tc>
          <w:tcPr>
            <w:tcW w:w="2307" w:type="dxa"/>
            <w:tcBorders>
              <w:top w:val="single" w:sz="4" w:space="0" w:color="auto"/>
              <w:bottom w:val="single" w:sz="4" w:space="0" w:color="7F7F7F" w:themeColor="text1" w:themeTint="80"/>
            </w:tcBorders>
            <w:shd w:val="clear" w:color="auto" w:fill="006699"/>
            <w:tcMar>
              <w:top w:w="85" w:type="dxa"/>
              <w:bottom w:w="85" w:type="dxa"/>
            </w:tcMar>
            <w:vAlign w:val="center"/>
          </w:tcPr>
          <w:p w14:paraId="75D97173" w14:textId="790F434B" w:rsidR="000B1874" w:rsidRPr="00260E91" w:rsidRDefault="000B1874"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60E91">
              <w:rPr>
                <w:rFonts w:asciiTheme="majorHAnsi" w:hAnsiTheme="majorHAnsi" w:cstheme="majorHAnsi"/>
                <w:color w:val="FFFFFF" w:themeColor="background1"/>
                <w:sz w:val="20"/>
                <w:szCs w:val="20"/>
              </w:rPr>
              <w:t xml:space="preserve">Project </w:t>
            </w:r>
            <w:r w:rsidR="56478AC5" w:rsidRPr="00260E91">
              <w:rPr>
                <w:rFonts w:asciiTheme="majorHAnsi" w:hAnsiTheme="majorHAnsi" w:cstheme="majorHAnsi"/>
                <w:color w:val="FFFFFF" w:themeColor="background1"/>
                <w:sz w:val="20"/>
                <w:szCs w:val="20"/>
              </w:rPr>
              <w:t>N</w:t>
            </w:r>
            <w:r w:rsidR="5D855C90" w:rsidRPr="00260E91">
              <w:rPr>
                <w:rFonts w:asciiTheme="majorHAnsi" w:hAnsiTheme="majorHAnsi" w:cstheme="majorHAnsi"/>
                <w:color w:val="FFFFFF" w:themeColor="background1"/>
                <w:sz w:val="20"/>
                <w:szCs w:val="20"/>
              </w:rPr>
              <w:t xml:space="preserve">ame and </w:t>
            </w:r>
            <w:r w:rsidR="23C12A63" w:rsidRPr="00260E91">
              <w:rPr>
                <w:rFonts w:asciiTheme="majorHAnsi" w:hAnsiTheme="majorHAnsi" w:cstheme="majorHAnsi"/>
                <w:color w:val="FFFFFF" w:themeColor="background1"/>
                <w:sz w:val="20"/>
                <w:szCs w:val="20"/>
              </w:rPr>
              <w:t>P</w:t>
            </w:r>
            <w:r w:rsidR="62CC9566" w:rsidRPr="00260E91">
              <w:rPr>
                <w:rFonts w:asciiTheme="majorHAnsi" w:hAnsiTheme="majorHAnsi" w:cstheme="majorHAnsi"/>
                <w:color w:val="FFFFFF" w:themeColor="background1"/>
                <w:sz w:val="20"/>
                <w:szCs w:val="20"/>
              </w:rPr>
              <w:t>artner</w:t>
            </w:r>
          </w:p>
        </w:tc>
        <w:tc>
          <w:tcPr>
            <w:tcW w:w="3889" w:type="dxa"/>
            <w:tcBorders>
              <w:top w:val="single" w:sz="4" w:space="0" w:color="auto"/>
              <w:bottom w:val="single" w:sz="4" w:space="0" w:color="7F7F7F" w:themeColor="text1" w:themeTint="80"/>
            </w:tcBorders>
            <w:shd w:val="clear" w:color="auto" w:fill="006699"/>
            <w:tcMar>
              <w:top w:w="85" w:type="dxa"/>
              <w:bottom w:w="85" w:type="dxa"/>
            </w:tcMar>
            <w:vAlign w:val="center"/>
          </w:tcPr>
          <w:p w14:paraId="31E230A1" w14:textId="39710573" w:rsidR="000B1874" w:rsidRPr="00260E91" w:rsidRDefault="000B1874"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60E91">
              <w:rPr>
                <w:rFonts w:asciiTheme="majorHAnsi" w:hAnsiTheme="majorHAnsi" w:cstheme="majorHAnsi"/>
                <w:color w:val="FFFFFF" w:themeColor="background1"/>
                <w:sz w:val="20"/>
                <w:szCs w:val="20"/>
              </w:rPr>
              <w:t xml:space="preserve">Project </w:t>
            </w:r>
            <w:r w:rsidR="31FF0FE7" w:rsidRPr="00260E91">
              <w:rPr>
                <w:rFonts w:asciiTheme="majorHAnsi" w:hAnsiTheme="majorHAnsi" w:cstheme="majorHAnsi"/>
                <w:color w:val="FFFFFF" w:themeColor="background1"/>
                <w:sz w:val="20"/>
                <w:szCs w:val="20"/>
              </w:rPr>
              <w:t>D</w:t>
            </w:r>
            <w:r w:rsidRPr="00260E91">
              <w:rPr>
                <w:rFonts w:asciiTheme="majorHAnsi" w:hAnsiTheme="majorHAnsi" w:cstheme="majorHAnsi"/>
                <w:color w:val="FFFFFF" w:themeColor="background1"/>
                <w:sz w:val="20"/>
                <w:szCs w:val="20"/>
              </w:rPr>
              <w:t>escription</w:t>
            </w:r>
          </w:p>
        </w:tc>
        <w:tc>
          <w:tcPr>
            <w:tcW w:w="1445" w:type="dxa"/>
            <w:tcBorders>
              <w:top w:val="single" w:sz="4" w:space="0" w:color="auto"/>
              <w:bottom w:val="single" w:sz="4" w:space="0" w:color="7F7F7F" w:themeColor="text1" w:themeTint="80"/>
            </w:tcBorders>
            <w:shd w:val="clear" w:color="auto" w:fill="006699"/>
            <w:tcMar>
              <w:top w:w="85" w:type="dxa"/>
              <w:bottom w:w="85" w:type="dxa"/>
            </w:tcMar>
            <w:vAlign w:val="center"/>
          </w:tcPr>
          <w:p w14:paraId="4D706C6D" w14:textId="5C82F9B1" w:rsidR="000B1874" w:rsidRPr="00260E91" w:rsidRDefault="000B1874"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60E91">
              <w:rPr>
                <w:rFonts w:asciiTheme="majorHAnsi" w:hAnsiTheme="majorHAnsi" w:cstheme="majorHAnsi"/>
                <w:color w:val="FFFFFF" w:themeColor="background1"/>
                <w:sz w:val="20"/>
                <w:szCs w:val="20"/>
              </w:rPr>
              <w:t xml:space="preserve">Value (AUD) / </w:t>
            </w:r>
            <w:r w:rsidR="1EF85984" w:rsidRPr="00260E91">
              <w:rPr>
                <w:rFonts w:asciiTheme="majorHAnsi" w:hAnsiTheme="majorHAnsi" w:cstheme="majorHAnsi"/>
                <w:color w:val="FFFFFF" w:themeColor="background1"/>
                <w:sz w:val="20"/>
                <w:szCs w:val="20"/>
              </w:rPr>
              <w:t>T</w:t>
            </w:r>
            <w:r w:rsidRPr="00260E91">
              <w:rPr>
                <w:rFonts w:asciiTheme="majorHAnsi" w:hAnsiTheme="majorHAnsi" w:cstheme="majorHAnsi"/>
                <w:color w:val="FFFFFF" w:themeColor="background1"/>
                <w:sz w:val="20"/>
                <w:szCs w:val="20"/>
              </w:rPr>
              <w:t>imeframe</w:t>
            </w:r>
          </w:p>
        </w:tc>
        <w:tc>
          <w:tcPr>
            <w:tcW w:w="1444" w:type="dxa"/>
            <w:tcBorders>
              <w:top w:val="single" w:sz="4" w:space="0" w:color="auto"/>
              <w:bottom w:val="single" w:sz="4" w:space="0" w:color="7F7F7F" w:themeColor="text1" w:themeTint="80"/>
            </w:tcBorders>
            <w:shd w:val="clear" w:color="auto" w:fill="006699"/>
            <w:vAlign w:val="center"/>
          </w:tcPr>
          <w:p w14:paraId="6CFC6690" w14:textId="36F7AF3F" w:rsidR="000B1874" w:rsidRPr="00260E91" w:rsidRDefault="000B1874" w:rsidP="00260E91">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260E91">
              <w:rPr>
                <w:rFonts w:asciiTheme="majorHAnsi" w:hAnsiTheme="majorHAnsi" w:cstheme="majorHAnsi"/>
                <w:color w:val="FFFFFF" w:themeColor="background1"/>
                <w:sz w:val="20"/>
                <w:szCs w:val="20"/>
              </w:rPr>
              <w:t xml:space="preserve">Project </w:t>
            </w:r>
            <w:r w:rsidR="4D037D8A" w:rsidRPr="00260E91">
              <w:rPr>
                <w:rFonts w:asciiTheme="majorHAnsi" w:hAnsiTheme="majorHAnsi" w:cstheme="majorHAnsi"/>
                <w:color w:val="FFFFFF" w:themeColor="background1"/>
                <w:sz w:val="20"/>
                <w:szCs w:val="20"/>
              </w:rPr>
              <w:t>S</w:t>
            </w:r>
            <w:r w:rsidRPr="00260E91">
              <w:rPr>
                <w:rFonts w:asciiTheme="majorHAnsi" w:hAnsiTheme="majorHAnsi" w:cstheme="majorHAnsi"/>
                <w:color w:val="FFFFFF" w:themeColor="background1"/>
                <w:sz w:val="20"/>
                <w:szCs w:val="20"/>
              </w:rPr>
              <w:t>tatus</w:t>
            </w:r>
          </w:p>
        </w:tc>
      </w:tr>
      <w:tr w:rsidR="000B1874" w:rsidRPr="00260E91" w14:paraId="173A0C63" w14:textId="77777777" w:rsidTr="2F70C347">
        <w:trPr>
          <w:cnfStyle w:val="000000100000" w:firstRow="0" w:lastRow="0" w:firstColumn="0" w:lastColumn="0" w:oddVBand="0" w:evenVBand="0" w:oddHBand="1" w:evenHBand="0" w:firstRowFirstColumn="0" w:firstRowLastColumn="0" w:lastRowFirstColumn="0" w:lastRowLastColumn="0"/>
          <w:trHeight w:val="1894"/>
        </w:trPr>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bottom w:val="single" w:sz="4" w:space="0" w:color="auto"/>
            </w:tcBorders>
            <w:tcMar>
              <w:top w:w="85" w:type="dxa"/>
              <w:bottom w:w="85" w:type="dxa"/>
            </w:tcMar>
            <w:vAlign w:val="center"/>
          </w:tcPr>
          <w:p w14:paraId="1C05B4FF" w14:textId="77777777" w:rsidR="000B1874" w:rsidRPr="00260E91" w:rsidRDefault="000B1874" w:rsidP="00260E91">
            <w:pPr>
              <w:spacing w:line="276" w:lineRule="auto"/>
              <w:rPr>
                <w:rFonts w:asciiTheme="majorHAnsi" w:hAnsiTheme="majorHAnsi" w:cstheme="majorHAnsi"/>
                <w:sz w:val="20"/>
                <w:szCs w:val="20"/>
              </w:rPr>
            </w:pPr>
            <w:r w:rsidRPr="00260E91">
              <w:rPr>
                <w:rFonts w:asciiTheme="majorHAnsi" w:hAnsiTheme="majorHAnsi" w:cstheme="majorHAnsi"/>
                <w:sz w:val="20"/>
                <w:szCs w:val="20"/>
              </w:rPr>
              <w:t>1</w:t>
            </w:r>
          </w:p>
        </w:tc>
        <w:tc>
          <w:tcPr>
            <w:tcW w:w="2307" w:type="dxa"/>
            <w:tcMar>
              <w:top w:w="85" w:type="dxa"/>
              <w:bottom w:w="85" w:type="dxa"/>
            </w:tcMar>
            <w:vAlign w:val="center"/>
          </w:tcPr>
          <w:p w14:paraId="249375A0" w14:textId="77777777" w:rsidR="008B61AA" w:rsidRPr="00260E91" w:rsidRDefault="008B61AA"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We Rise Coalition: Feminist Movement for transformative change Phase 3</w:t>
            </w:r>
          </w:p>
          <w:p w14:paraId="77FA00AC" w14:textId="77777777" w:rsidR="008B61AA" w:rsidRPr="00260E91" w:rsidRDefault="008B61AA"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1FD577B" w14:textId="6890A0FC" w:rsidR="002A0DF0" w:rsidRPr="00260E91" w:rsidRDefault="008B61AA"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(International Women’s Development Agency)</w:t>
            </w:r>
          </w:p>
        </w:tc>
        <w:tc>
          <w:tcPr>
            <w:tcW w:w="3889" w:type="dxa"/>
            <w:tcMar>
              <w:top w:w="85" w:type="dxa"/>
              <w:bottom w:w="85" w:type="dxa"/>
            </w:tcMar>
            <w:vAlign w:val="center"/>
          </w:tcPr>
          <w:p w14:paraId="0F11D00B" w14:textId="74BCCE91" w:rsidR="000B1874" w:rsidRPr="00260E91" w:rsidRDefault="008B61AA"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We Rise Coalition Phase 3 focuses on developing, demonstrating, and strengthening feminist coalitions and partnerships to promote inclusive governance, equality, diversity, justice, and women’s human rights.</w:t>
            </w:r>
            <w:r w:rsidRPr="00260E91">
              <w:rPr>
                <w:rFonts w:asciiTheme="majorHAnsi" w:hAnsiTheme="majorHAnsi" w:cstheme="majorHAnsi"/>
              </w:rPr>
              <w:tab/>
            </w:r>
          </w:p>
        </w:tc>
        <w:tc>
          <w:tcPr>
            <w:tcW w:w="1445" w:type="dxa"/>
            <w:tcBorders>
              <w:top w:val="single" w:sz="4" w:space="0" w:color="auto"/>
              <w:bottom w:val="single" w:sz="4" w:space="0" w:color="auto"/>
            </w:tcBorders>
            <w:tcMar>
              <w:top w:w="85" w:type="dxa"/>
              <w:bottom w:w="85" w:type="dxa"/>
            </w:tcMar>
            <w:vAlign w:val="center"/>
          </w:tcPr>
          <w:p w14:paraId="411B7EEC" w14:textId="2FB80CC7" w:rsidR="008B61AA" w:rsidRPr="00260E91" w:rsidRDefault="00FC1310"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cstheme="minorHAnsi"/>
                <w:sz w:val="20"/>
                <w:szCs w:val="20"/>
              </w:rPr>
              <w:t>$3,240,024</w:t>
            </w:r>
            <w:r w:rsidR="008B61AA" w:rsidRPr="00260E91">
              <w:rPr>
                <w:rStyle w:val="FootnoteReference"/>
                <w:rFonts w:asciiTheme="majorHAnsi" w:hAnsiTheme="majorHAnsi" w:cstheme="majorHAnsi"/>
                <w:sz w:val="20"/>
                <w:szCs w:val="20"/>
              </w:rPr>
              <w:footnoteReference w:id="6"/>
            </w:r>
          </w:p>
          <w:p w14:paraId="56E100F2" w14:textId="77777777" w:rsidR="008B61AA" w:rsidRPr="00260E91" w:rsidRDefault="008B61AA"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70DACC1" w14:textId="0D3E93B9" w:rsidR="00FF3D69" w:rsidRPr="00260E91" w:rsidRDefault="008B61AA"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2022 – 202</w:t>
            </w:r>
            <w:r w:rsidR="00FC1310" w:rsidRPr="00260E91">
              <w:rPr>
                <w:rFonts w:asciiTheme="majorHAnsi" w:hAnsiTheme="majorHAnsi" w:cstheme="majorHAnsi"/>
                <w:sz w:val="20"/>
                <w:szCs w:val="20"/>
              </w:rPr>
              <w:t>5</w:t>
            </w:r>
          </w:p>
          <w:p w14:paraId="1137E880" w14:textId="0FFFB17D" w:rsidR="00DB5EB7" w:rsidRPr="00260E91" w:rsidRDefault="00DB5EB7"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444" w:type="dxa"/>
            <w:tcBorders>
              <w:top w:val="single" w:sz="4" w:space="0" w:color="auto"/>
              <w:bottom w:val="single" w:sz="4" w:space="0" w:color="auto"/>
            </w:tcBorders>
            <w:vAlign w:val="center"/>
          </w:tcPr>
          <w:p w14:paraId="28DF3D29" w14:textId="77777777" w:rsidR="000B1874" w:rsidRPr="00260E91" w:rsidRDefault="000B1874" w:rsidP="00260E9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60E91">
              <w:rPr>
                <w:rFonts w:asciiTheme="majorHAnsi" w:hAnsiTheme="majorHAnsi" w:cstheme="majorHAnsi"/>
                <w:sz w:val="20"/>
                <w:szCs w:val="20"/>
              </w:rPr>
              <w:t>Ongoing</w:t>
            </w:r>
          </w:p>
        </w:tc>
      </w:tr>
    </w:tbl>
    <w:p w14:paraId="693E20A0" w14:textId="706D3C60" w:rsidR="00A95989" w:rsidRPr="00260E91" w:rsidRDefault="0090219E" w:rsidP="00260E91">
      <w:pPr>
        <w:pStyle w:val="Heading1"/>
        <w:rPr>
          <w:rFonts w:asciiTheme="majorHAnsi" w:hAnsiTheme="majorHAnsi" w:cstheme="majorHAnsi"/>
        </w:rPr>
      </w:pPr>
      <w:bookmarkStart w:id="28" w:name="_Toc208773265"/>
      <w:r w:rsidRPr="00260E91">
        <w:rPr>
          <w:rFonts w:asciiTheme="majorHAnsi" w:hAnsiTheme="majorHAnsi" w:cstheme="majorHAnsi"/>
        </w:rPr>
        <w:t>Impact stories and r</w:t>
      </w:r>
      <w:r w:rsidR="00A87275" w:rsidRPr="00260E91">
        <w:rPr>
          <w:rFonts w:asciiTheme="majorHAnsi" w:hAnsiTheme="majorHAnsi" w:cstheme="majorHAnsi"/>
        </w:rPr>
        <w:t>each</w:t>
      </w:r>
      <w:r w:rsidRPr="00260E91">
        <w:rPr>
          <w:rFonts w:asciiTheme="majorHAnsi" w:hAnsiTheme="majorHAnsi" w:cstheme="majorHAnsi"/>
        </w:rPr>
        <w:t xml:space="preserve"> data for DFAT bilateral projects</w:t>
      </w:r>
      <w:bookmarkEnd w:id="28"/>
    </w:p>
    <w:p w14:paraId="313057A7" w14:textId="108BEDC6" w:rsidR="0090219E" w:rsidRPr="00260E91" w:rsidRDefault="00DD19A8" w:rsidP="00260E91">
      <w:pPr>
        <w:pStyle w:val="Heading2"/>
        <w:rPr>
          <w:rFonts w:asciiTheme="majorHAnsi" w:hAnsiTheme="majorHAnsi" w:cstheme="majorHAnsi"/>
        </w:rPr>
      </w:pPr>
      <w:bookmarkStart w:id="29" w:name="_Toc208773266"/>
      <w:bookmarkStart w:id="30" w:name="_Ref191372266"/>
      <w:r w:rsidRPr="00260E91">
        <w:rPr>
          <w:rFonts w:asciiTheme="majorHAnsi" w:hAnsiTheme="majorHAnsi" w:cstheme="majorHAnsi"/>
        </w:rPr>
        <w:t>Impact stories</w:t>
      </w:r>
      <w:bookmarkEnd w:id="29"/>
    </w:p>
    <w:p w14:paraId="3795B205" w14:textId="1D4C7F98" w:rsidR="00DD19A8" w:rsidRPr="00260E91" w:rsidRDefault="00DD19A8" w:rsidP="00260E91">
      <w:pPr>
        <w:jc w:val="left"/>
        <w:rPr>
          <w:rFonts w:asciiTheme="majorHAnsi" w:hAnsiTheme="majorHAnsi" w:cstheme="majorHAnsi"/>
          <w:sz w:val="20"/>
          <w:szCs w:val="20"/>
        </w:rPr>
      </w:pPr>
      <w:r w:rsidRPr="00260E91">
        <w:rPr>
          <w:rFonts w:asciiTheme="majorHAnsi" w:hAnsiTheme="majorHAnsi" w:cstheme="majorHAnsi"/>
          <w:sz w:val="20"/>
          <w:szCs w:val="20"/>
        </w:rPr>
        <w:t xml:space="preserve">Pacific Women Lead Enabling Services (PWLES) engages with the PNG Women Lead program to collect impact stories with bilateral partners in PNG. These stories will be made available online on the PWL website and the link will be included in the next update. </w:t>
      </w:r>
    </w:p>
    <w:p w14:paraId="52713D81" w14:textId="52CFC0EF" w:rsidR="00E87686" w:rsidRPr="00260E91" w:rsidRDefault="00E87686" w:rsidP="00260E91">
      <w:pPr>
        <w:pStyle w:val="Heading2"/>
        <w:rPr>
          <w:rFonts w:asciiTheme="majorHAnsi" w:hAnsiTheme="majorHAnsi" w:cstheme="majorHAnsi"/>
        </w:rPr>
      </w:pPr>
      <w:bookmarkStart w:id="31" w:name="_Toc208773267"/>
      <w:r w:rsidRPr="00260E91">
        <w:rPr>
          <w:rFonts w:asciiTheme="majorHAnsi" w:hAnsiTheme="majorHAnsi" w:cstheme="majorHAnsi"/>
        </w:rPr>
        <w:t>Cumulative reach data</w:t>
      </w:r>
      <w:bookmarkEnd w:id="31"/>
    </w:p>
    <w:p w14:paraId="504094A5" w14:textId="66D98094" w:rsidR="00E87686" w:rsidRPr="00260E91" w:rsidRDefault="00E87686" w:rsidP="00260E91">
      <w:pPr>
        <w:jc w:val="left"/>
        <w:rPr>
          <w:rFonts w:asciiTheme="majorHAnsi" w:hAnsiTheme="majorHAnsi" w:cstheme="majorHAnsi"/>
          <w:sz w:val="20"/>
          <w:szCs w:val="20"/>
        </w:rPr>
      </w:pPr>
      <w:r w:rsidRPr="00260E91">
        <w:rPr>
          <w:rFonts w:asciiTheme="majorHAnsi" w:hAnsiTheme="majorHAnsi" w:cstheme="majorHAnsi"/>
          <w:sz w:val="20"/>
          <w:szCs w:val="20"/>
        </w:rPr>
        <w:t xml:space="preserve">Since 2021 to present, </w:t>
      </w:r>
      <w:r w:rsidR="00F1408E" w:rsidRPr="00260E91">
        <w:rPr>
          <w:rFonts w:asciiTheme="majorHAnsi" w:hAnsiTheme="majorHAnsi" w:cstheme="majorHAnsi"/>
          <w:sz w:val="20"/>
          <w:szCs w:val="20"/>
        </w:rPr>
        <w:t>11</w:t>
      </w:r>
      <w:r w:rsidRPr="00260E91">
        <w:rPr>
          <w:rFonts w:asciiTheme="majorHAnsi" w:hAnsiTheme="majorHAnsi" w:cstheme="majorHAnsi"/>
          <w:sz w:val="20"/>
          <w:szCs w:val="20"/>
        </w:rPr>
        <w:t xml:space="preserve"> projects have provided data against PWL quantitative indicators. See Annex 1 for cumulative reach data for DFAT bilateral projects. </w:t>
      </w:r>
    </w:p>
    <w:p w14:paraId="640F3594" w14:textId="77777777" w:rsidR="00023396" w:rsidRPr="00260E91" w:rsidRDefault="00023396" w:rsidP="00260E91">
      <w:pPr>
        <w:pStyle w:val="Heading1"/>
        <w:rPr>
          <w:rFonts w:asciiTheme="majorHAnsi" w:hAnsiTheme="majorHAnsi" w:cstheme="majorHAnsi"/>
        </w:rPr>
      </w:pPr>
      <w:bookmarkStart w:id="32" w:name="_Toc192603203"/>
      <w:bookmarkStart w:id="33" w:name="_Toc208773268"/>
      <w:bookmarkEnd w:id="30"/>
      <w:r w:rsidRPr="00260E91">
        <w:rPr>
          <w:rFonts w:asciiTheme="majorHAnsi" w:hAnsiTheme="majorHAnsi" w:cstheme="majorHAnsi"/>
        </w:rPr>
        <w:t>More information and support</w:t>
      </w:r>
      <w:bookmarkEnd w:id="32"/>
      <w:bookmarkEnd w:id="33"/>
    </w:p>
    <w:p w14:paraId="4BBF745A" w14:textId="7AC7ABA5" w:rsidR="004208F1" w:rsidRPr="00260E91" w:rsidRDefault="00023396" w:rsidP="00260E91">
      <w:pPr>
        <w:pStyle w:val="BodyText"/>
        <w:rPr>
          <w:rFonts w:asciiTheme="majorHAnsi" w:hAnsiTheme="majorHAnsi" w:cstheme="majorHAnsi"/>
          <w:szCs w:val="20"/>
        </w:rPr>
      </w:pPr>
      <w:r w:rsidRPr="00260E91">
        <w:rPr>
          <w:rFonts w:asciiTheme="majorHAnsi" w:hAnsiTheme="majorHAnsi" w:cstheme="majorHAnsi"/>
          <w:szCs w:val="20"/>
        </w:rPr>
        <w:t xml:space="preserve">This country brief was prepared by Pacific Women Lead Enabling Services (PWLES). PWLES provides support for DFAT Posts and </w:t>
      </w:r>
      <w:r w:rsidR="009B608E" w:rsidRPr="00260E91">
        <w:rPr>
          <w:rFonts w:asciiTheme="majorHAnsi" w:hAnsiTheme="majorHAnsi" w:cstheme="majorHAnsi"/>
          <w:szCs w:val="20"/>
        </w:rPr>
        <w:t>SPC</w:t>
      </w:r>
      <w:r w:rsidRPr="00260E91">
        <w:rPr>
          <w:rFonts w:asciiTheme="majorHAnsi" w:hAnsiTheme="majorHAnsi" w:cstheme="majorHAnsi"/>
          <w:szCs w:val="20"/>
        </w:rPr>
        <w:t xml:space="preserve"> in the following ways.</w:t>
      </w:r>
      <w:bookmarkStart w:id="34" w:name="_Toc192603204"/>
    </w:p>
    <w:p w14:paraId="00E4BDDF" w14:textId="187E98FA" w:rsidR="00023396" w:rsidRPr="00260E91" w:rsidRDefault="00023396" w:rsidP="00260E91">
      <w:pPr>
        <w:pStyle w:val="Heading2"/>
        <w:ind w:left="851"/>
        <w:rPr>
          <w:rFonts w:asciiTheme="majorHAnsi" w:hAnsiTheme="majorHAnsi" w:cstheme="majorHAnsi"/>
        </w:rPr>
      </w:pPr>
      <w:bookmarkStart w:id="35" w:name="_Toc208773269"/>
      <w:r w:rsidRPr="00260E91">
        <w:rPr>
          <w:rFonts w:asciiTheme="majorHAnsi" w:hAnsiTheme="majorHAnsi" w:cstheme="majorHAnsi"/>
        </w:rPr>
        <w:t>Monitoring, evaluation and learning support</w:t>
      </w:r>
      <w:bookmarkEnd w:id="34"/>
      <w:bookmarkEnd w:id="35"/>
    </w:p>
    <w:p w14:paraId="6254B8E0" w14:textId="77777777" w:rsidR="00023396" w:rsidRPr="00260E91" w:rsidRDefault="00023396" w:rsidP="00260E91">
      <w:pPr>
        <w:pStyle w:val="BodyText"/>
        <w:rPr>
          <w:rFonts w:asciiTheme="majorHAnsi" w:hAnsiTheme="majorHAnsi" w:cstheme="majorHAnsi"/>
          <w:szCs w:val="20"/>
        </w:rPr>
      </w:pPr>
      <w:r w:rsidRPr="00260E91">
        <w:rPr>
          <w:rFonts w:asciiTheme="majorHAnsi" w:hAnsiTheme="majorHAnsi" w:cstheme="majorHAnsi"/>
          <w:szCs w:val="20"/>
        </w:rPr>
        <w:t>PWLES manages the PWL portfolio MEL system. The MEL system has two databases:</w:t>
      </w:r>
    </w:p>
    <w:p w14:paraId="6745514D" w14:textId="51D4FBE0" w:rsidR="00023396" w:rsidRPr="00260E91" w:rsidRDefault="00023396" w:rsidP="00260E91">
      <w:pPr>
        <w:pStyle w:val="BodyText"/>
        <w:numPr>
          <w:ilvl w:val="0"/>
          <w:numId w:val="6"/>
        </w:numPr>
        <w:rPr>
          <w:rFonts w:asciiTheme="majorHAnsi" w:hAnsiTheme="majorHAnsi" w:cstheme="majorHAnsi"/>
          <w:b/>
          <w:bCs/>
          <w:szCs w:val="20"/>
        </w:rPr>
      </w:pPr>
      <w:r w:rsidRPr="00260E91">
        <w:rPr>
          <w:rFonts w:asciiTheme="majorHAnsi" w:hAnsiTheme="majorHAnsi" w:cstheme="majorHAnsi"/>
          <w:szCs w:val="20"/>
        </w:rPr>
        <w:t>A</w:t>
      </w:r>
      <w:r w:rsidRPr="00260E91">
        <w:rPr>
          <w:rFonts w:asciiTheme="majorHAnsi" w:hAnsiTheme="majorHAnsi" w:cstheme="majorHAnsi"/>
          <w:b/>
          <w:bCs/>
          <w:szCs w:val="20"/>
        </w:rPr>
        <w:t xml:space="preserve"> Quantitative database</w:t>
      </w:r>
      <w:r w:rsidRPr="00260E91">
        <w:rPr>
          <w:rFonts w:asciiTheme="majorHAnsi" w:hAnsiTheme="majorHAnsi" w:cstheme="majorHAnsi"/>
          <w:szCs w:val="20"/>
        </w:rPr>
        <w:t xml:space="preserve"> that tracks progress against PWL indicators and can be accessed through a dashboard on the PWL website: </w:t>
      </w:r>
      <w:hyperlink r:id="rId19" w:history="1">
        <w:r w:rsidRPr="00260E91">
          <w:rPr>
            <w:rStyle w:val="Hyperlink"/>
            <w:rFonts w:asciiTheme="majorHAnsi" w:hAnsiTheme="majorHAnsi" w:cstheme="majorHAnsi"/>
            <w:szCs w:val="20"/>
          </w:rPr>
          <w:t>Pacific Women Lead - Our Impact</w:t>
        </w:r>
      </w:hyperlink>
      <w:r w:rsidRPr="00260E91">
        <w:rPr>
          <w:rFonts w:asciiTheme="majorHAnsi" w:hAnsiTheme="majorHAnsi" w:cstheme="majorHAnsi"/>
          <w:szCs w:val="20"/>
        </w:rPr>
        <w:t>. The dashboard is updated six monthly after each reporting cycle.</w:t>
      </w:r>
    </w:p>
    <w:p w14:paraId="694CD9CD" w14:textId="77777777" w:rsidR="00023396" w:rsidRPr="00260E91" w:rsidRDefault="00023396" w:rsidP="00260E91">
      <w:pPr>
        <w:pStyle w:val="BodyText"/>
        <w:numPr>
          <w:ilvl w:val="0"/>
          <w:numId w:val="6"/>
        </w:numPr>
        <w:rPr>
          <w:rFonts w:asciiTheme="majorHAnsi" w:hAnsiTheme="majorHAnsi" w:cstheme="majorHAnsi"/>
          <w:szCs w:val="20"/>
        </w:rPr>
      </w:pPr>
      <w:r w:rsidRPr="00260E91">
        <w:rPr>
          <w:rFonts w:asciiTheme="majorHAnsi" w:hAnsiTheme="majorHAnsi" w:cstheme="majorHAnsi"/>
          <w:szCs w:val="20"/>
        </w:rPr>
        <w:t>A</w:t>
      </w:r>
      <w:r w:rsidRPr="00260E91">
        <w:rPr>
          <w:rFonts w:asciiTheme="majorHAnsi" w:hAnsiTheme="majorHAnsi" w:cstheme="majorHAnsi"/>
          <w:b/>
          <w:bCs/>
          <w:szCs w:val="20"/>
        </w:rPr>
        <w:t xml:space="preserve"> Qualitative database</w:t>
      </w:r>
      <w:r w:rsidRPr="00260E91">
        <w:rPr>
          <w:rFonts w:asciiTheme="majorHAnsi" w:hAnsiTheme="majorHAnsi" w:cstheme="majorHAnsi"/>
          <w:szCs w:val="20"/>
        </w:rPr>
        <w:t xml:space="preserve"> that allows the PWLES MEL team to code partner narrative reports against qualitative change domains.</w:t>
      </w:r>
    </w:p>
    <w:p w14:paraId="444C7DB7" w14:textId="77777777" w:rsidR="00023396" w:rsidRPr="00260E91" w:rsidRDefault="00023396" w:rsidP="00260E91">
      <w:pPr>
        <w:pStyle w:val="BodyText"/>
        <w:rPr>
          <w:rFonts w:asciiTheme="majorHAnsi" w:hAnsiTheme="majorHAnsi" w:cstheme="majorHAnsi"/>
          <w:szCs w:val="20"/>
        </w:rPr>
      </w:pPr>
      <w:r w:rsidRPr="00260E91">
        <w:rPr>
          <w:rFonts w:asciiTheme="majorHAnsi" w:hAnsiTheme="majorHAnsi" w:cstheme="majorHAnsi"/>
          <w:szCs w:val="20"/>
        </w:rPr>
        <w:t xml:space="preserve">The MEL system has the capability to organise and provide data, particularly for DFAT’s reporting processes (IMR and Tier 2 reporting), and qualitative evidence or quotes that can be used for briefing documents or speeches.     </w:t>
      </w:r>
    </w:p>
    <w:p w14:paraId="457FB311" w14:textId="20DAA779" w:rsidR="00023396" w:rsidRPr="00260E91" w:rsidRDefault="00023396" w:rsidP="00260E91">
      <w:pPr>
        <w:pStyle w:val="BodyText"/>
        <w:rPr>
          <w:rFonts w:asciiTheme="majorHAnsi" w:hAnsiTheme="majorHAnsi" w:cstheme="majorHAnsi"/>
          <w:b/>
          <w:bCs/>
          <w:szCs w:val="20"/>
        </w:rPr>
      </w:pPr>
      <w:r w:rsidRPr="00260E91">
        <w:rPr>
          <w:rFonts w:asciiTheme="majorHAnsi" w:hAnsiTheme="majorHAnsi" w:cstheme="majorHAnsi"/>
          <w:b/>
          <w:bCs/>
          <w:szCs w:val="20"/>
        </w:rPr>
        <w:t xml:space="preserve">Collection of qualitative impact stories: </w:t>
      </w:r>
      <w:r w:rsidRPr="00260E91">
        <w:rPr>
          <w:rFonts w:asciiTheme="majorHAnsi" w:hAnsiTheme="majorHAnsi" w:cstheme="majorHAnsi"/>
          <w:szCs w:val="20"/>
        </w:rPr>
        <w:t xml:space="preserve">PWLES collaborates with partners in each country to collect impact stories twice a year (February and July). These stories are used to inform the PWL MEL system and can be used by the PWL components for public diplomacy. These stories are published on the PWL website: </w:t>
      </w:r>
      <w:hyperlink r:id="rId20" w:history="1">
        <w:r w:rsidRPr="00260E91">
          <w:rPr>
            <w:rStyle w:val="Hyperlink"/>
            <w:rFonts w:asciiTheme="majorHAnsi" w:hAnsiTheme="majorHAnsi" w:cstheme="majorHAnsi"/>
            <w:szCs w:val="20"/>
          </w:rPr>
          <w:t>Pacific Women Lead - Stories</w:t>
        </w:r>
      </w:hyperlink>
    </w:p>
    <w:p w14:paraId="4F0567FE" w14:textId="2E82AB56" w:rsidR="00023396" w:rsidRPr="00260E91" w:rsidRDefault="00023396" w:rsidP="00260E91">
      <w:pPr>
        <w:pStyle w:val="BodyText"/>
        <w:rPr>
          <w:rFonts w:asciiTheme="majorHAnsi" w:hAnsiTheme="majorHAnsi" w:cstheme="majorHAnsi"/>
          <w:szCs w:val="20"/>
        </w:rPr>
      </w:pPr>
      <w:r w:rsidRPr="00260E91">
        <w:rPr>
          <w:rFonts w:asciiTheme="majorHAnsi" w:hAnsiTheme="majorHAnsi" w:cstheme="majorHAnsi"/>
          <w:b/>
          <w:bCs/>
          <w:szCs w:val="20"/>
        </w:rPr>
        <w:t xml:space="preserve">Monitoring the rights of people with disabilities Framework: </w:t>
      </w:r>
      <w:r w:rsidRPr="00260E91">
        <w:rPr>
          <w:rFonts w:asciiTheme="majorHAnsi" w:hAnsiTheme="majorHAnsi" w:cstheme="majorHAnsi"/>
          <w:szCs w:val="20"/>
        </w:rPr>
        <w:t xml:space="preserve">PWLES developed two guidance notes to support partners to enhance data collection and reporting on disability inclusion. The guidance notes can be accessed here: </w:t>
      </w:r>
      <w:hyperlink r:id="rId21" w:history="1">
        <w:r w:rsidRPr="00260E91">
          <w:rPr>
            <w:rStyle w:val="Hyperlink"/>
            <w:rFonts w:asciiTheme="majorHAnsi" w:hAnsiTheme="majorHAnsi" w:cstheme="majorHAnsi"/>
            <w:szCs w:val="20"/>
          </w:rPr>
          <w:t>Pacific Women Lead - Resources</w:t>
        </w:r>
      </w:hyperlink>
      <w:r w:rsidRPr="00260E91">
        <w:rPr>
          <w:rFonts w:asciiTheme="majorHAnsi" w:hAnsiTheme="majorHAnsi" w:cstheme="majorHAnsi"/>
          <w:szCs w:val="20"/>
        </w:rPr>
        <w:t xml:space="preserve">. PWLES has also facilitated a webinar discussion on these guidance notes which you can watch here: </w:t>
      </w:r>
      <w:hyperlink r:id="rId22" w:history="1">
        <w:r w:rsidRPr="00260E91">
          <w:rPr>
            <w:rStyle w:val="Hyperlink"/>
            <w:rFonts w:asciiTheme="majorHAnsi" w:hAnsiTheme="majorHAnsi" w:cstheme="majorHAnsi"/>
            <w:szCs w:val="20"/>
          </w:rPr>
          <w:t>Monitoring the journey towards the realisation of rights for people with disabilities</w:t>
        </w:r>
      </w:hyperlink>
      <w:r w:rsidRPr="00260E91">
        <w:rPr>
          <w:rFonts w:asciiTheme="majorHAnsi" w:hAnsiTheme="majorHAnsi" w:cstheme="majorHAnsi"/>
          <w:szCs w:val="20"/>
        </w:rPr>
        <w:t>.</w:t>
      </w:r>
    </w:p>
    <w:p w14:paraId="1D736CCB" w14:textId="56B3AA49" w:rsidR="00023396" w:rsidRPr="00260E91" w:rsidRDefault="00023396" w:rsidP="00260E91">
      <w:pPr>
        <w:pStyle w:val="BodyText"/>
        <w:rPr>
          <w:rFonts w:asciiTheme="majorHAnsi" w:hAnsiTheme="majorHAnsi" w:cstheme="majorHAnsi"/>
          <w:szCs w:val="20"/>
        </w:rPr>
      </w:pPr>
      <w:r w:rsidRPr="00260E91">
        <w:rPr>
          <w:rFonts w:asciiTheme="majorHAnsi" w:hAnsiTheme="majorHAnsi" w:cstheme="majorHAnsi"/>
          <w:b/>
          <w:bCs/>
          <w:szCs w:val="20"/>
        </w:rPr>
        <w:t xml:space="preserve">Annual Reflection and Analysis Workshop: </w:t>
      </w:r>
      <w:r w:rsidRPr="00260E91">
        <w:rPr>
          <w:rFonts w:asciiTheme="majorHAnsi" w:hAnsiTheme="majorHAnsi" w:cstheme="majorHAnsi"/>
          <w:szCs w:val="20"/>
        </w:rPr>
        <w:t xml:space="preserve">Each year, PWLES co-convenes an Annual Reflection and Analysis Workshop in September that brings together partners across the PWL portfolio to collaborate and analyse data to understand the program’s progress and make recommendations for the program. A summary of the 2024 Annual Reflection and Analysis Workshop can be watched here: </w:t>
      </w:r>
      <w:hyperlink r:id="rId23" w:history="1">
        <w:r w:rsidRPr="00260E91">
          <w:rPr>
            <w:rStyle w:val="Hyperlink"/>
            <w:rFonts w:asciiTheme="majorHAnsi" w:hAnsiTheme="majorHAnsi" w:cstheme="majorHAnsi"/>
            <w:szCs w:val="20"/>
          </w:rPr>
          <w:t>Second Pacific Women Lead Annual Reflection and Analysis Workshop (2024)</w:t>
        </w:r>
      </w:hyperlink>
      <w:r w:rsidRPr="00260E91">
        <w:rPr>
          <w:rFonts w:asciiTheme="majorHAnsi" w:hAnsiTheme="majorHAnsi" w:cstheme="majorHAnsi"/>
          <w:szCs w:val="20"/>
        </w:rPr>
        <w:t>.</w:t>
      </w:r>
    </w:p>
    <w:p w14:paraId="70216256" w14:textId="77777777" w:rsidR="00023396" w:rsidRPr="00260E91" w:rsidRDefault="00023396" w:rsidP="00260E91">
      <w:pPr>
        <w:pStyle w:val="BodyText"/>
        <w:rPr>
          <w:rFonts w:asciiTheme="majorHAnsi" w:hAnsiTheme="majorHAnsi" w:cstheme="majorHAnsi"/>
          <w:szCs w:val="20"/>
        </w:rPr>
      </w:pPr>
      <w:r w:rsidRPr="00260E91">
        <w:rPr>
          <w:rFonts w:asciiTheme="majorHAnsi" w:hAnsiTheme="majorHAnsi" w:cstheme="majorHAnsi"/>
          <w:b/>
          <w:bCs/>
          <w:szCs w:val="20"/>
        </w:rPr>
        <w:t>Clear Horizon Academy PWL MEL Platform:</w:t>
      </w:r>
      <w:r w:rsidRPr="00260E91">
        <w:rPr>
          <w:rFonts w:asciiTheme="majorHAnsi" w:hAnsiTheme="majorHAnsi" w:cstheme="majorHAnsi"/>
          <w:szCs w:val="20"/>
        </w:rPr>
        <w:t xml:space="preserve"> PWLES has developed 3 training modules with Clear Horizon Academy to support PWL partners: </w:t>
      </w:r>
    </w:p>
    <w:p w14:paraId="4BC67F18" w14:textId="77777777" w:rsidR="00023396" w:rsidRPr="00260E91" w:rsidRDefault="00023396" w:rsidP="00260E91">
      <w:pPr>
        <w:pStyle w:val="BodyText"/>
        <w:numPr>
          <w:ilvl w:val="0"/>
          <w:numId w:val="18"/>
        </w:numPr>
        <w:spacing w:after="200"/>
        <w:rPr>
          <w:rFonts w:asciiTheme="majorHAnsi" w:hAnsiTheme="majorHAnsi" w:cstheme="majorHAnsi"/>
          <w:szCs w:val="20"/>
        </w:rPr>
      </w:pPr>
      <w:r w:rsidRPr="00260E91">
        <w:rPr>
          <w:rFonts w:asciiTheme="majorHAnsi" w:hAnsiTheme="majorHAnsi" w:cstheme="majorHAnsi"/>
          <w:szCs w:val="20"/>
        </w:rPr>
        <w:t xml:space="preserve">Using data for reporting and learning, </w:t>
      </w:r>
    </w:p>
    <w:p w14:paraId="19068D52" w14:textId="77777777" w:rsidR="00023396" w:rsidRPr="00260E91" w:rsidRDefault="00023396" w:rsidP="00260E91">
      <w:pPr>
        <w:pStyle w:val="BodyText"/>
        <w:numPr>
          <w:ilvl w:val="0"/>
          <w:numId w:val="18"/>
        </w:numPr>
        <w:spacing w:after="200"/>
        <w:rPr>
          <w:rFonts w:asciiTheme="majorHAnsi" w:hAnsiTheme="majorHAnsi" w:cstheme="majorHAnsi"/>
          <w:szCs w:val="20"/>
        </w:rPr>
      </w:pPr>
      <w:r w:rsidRPr="00260E91">
        <w:rPr>
          <w:rFonts w:asciiTheme="majorHAnsi" w:hAnsiTheme="majorHAnsi" w:cstheme="majorHAnsi"/>
          <w:szCs w:val="20"/>
        </w:rPr>
        <w:t xml:space="preserve">collecting impact stories </w:t>
      </w:r>
    </w:p>
    <w:p w14:paraId="2B682ED9" w14:textId="77777777" w:rsidR="00023396" w:rsidRPr="00260E91" w:rsidRDefault="00023396" w:rsidP="00260E91">
      <w:pPr>
        <w:pStyle w:val="BodyText"/>
        <w:numPr>
          <w:ilvl w:val="0"/>
          <w:numId w:val="18"/>
        </w:numPr>
        <w:spacing w:after="200"/>
        <w:rPr>
          <w:rFonts w:asciiTheme="majorHAnsi" w:hAnsiTheme="majorHAnsi" w:cstheme="majorHAnsi"/>
          <w:szCs w:val="20"/>
        </w:rPr>
      </w:pPr>
      <w:r w:rsidRPr="00260E91">
        <w:rPr>
          <w:rFonts w:asciiTheme="majorHAnsi" w:hAnsiTheme="majorHAnsi" w:cstheme="majorHAnsi"/>
          <w:szCs w:val="20"/>
        </w:rPr>
        <w:t xml:space="preserve">understanding, monitoring and reporting disability inclusion. </w:t>
      </w:r>
    </w:p>
    <w:p w14:paraId="60BDAC92" w14:textId="77777777" w:rsidR="004208F1" w:rsidRPr="00260E91" w:rsidRDefault="00023396" w:rsidP="00260E91">
      <w:pPr>
        <w:pStyle w:val="BodyText"/>
        <w:rPr>
          <w:rFonts w:asciiTheme="majorHAnsi" w:hAnsiTheme="majorHAnsi" w:cstheme="majorHAnsi"/>
          <w:szCs w:val="20"/>
        </w:rPr>
      </w:pPr>
      <w:r w:rsidRPr="00260E91">
        <w:rPr>
          <w:rFonts w:asciiTheme="majorHAnsi" w:hAnsiTheme="majorHAnsi" w:cstheme="majorHAnsi"/>
          <w:szCs w:val="20"/>
        </w:rPr>
        <w:t xml:space="preserve">These are online and self-paced modules and partners can seek access through the PWLES.  </w:t>
      </w:r>
      <w:bookmarkStart w:id="36" w:name="_Toc192603205"/>
    </w:p>
    <w:p w14:paraId="06386918" w14:textId="4B85A2A7" w:rsidR="00023396" w:rsidRPr="00260E91" w:rsidRDefault="00023396" w:rsidP="00260E91">
      <w:pPr>
        <w:pStyle w:val="Heading2"/>
        <w:ind w:left="851"/>
        <w:rPr>
          <w:rFonts w:asciiTheme="majorHAnsi" w:hAnsiTheme="majorHAnsi" w:cstheme="majorHAnsi"/>
        </w:rPr>
      </w:pPr>
      <w:bookmarkStart w:id="37" w:name="_Toc208773270"/>
      <w:r w:rsidRPr="00260E91">
        <w:rPr>
          <w:rFonts w:asciiTheme="majorHAnsi" w:hAnsiTheme="majorHAnsi" w:cstheme="majorHAnsi"/>
        </w:rPr>
        <w:t>Quality Technical Assurance Group (QTAG)</w:t>
      </w:r>
      <w:bookmarkEnd w:id="36"/>
      <w:bookmarkEnd w:id="37"/>
    </w:p>
    <w:p w14:paraId="7F868497" w14:textId="03A43877" w:rsidR="004208F1" w:rsidRPr="00260E91" w:rsidRDefault="00023396" w:rsidP="00260E91">
      <w:pPr>
        <w:pStyle w:val="BodyText"/>
        <w:rPr>
          <w:rFonts w:asciiTheme="majorHAnsi" w:hAnsiTheme="majorHAnsi" w:cstheme="majorHAnsi"/>
          <w:szCs w:val="20"/>
        </w:rPr>
      </w:pPr>
      <w:r w:rsidRPr="00260E91">
        <w:rPr>
          <w:rFonts w:asciiTheme="majorHAnsi" w:hAnsiTheme="majorHAnsi" w:cstheme="majorHAnsi"/>
          <w:szCs w:val="20"/>
        </w:rPr>
        <w:t>Through the QTAG, PWLES provides technical support to smaller DFAT Post in Tuvalu, Kiribati, FSM, Palau, Nauru, Niue, and Republic of Marshall Islands. QTAG currently offers tailored GEDSI support through consultants to smaller DFAT Posts</w:t>
      </w:r>
      <w:bookmarkStart w:id="38" w:name="_Toc192603206"/>
      <w:r w:rsidR="004208F1" w:rsidRPr="00260E91">
        <w:rPr>
          <w:rFonts w:asciiTheme="majorHAnsi" w:hAnsiTheme="majorHAnsi" w:cstheme="majorHAnsi"/>
          <w:szCs w:val="20"/>
        </w:rPr>
        <w:t>.</w:t>
      </w:r>
    </w:p>
    <w:p w14:paraId="388AAEAF" w14:textId="45203463" w:rsidR="00023396" w:rsidRPr="00260E91" w:rsidRDefault="00023396" w:rsidP="00260E91">
      <w:pPr>
        <w:pStyle w:val="Heading2"/>
        <w:ind w:left="851"/>
        <w:rPr>
          <w:rFonts w:asciiTheme="majorHAnsi" w:hAnsiTheme="majorHAnsi" w:cstheme="majorHAnsi"/>
        </w:rPr>
      </w:pPr>
      <w:bookmarkStart w:id="39" w:name="_Toc208773271"/>
      <w:r w:rsidRPr="00260E91">
        <w:rPr>
          <w:rFonts w:asciiTheme="majorHAnsi" w:hAnsiTheme="majorHAnsi" w:cstheme="majorHAnsi"/>
        </w:rPr>
        <w:t>Grant management</w:t>
      </w:r>
      <w:bookmarkEnd w:id="38"/>
      <w:bookmarkEnd w:id="39"/>
      <w:r w:rsidRPr="00260E91">
        <w:rPr>
          <w:rFonts w:asciiTheme="majorHAnsi" w:hAnsiTheme="majorHAnsi" w:cstheme="majorHAnsi"/>
        </w:rPr>
        <w:t xml:space="preserve"> </w:t>
      </w:r>
    </w:p>
    <w:p w14:paraId="3B5C4239" w14:textId="77777777" w:rsidR="00023396" w:rsidRPr="00260E91" w:rsidRDefault="00023396" w:rsidP="00260E91">
      <w:pPr>
        <w:pStyle w:val="BodyText"/>
        <w:rPr>
          <w:rFonts w:asciiTheme="majorHAnsi" w:hAnsiTheme="majorHAnsi" w:cstheme="majorHAnsi"/>
          <w:szCs w:val="20"/>
        </w:rPr>
      </w:pPr>
      <w:r w:rsidRPr="00260E91">
        <w:rPr>
          <w:rFonts w:asciiTheme="majorHAnsi" w:hAnsiTheme="majorHAnsi" w:cstheme="majorHAnsi"/>
          <w:szCs w:val="20"/>
        </w:rPr>
        <w:t>PWLES provides program management support to DFAT Posts in smaller countries. Currently, PWLES provides grant management support to:</w:t>
      </w:r>
    </w:p>
    <w:p w14:paraId="5D654598" w14:textId="77777777" w:rsidR="00023396" w:rsidRPr="00260E91" w:rsidRDefault="00023396" w:rsidP="00260E91">
      <w:pPr>
        <w:pStyle w:val="BodyText"/>
        <w:numPr>
          <w:ilvl w:val="0"/>
          <w:numId w:val="19"/>
        </w:numPr>
        <w:rPr>
          <w:rFonts w:asciiTheme="majorHAnsi" w:hAnsiTheme="majorHAnsi" w:cstheme="majorHAnsi"/>
          <w:szCs w:val="20"/>
        </w:rPr>
      </w:pPr>
      <w:r w:rsidRPr="00260E91">
        <w:rPr>
          <w:rFonts w:asciiTheme="majorHAnsi" w:hAnsiTheme="majorHAnsi" w:cstheme="majorHAnsi"/>
          <w:szCs w:val="20"/>
        </w:rPr>
        <w:t xml:space="preserve">Two regional programs: Balance of Power and We Rise Coalition Phase 3, </w:t>
      </w:r>
    </w:p>
    <w:p w14:paraId="112BBD9A" w14:textId="77777777" w:rsidR="00023396" w:rsidRPr="00260E91" w:rsidRDefault="00023396" w:rsidP="00260E91">
      <w:pPr>
        <w:pStyle w:val="BodyText"/>
        <w:numPr>
          <w:ilvl w:val="0"/>
          <w:numId w:val="19"/>
        </w:numPr>
        <w:rPr>
          <w:rFonts w:asciiTheme="majorHAnsi" w:hAnsiTheme="majorHAnsi" w:cstheme="majorHAnsi"/>
          <w:szCs w:val="20"/>
        </w:rPr>
      </w:pPr>
      <w:r w:rsidRPr="00260E91">
        <w:rPr>
          <w:rFonts w:asciiTheme="majorHAnsi" w:hAnsiTheme="majorHAnsi" w:cstheme="majorHAnsi"/>
          <w:szCs w:val="20"/>
        </w:rPr>
        <w:t xml:space="preserve">Three projects in Tuvalu (funded through the Tuvalu DFAT Post Gender Country Plan), and </w:t>
      </w:r>
    </w:p>
    <w:p w14:paraId="46D97082" w14:textId="77777777" w:rsidR="00EE5F9A" w:rsidRPr="00260E91" w:rsidRDefault="00023396" w:rsidP="00260E91">
      <w:pPr>
        <w:pStyle w:val="BodyText"/>
        <w:numPr>
          <w:ilvl w:val="0"/>
          <w:numId w:val="19"/>
        </w:numPr>
        <w:rPr>
          <w:rFonts w:asciiTheme="majorHAnsi" w:hAnsiTheme="majorHAnsi" w:cstheme="majorHAnsi"/>
          <w:szCs w:val="20"/>
        </w:rPr>
      </w:pPr>
      <w:r w:rsidRPr="00260E91">
        <w:rPr>
          <w:rFonts w:asciiTheme="majorHAnsi" w:hAnsiTheme="majorHAnsi" w:cstheme="majorHAnsi"/>
          <w:szCs w:val="20"/>
        </w:rPr>
        <w:t xml:space="preserve">Management of Gender Advisers in Tuvalu (Gender Equality and Social Inclusion Adviser), FSM (Family Protection Adviser) and Palau (Family Protection Act Adviser). </w:t>
      </w:r>
      <w:bookmarkStart w:id="40" w:name="_Toc192603207"/>
    </w:p>
    <w:p w14:paraId="0E2520D1" w14:textId="1B4F28B5" w:rsidR="00023396" w:rsidRPr="00260E91" w:rsidRDefault="00023396" w:rsidP="00260E91">
      <w:pPr>
        <w:pStyle w:val="Heading2"/>
        <w:ind w:left="851"/>
        <w:rPr>
          <w:rFonts w:asciiTheme="majorHAnsi" w:hAnsiTheme="majorHAnsi" w:cstheme="majorHAnsi"/>
        </w:rPr>
      </w:pPr>
      <w:bookmarkStart w:id="41" w:name="_Toc208773272"/>
      <w:r w:rsidRPr="00260E91">
        <w:rPr>
          <w:rFonts w:asciiTheme="majorHAnsi" w:hAnsiTheme="majorHAnsi" w:cstheme="majorHAnsi"/>
        </w:rPr>
        <w:t>Contact and feedback</w:t>
      </w:r>
      <w:bookmarkEnd w:id="40"/>
      <w:bookmarkEnd w:id="41"/>
    </w:p>
    <w:p w14:paraId="2CAEEFD0" w14:textId="3FBE1AF1" w:rsidR="00594038" w:rsidRPr="00260E91" w:rsidRDefault="00023396" w:rsidP="00260E91">
      <w:pPr>
        <w:pStyle w:val="BodyText"/>
        <w:rPr>
          <w:rFonts w:asciiTheme="majorHAnsi" w:hAnsiTheme="majorHAnsi" w:cstheme="majorHAnsi"/>
          <w:szCs w:val="20"/>
        </w:rPr>
        <w:sectPr w:rsidR="00594038" w:rsidRPr="00260E91" w:rsidSect="00A94CD5">
          <w:headerReference w:type="default" r:id="rId24"/>
          <w:footerReference w:type="default" r:id="rId25"/>
          <w:pgSz w:w="11906" w:h="16840" w:code="9"/>
          <w:pgMar w:top="1152" w:right="991" w:bottom="1152" w:left="1276" w:header="562" w:footer="562" w:gutter="0"/>
          <w:pgNumType w:start="1"/>
          <w:cols w:space="720"/>
          <w:docGrid w:linePitch="360"/>
        </w:sectPr>
      </w:pPr>
      <w:r w:rsidRPr="00260E91">
        <w:rPr>
          <w:rFonts w:asciiTheme="majorHAnsi" w:hAnsiTheme="majorHAnsi" w:cstheme="majorHAnsi"/>
          <w:szCs w:val="20"/>
        </w:rPr>
        <w:t xml:space="preserve">If you have questions or feedback on this country brief, please contact </w:t>
      </w:r>
      <w:bookmarkEnd w:id="8"/>
      <w:r w:rsidR="000D6CF6" w:rsidRPr="00260E91">
        <w:rPr>
          <w:rFonts w:asciiTheme="majorHAnsi" w:hAnsiTheme="majorHAnsi" w:cstheme="majorHAnsi"/>
          <w:szCs w:val="20"/>
        </w:rPr>
        <w:t xml:space="preserve">PWLES on </w:t>
      </w:r>
      <w:hyperlink r:id="rId26" w:history="1">
        <w:r w:rsidR="000D6CF6" w:rsidRPr="00260E91">
          <w:rPr>
            <w:rStyle w:val="Hyperlink"/>
            <w:rFonts w:asciiTheme="majorHAnsi" w:hAnsiTheme="majorHAnsi" w:cstheme="majorHAnsi"/>
            <w:szCs w:val="20"/>
          </w:rPr>
          <w:t>info@pwles.org</w:t>
        </w:r>
      </w:hyperlink>
    </w:p>
    <w:p w14:paraId="4168AD1F" w14:textId="2B9AD58E" w:rsidR="00023396" w:rsidRPr="00260E91" w:rsidRDefault="00741095" w:rsidP="00260E91">
      <w:pPr>
        <w:pStyle w:val="Heading1"/>
        <w:rPr>
          <w:rFonts w:asciiTheme="majorHAnsi" w:hAnsiTheme="majorHAnsi" w:cstheme="majorHAnsi"/>
        </w:rPr>
      </w:pPr>
      <w:bookmarkStart w:id="42" w:name="_Toc208773273"/>
      <w:r w:rsidRPr="00260E91">
        <w:rPr>
          <w:rFonts w:asciiTheme="majorHAnsi" w:hAnsiTheme="majorHAnsi" w:cstheme="majorHAnsi"/>
        </w:rPr>
        <w:t>Anne</w:t>
      </w:r>
      <w:r w:rsidR="00E87686" w:rsidRPr="00260E91">
        <w:rPr>
          <w:rFonts w:asciiTheme="majorHAnsi" w:hAnsiTheme="majorHAnsi" w:cstheme="majorHAnsi"/>
        </w:rPr>
        <w:t xml:space="preserve">x </w:t>
      </w:r>
      <w:r w:rsidR="00105CD1" w:rsidRPr="00260E91">
        <w:rPr>
          <w:rFonts w:asciiTheme="majorHAnsi" w:hAnsiTheme="majorHAnsi" w:cstheme="majorHAnsi"/>
        </w:rPr>
        <w:t>1</w:t>
      </w:r>
      <w:r w:rsidR="00E87686" w:rsidRPr="00260E91">
        <w:rPr>
          <w:rFonts w:asciiTheme="majorHAnsi" w:hAnsiTheme="majorHAnsi" w:cstheme="majorHAnsi"/>
        </w:rPr>
        <w:t xml:space="preserve"> Cumulative reach data (2021 – present) for DFAT bilateral projects</w:t>
      </w:r>
      <w:bookmarkEnd w:id="42"/>
    </w:p>
    <w:p w14:paraId="5EB9BFF7" w14:textId="7DA5C15D" w:rsidR="00E87686" w:rsidRPr="00260E91" w:rsidRDefault="00E87686" w:rsidP="00260E91">
      <w:pPr>
        <w:pStyle w:val="Caption"/>
        <w:rPr>
          <w:rFonts w:cstheme="majorHAnsi"/>
          <w:sz w:val="20"/>
          <w:szCs w:val="20"/>
        </w:rPr>
      </w:pPr>
      <w:bookmarkStart w:id="43" w:name="_Ref192769618"/>
      <w:r w:rsidRPr="00260E91">
        <w:rPr>
          <w:rFonts w:cstheme="majorHAnsi"/>
          <w:sz w:val="20"/>
          <w:szCs w:val="20"/>
        </w:rPr>
        <w:t>Table</w:t>
      </w:r>
      <w:r w:rsidR="00D31F85" w:rsidRPr="00260E91">
        <w:rPr>
          <w:rFonts w:cstheme="majorHAnsi"/>
          <w:sz w:val="20"/>
          <w:szCs w:val="20"/>
        </w:rPr>
        <w:t xml:space="preserve"> 8</w:t>
      </w:r>
      <w:bookmarkEnd w:id="43"/>
      <w:r w:rsidRPr="00260E91">
        <w:rPr>
          <w:rFonts w:cstheme="majorHAnsi"/>
          <w:sz w:val="20"/>
          <w:szCs w:val="20"/>
        </w:rPr>
        <w:t>: Cumulative reach data for DFAT bilateral gender projects in Papua New Guinea (2021 to present)</w:t>
      </w:r>
    </w:p>
    <w:tbl>
      <w:tblPr>
        <w:tblW w:w="13100" w:type="dxa"/>
        <w:tblBorders>
          <w:bottom w:val="single" w:sz="4" w:space="0" w:color="auto"/>
          <w:insideH w:val="single" w:sz="4" w:space="0" w:color="auto"/>
        </w:tblBorders>
        <w:tblLook w:val="04A0" w:firstRow="1" w:lastRow="0" w:firstColumn="1" w:lastColumn="0" w:noHBand="0" w:noVBand="1"/>
      </w:tblPr>
      <w:tblGrid>
        <w:gridCol w:w="1517"/>
        <w:gridCol w:w="1657"/>
        <w:gridCol w:w="866"/>
        <w:gridCol w:w="1147"/>
        <w:gridCol w:w="617"/>
        <w:gridCol w:w="1147"/>
        <w:gridCol w:w="717"/>
        <w:gridCol w:w="1147"/>
        <w:gridCol w:w="657"/>
        <w:gridCol w:w="1147"/>
        <w:gridCol w:w="1132"/>
        <w:gridCol w:w="1447"/>
        <w:gridCol w:w="717"/>
      </w:tblGrid>
      <w:tr w:rsidR="00A94CD5" w:rsidRPr="00260E91" w14:paraId="5AF38BF4" w14:textId="77777777" w:rsidTr="00A94CD5">
        <w:trPr>
          <w:trHeight w:val="732"/>
        </w:trPr>
        <w:tc>
          <w:tcPr>
            <w:tcW w:w="1373" w:type="dxa"/>
            <w:shd w:val="clear" w:color="auto" w:fill="006699"/>
            <w:hideMark/>
          </w:tcPr>
          <w:p w14:paraId="7D0E0365" w14:textId="5126FBDE" w:rsidR="00F426B7" w:rsidRPr="00260E91" w:rsidRDefault="00F426B7" w:rsidP="00260E91">
            <w:pPr>
              <w:spacing w:after="0"/>
              <w:jc w:val="left"/>
              <w:rPr>
                <w:rFonts w:asciiTheme="majorHAnsi" w:eastAsia="Times New Roman" w:hAnsiTheme="majorHAnsi" w:cstheme="majorHAnsi"/>
                <w:b/>
                <w:bCs/>
                <w:color w:val="FFFFFF"/>
                <w:sz w:val="18"/>
                <w:szCs w:val="18"/>
                <w:lang/>
              </w:rPr>
            </w:pPr>
            <w:r w:rsidRPr="00260E91">
              <w:rPr>
                <w:rFonts w:asciiTheme="majorHAnsi" w:eastAsia="Times New Roman" w:hAnsiTheme="majorHAnsi" w:cstheme="majorHAnsi"/>
                <w:b/>
                <w:bCs/>
                <w:color w:val="FFFFFF"/>
                <w:sz w:val="18"/>
                <w:szCs w:val="18"/>
                <w:lang/>
              </w:rPr>
              <w:t>Project Title</w:t>
            </w:r>
          </w:p>
        </w:tc>
        <w:tc>
          <w:tcPr>
            <w:tcW w:w="1378" w:type="dxa"/>
            <w:shd w:val="clear" w:color="auto" w:fill="006699"/>
            <w:hideMark/>
          </w:tcPr>
          <w:p w14:paraId="1DA538EC" w14:textId="77777777" w:rsidR="00F426B7" w:rsidRPr="00260E91" w:rsidRDefault="00F426B7" w:rsidP="00260E91">
            <w:pPr>
              <w:spacing w:after="0"/>
              <w:jc w:val="left"/>
              <w:rPr>
                <w:rFonts w:asciiTheme="majorHAnsi" w:eastAsia="Times New Roman" w:hAnsiTheme="majorHAnsi" w:cstheme="majorHAnsi"/>
                <w:b/>
                <w:bCs/>
                <w:color w:val="FFFFFF"/>
                <w:sz w:val="18"/>
                <w:szCs w:val="18"/>
                <w:lang/>
              </w:rPr>
            </w:pPr>
            <w:r w:rsidRPr="00260E91">
              <w:rPr>
                <w:rFonts w:asciiTheme="majorHAnsi" w:eastAsia="Times New Roman" w:hAnsiTheme="majorHAnsi" w:cstheme="majorHAnsi"/>
                <w:b/>
                <w:bCs/>
                <w:color w:val="FFFFFF"/>
                <w:sz w:val="18"/>
                <w:szCs w:val="18"/>
                <w:lang/>
              </w:rPr>
              <w:t>Indicators</w:t>
            </w:r>
          </w:p>
        </w:tc>
        <w:tc>
          <w:tcPr>
            <w:tcW w:w="926" w:type="dxa"/>
            <w:shd w:val="clear" w:color="auto" w:fill="006699"/>
            <w:vAlign w:val="center"/>
            <w:hideMark/>
          </w:tcPr>
          <w:p w14:paraId="668579B1" w14:textId="77777777" w:rsidR="00F426B7" w:rsidRPr="00260E91" w:rsidRDefault="00F426B7" w:rsidP="00260E91">
            <w:pPr>
              <w:spacing w:after="0"/>
              <w:jc w:val="left"/>
              <w:rPr>
                <w:rFonts w:asciiTheme="majorHAnsi" w:eastAsia="Times New Roman" w:hAnsiTheme="majorHAnsi" w:cstheme="majorHAnsi"/>
                <w:b/>
                <w:bCs/>
                <w:color w:val="FFFFFF"/>
                <w:sz w:val="18"/>
                <w:szCs w:val="18"/>
                <w:lang/>
              </w:rPr>
            </w:pPr>
            <w:r w:rsidRPr="00260E91">
              <w:rPr>
                <w:rFonts w:asciiTheme="majorHAnsi" w:eastAsia="Times New Roman" w:hAnsiTheme="majorHAnsi" w:cstheme="majorHAnsi"/>
                <w:b/>
                <w:bCs/>
                <w:color w:val="FFFFFF"/>
                <w:sz w:val="18"/>
                <w:szCs w:val="18"/>
                <w:lang/>
              </w:rPr>
              <w:t>Women</w:t>
            </w:r>
          </w:p>
        </w:tc>
        <w:tc>
          <w:tcPr>
            <w:tcW w:w="936" w:type="dxa"/>
            <w:shd w:val="clear" w:color="auto" w:fill="006699"/>
            <w:vAlign w:val="center"/>
            <w:hideMark/>
          </w:tcPr>
          <w:p w14:paraId="299A71D7" w14:textId="0753CBA7" w:rsidR="00F426B7" w:rsidRPr="00260E91" w:rsidRDefault="00F426B7" w:rsidP="00260E91">
            <w:pPr>
              <w:spacing w:after="0"/>
              <w:jc w:val="left"/>
              <w:rPr>
                <w:rFonts w:asciiTheme="majorHAnsi" w:eastAsia="Times New Roman" w:hAnsiTheme="majorHAnsi" w:cstheme="majorHAnsi"/>
                <w:b/>
                <w:bCs/>
                <w:color w:val="FFFFFF"/>
                <w:sz w:val="18"/>
                <w:szCs w:val="18"/>
                <w:lang/>
              </w:rPr>
            </w:pPr>
            <w:r w:rsidRPr="00260E91">
              <w:rPr>
                <w:rFonts w:asciiTheme="majorHAnsi" w:eastAsia="Times New Roman" w:hAnsiTheme="majorHAnsi" w:cstheme="majorHAnsi"/>
                <w:b/>
                <w:bCs/>
                <w:color w:val="FFFFFF"/>
                <w:sz w:val="18"/>
                <w:szCs w:val="18"/>
                <w:lang/>
              </w:rPr>
              <w:t>Women with disabilities</w:t>
            </w:r>
          </w:p>
        </w:tc>
        <w:tc>
          <w:tcPr>
            <w:tcW w:w="913" w:type="dxa"/>
            <w:shd w:val="clear" w:color="auto" w:fill="006699"/>
            <w:vAlign w:val="center"/>
            <w:hideMark/>
          </w:tcPr>
          <w:p w14:paraId="250E0638" w14:textId="77777777" w:rsidR="00F426B7" w:rsidRPr="00260E91" w:rsidRDefault="00F426B7" w:rsidP="00260E91">
            <w:pPr>
              <w:spacing w:after="0"/>
              <w:jc w:val="left"/>
              <w:rPr>
                <w:rFonts w:asciiTheme="majorHAnsi" w:eastAsia="Times New Roman" w:hAnsiTheme="majorHAnsi" w:cstheme="majorHAnsi"/>
                <w:b/>
                <w:bCs/>
                <w:color w:val="FFFFFF"/>
                <w:sz w:val="18"/>
                <w:szCs w:val="18"/>
                <w:lang/>
              </w:rPr>
            </w:pPr>
            <w:r w:rsidRPr="00260E91">
              <w:rPr>
                <w:rFonts w:asciiTheme="majorHAnsi" w:eastAsia="Times New Roman" w:hAnsiTheme="majorHAnsi" w:cstheme="majorHAnsi"/>
                <w:b/>
                <w:bCs/>
                <w:color w:val="FFFFFF"/>
                <w:sz w:val="18"/>
                <w:szCs w:val="18"/>
                <w:lang/>
              </w:rPr>
              <w:t>Girl</w:t>
            </w:r>
          </w:p>
        </w:tc>
        <w:tc>
          <w:tcPr>
            <w:tcW w:w="936" w:type="dxa"/>
            <w:shd w:val="clear" w:color="auto" w:fill="006699"/>
            <w:vAlign w:val="center"/>
            <w:hideMark/>
          </w:tcPr>
          <w:p w14:paraId="26116644" w14:textId="77777777" w:rsidR="00F426B7" w:rsidRPr="00260E91" w:rsidRDefault="00F426B7" w:rsidP="00260E91">
            <w:pPr>
              <w:spacing w:after="0"/>
              <w:jc w:val="left"/>
              <w:rPr>
                <w:rFonts w:asciiTheme="majorHAnsi" w:eastAsia="Times New Roman" w:hAnsiTheme="majorHAnsi" w:cstheme="majorHAnsi"/>
                <w:b/>
                <w:bCs/>
                <w:color w:val="FFFFFF"/>
                <w:sz w:val="18"/>
                <w:szCs w:val="18"/>
                <w:lang/>
              </w:rPr>
            </w:pPr>
            <w:r w:rsidRPr="00260E91">
              <w:rPr>
                <w:rFonts w:asciiTheme="majorHAnsi" w:eastAsia="Times New Roman" w:hAnsiTheme="majorHAnsi" w:cstheme="majorHAnsi"/>
                <w:b/>
                <w:bCs/>
                <w:color w:val="FFFFFF"/>
                <w:sz w:val="18"/>
                <w:szCs w:val="18"/>
                <w:lang/>
              </w:rPr>
              <w:t>Girls with disabilities</w:t>
            </w:r>
          </w:p>
        </w:tc>
        <w:tc>
          <w:tcPr>
            <w:tcW w:w="917" w:type="dxa"/>
            <w:shd w:val="clear" w:color="auto" w:fill="006699"/>
            <w:vAlign w:val="center"/>
            <w:hideMark/>
          </w:tcPr>
          <w:p w14:paraId="048D02F7" w14:textId="77777777" w:rsidR="00F426B7" w:rsidRPr="00260E91" w:rsidRDefault="00F426B7" w:rsidP="00260E91">
            <w:pPr>
              <w:spacing w:after="0"/>
              <w:jc w:val="left"/>
              <w:rPr>
                <w:rFonts w:asciiTheme="majorHAnsi" w:eastAsia="Times New Roman" w:hAnsiTheme="majorHAnsi" w:cstheme="majorHAnsi"/>
                <w:b/>
                <w:bCs/>
                <w:color w:val="FFFFFF"/>
                <w:sz w:val="18"/>
                <w:szCs w:val="18"/>
                <w:lang/>
              </w:rPr>
            </w:pPr>
            <w:r w:rsidRPr="00260E91">
              <w:rPr>
                <w:rFonts w:asciiTheme="majorHAnsi" w:eastAsia="Times New Roman" w:hAnsiTheme="majorHAnsi" w:cstheme="majorHAnsi"/>
                <w:b/>
                <w:bCs/>
                <w:color w:val="FFFFFF"/>
                <w:sz w:val="18"/>
                <w:szCs w:val="18"/>
                <w:lang/>
              </w:rPr>
              <w:t>Men</w:t>
            </w:r>
          </w:p>
        </w:tc>
        <w:tc>
          <w:tcPr>
            <w:tcW w:w="936" w:type="dxa"/>
            <w:shd w:val="clear" w:color="auto" w:fill="006699"/>
            <w:vAlign w:val="center"/>
            <w:hideMark/>
          </w:tcPr>
          <w:p w14:paraId="30B7836A" w14:textId="77777777" w:rsidR="00F426B7" w:rsidRPr="00260E91" w:rsidRDefault="00F426B7" w:rsidP="00260E91">
            <w:pPr>
              <w:spacing w:after="0"/>
              <w:jc w:val="left"/>
              <w:rPr>
                <w:rFonts w:asciiTheme="majorHAnsi" w:eastAsia="Times New Roman" w:hAnsiTheme="majorHAnsi" w:cstheme="majorHAnsi"/>
                <w:b/>
                <w:bCs/>
                <w:color w:val="FFFFFF"/>
                <w:sz w:val="18"/>
                <w:szCs w:val="18"/>
                <w:lang/>
              </w:rPr>
            </w:pPr>
            <w:r w:rsidRPr="00260E91">
              <w:rPr>
                <w:rFonts w:asciiTheme="majorHAnsi" w:eastAsia="Times New Roman" w:hAnsiTheme="majorHAnsi" w:cstheme="majorHAnsi"/>
                <w:b/>
                <w:bCs/>
                <w:color w:val="FFFFFF"/>
                <w:sz w:val="18"/>
                <w:szCs w:val="18"/>
                <w:lang/>
              </w:rPr>
              <w:t>Men with disabilities</w:t>
            </w:r>
          </w:p>
        </w:tc>
        <w:tc>
          <w:tcPr>
            <w:tcW w:w="917" w:type="dxa"/>
            <w:shd w:val="clear" w:color="auto" w:fill="006699"/>
            <w:vAlign w:val="center"/>
            <w:hideMark/>
          </w:tcPr>
          <w:p w14:paraId="0B395081" w14:textId="77777777" w:rsidR="00F426B7" w:rsidRPr="00260E91" w:rsidRDefault="00F426B7" w:rsidP="00260E91">
            <w:pPr>
              <w:spacing w:after="0"/>
              <w:jc w:val="left"/>
              <w:rPr>
                <w:rFonts w:asciiTheme="majorHAnsi" w:eastAsia="Times New Roman" w:hAnsiTheme="majorHAnsi" w:cstheme="majorHAnsi"/>
                <w:b/>
                <w:bCs/>
                <w:color w:val="FFFFFF"/>
                <w:sz w:val="18"/>
                <w:szCs w:val="18"/>
                <w:lang/>
              </w:rPr>
            </w:pPr>
            <w:r w:rsidRPr="00260E91">
              <w:rPr>
                <w:rFonts w:asciiTheme="majorHAnsi" w:eastAsia="Times New Roman" w:hAnsiTheme="majorHAnsi" w:cstheme="majorHAnsi"/>
                <w:b/>
                <w:bCs/>
                <w:color w:val="FFFFFF"/>
                <w:sz w:val="18"/>
                <w:szCs w:val="18"/>
                <w:lang/>
              </w:rPr>
              <w:t>Boys</w:t>
            </w:r>
          </w:p>
        </w:tc>
        <w:tc>
          <w:tcPr>
            <w:tcW w:w="936" w:type="dxa"/>
            <w:shd w:val="clear" w:color="auto" w:fill="006699"/>
            <w:vAlign w:val="center"/>
            <w:hideMark/>
          </w:tcPr>
          <w:p w14:paraId="30D213EB" w14:textId="77777777" w:rsidR="00F426B7" w:rsidRPr="00260E91" w:rsidRDefault="00F426B7" w:rsidP="00260E91">
            <w:pPr>
              <w:spacing w:after="0"/>
              <w:jc w:val="left"/>
              <w:rPr>
                <w:rFonts w:asciiTheme="majorHAnsi" w:eastAsia="Times New Roman" w:hAnsiTheme="majorHAnsi" w:cstheme="majorHAnsi"/>
                <w:b/>
                <w:bCs/>
                <w:color w:val="FFFFFF"/>
                <w:sz w:val="18"/>
                <w:szCs w:val="18"/>
                <w:lang/>
              </w:rPr>
            </w:pPr>
            <w:r w:rsidRPr="00260E91">
              <w:rPr>
                <w:rFonts w:asciiTheme="majorHAnsi" w:eastAsia="Times New Roman" w:hAnsiTheme="majorHAnsi" w:cstheme="majorHAnsi"/>
                <w:b/>
                <w:bCs/>
                <w:color w:val="FFFFFF"/>
                <w:sz w:val="18"/>
                <w:szCs w:val="18"/>
                <w:lang/>
              </w:rPr>
              <w:t>Boys with disabilities</w:t>
            </w:r>
          </w:p>
        </w:tc>
        <w:tc>
          <w:tcPr>
            <w:tcW w:w="933" w:type="dxa"/>
            <w:shd w:val="clear" w:color="auto" w:fill="006699"/>
            <w:vAlign w:val="center"/>
            <w:hideMark/>
          </w:tcPr>
          <w:p w14:paraId="0652FAE9" w14:textId="77777777" w:rsidR="00F426B7" w:rsidRPr="00260E91" w:rsidRDefault="00F426B7" w:rsidP="00260E91">
            <w:pPr>
              <w:spacing w:after="0"/>
              <w:jc w:val="left"/>
              <w:rPr>
                <w:rFonts w:asciiTheme="majorHAnsi" w:eastAsia="Times New Roman" w:hAnsiTheme="majorHAnsi" w:cstheme="majorHAnsi"/>
                <w:b/>
                <w:bCs/>
                <w:color w:val="FFFFFF"/>
                <w:sz w:val="18"/>
                <w:szCs w:val="18"/>
                <w:lang/>
              </w:rPr>
            </w:pPr>
            <w:r w:rsidRPr="00260E91">
              <w:rPr>
                <w:rFonts w:asciiTheme="majorHAnsi" w:eastAsia="Times New Roman" w:hAnsiTheme="majorHAnsi" w:cstheme="majorHAnsi"/>
                <w:b/>
                <w:bCs/>
                <w:color w:val="FFFFFF"/>
                <w:sz w:val="18"/>
                <w:szCs w:val="18"/>
                <w:lang/>
              </w:rPr>
              <w:t>LGBTQIA+</w:t>
            </w:r>
          </w:p>
        </w:tc>
        <w:tc>
          <w:tcPr>
            <w:tcW w:w="1078" w:type="dxa"/>
            <w:shd w:val="clear" w:color="auto" w:fill="006699"/>
            <w:vAlign w:val="center"/>
            <w:hideMark/>
          </w:tcPr>
          <w:p w14:paraId="38707CA2" w14:textId="77777777" w:rsidR="00F426B7" w:rsidRPr="00260E91" w:rsidRDefault="00F426B7" w:rsidP="00260E91">
            <w:pPr>
              <w:spacing w:after="0"/>
              <w:jc w:val="left"/>
              <w:rPr>
                <w:rFonts w:asciiTheme="majorHAnsi" w:eastAsia="Times New Roman" w:hAnsiTheme="majorHAnsi" w:cstheme="majorHAnsi"/>
                <w:b/>
                <w:bCs/>
                <w:color w:val="FFFFFF"/>
                <w:sz w:val="18"/>
                <w:szCs w:val="18"/>
                <w:lang/>
              </w:rPr>
            </w:pPr>
            <w:r w:rsidRPr="00260E91">
              <w:rPr>
                <w:rFonts w:asciiTheme="majorHAnsi" w:eastAsia="Times New Roman" w:hAnsiTheme="majorHAnsi" w:cstheme="majorHAnsi"/>
                <w:b/>
                <w:bCs/>
                <w:color w:val="FFFFFF"/>
                <w:sz w:val="18"/>
                <w:szCs w:val="18"/>
                <w:lang/>
              </w:rPr>
              <w:t>Not disaggregated</w:t>
            </w:r>
          </w:p>
        </w:tc>
        <w:tc>
          <w:tcPr>
            <w:tcW w:w="921" w:type="dxa"/>
            <w:shd w:val="clear" w:color="auto" w:fill="006699"/>
            <w:vAlign w:val="center"/>
            <w:hideMark/>
          </w:tcPr>
          <w:p w14:paraId="4E6A3156" w14:textId="77777777" w:rsidR="00F426B7" w:rsidRPr="00260E91" w:rsidRDefault="00F426B7" w:rsidP="00260E91">
            <w:pPr>
              <w:spacing w:after="0"/>
              <w:jc w:val="left"/>
              <w:rPr>
                <w:rFonts w:asciiTheme="majorHAnsi" w:eastAsia="Times New Roman" w:hAnsiTheme="majorHAnsi" w:cstheme="majorHAnsi"/>
                <w:b/>
                <w:bCs/>
                <w:color w:val="FFFFFF"/>
                <w:sz w:val="18"/>
                <w:szCs w:val="18"/>
                <w:lang/>
              </w:rPr>
            </w:pPr>
            <w:r w:rsidRPr="00260E91">
              <w:rPr>
                <w:rFonts w:asciiTheme="majorHAnsi" w:eastAsia="Times New Roman" w:hAnsiTheme="majorHAnsi" w:cstheme="majorHAnsi"/>
                <w:b/>
                <w:bCs/>
                <w:color w:val="FFFFFF"/>
                <w:sz w:val="18"/>
                <w:szCs w:val="18"/>
                <w:lang/>
              </w:rPr>
              <w:t>Total</w:t>
            </w:r>
          </w:p>
        </w:tc>
      </w:tr>
      <w:tr w:rsidR="00550967" w:rsidRPr="00260E91" w14:paraId="16ABF500" w14:textId="77777777" w:rsidTr="00A94CD5">
        <w:trPr>
          <w:trHeight w:val="1692"/>
        </w:trPr>
        <w:tc>
          <w:tcPr>
            <w:tcW w:w="1373" w:type="dxa"/>
            <w:hideMark/>
          </w:tcPr>
          <w:p w14:paraId="4C4CF61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Bel Isi PNG</w:t>
            </w:r>
          </w:p>
        </w:tc>
        <w:tc>
          <w:tcPr>
            <w:tcW w:w="1378" w:type="dxa"/>
            <w:hideMark/>
          </w:tcPr>
          <w:p w14:paraId="3F88CFA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Diverse women entrepreneurs provided with financial and/or business development services</w:t>
            </w:r>
          </w:p>
        </w:tc>
        <w:tc>
          <w:tcPr>
            <w:tcW w:w="926" w:type="dxa"/>
            <w:vAlign w:val="center"/>
            <w:hideMark/>
          </w:tcPr>
          <w:p w14:paraId="7E922B1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18</w:t>
            </w:r>
          </w:p>
        </w:tc>
        <w:tc>
          <w:tcPr>
            <w:tcW w:w="936" w:type="dxa"/>
            <w:vAlign w:val="center"/>
            <w:hideMark/>
          </w:tcPr>
          <w:p w14:paraId="488B851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3" w:type="dxa"/>
            <w:vAlign w:val="center"/>
            <w:hideMark/>
          </w:tcPr>
          <w:p w14:paraId="2B7CBF1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6BBC582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338EDF3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36" w:type="dxa"/>
            <w:vAlign w:val="center"/>
            <w:hideMark/>
          </w:tcPr>
          <w:p w14:paraId="0B15C4A8" w14:textId="77777777" w:rsidR="00F426B7" w:rsidRPr="00260E91" w:rsidRDefault="00F426B7" w:rsidP="00260E91">
            <w:pPr>
              <w:spacing w:after="0"/>
              <w:jc w:val="left"/>
              <w:rPr>
                <w:rFonts w:asciiTheme="majorHAnsi" w:eastAsia="Times New Roman" w:hAnsiTheme="majorHAnsi" w:cstheme="majorHAnsi"/>
                <w:sz w:val="20"/>
                <w:szCs w:val="20"/>
                <w:lang/>
              </w:rPr>
            </w:pPr>
          </w:p>
        </w:tc>
        <w:tc>
          <w:tcPr>
            <w:tcW w:w="917" w:type="dxa"/>
            <w:vAlign w:val="center"/>
            <w:hideMark/>
          </w:tcPr>
          <w:p w14:paraId="5D2610A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185AF77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74D5888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3EE337C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2DE0731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18</w:t>
            </w:r>
          </w:p>
        </w:tc>
      </w:tr>
      <w:tr w:rsidR="00550967" w:rsidRPr="00260E91" w14:paraId="55F3D865" w14:textId="77777777" w:rsidTr="00A94CD5">
        <w:trPr>
          <w:trHeight w:val="1212"/>
        </w:trPr>
        <w:tc>
          <w:tcPr>
            <w:tcW w:w="1373" w:type="dxa"/>
            <w:hideMark/>
          </w:tcPr>
          <w:p w14:paraId="5DE2CAF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Bel Isi PNG</w:t>
            </w:r>
          </w:p>
        </w:tc>
        <w:tc>
          <w:tcPr>
            <w:tcW w:w="1378" w:type="dxa"/>
            <w:hideMark/>
          </w:tcPr>
          <w:p w14:paraId="6090D73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men who have undertaken male advocacy training</w:t>
            </w:r>
          </w:p>
        </w:tc>
        <w:tc>
          <w:tcPr>
            <w:tcW w:w="926" w:type="dxa"/>
            <w:vAlign w:val="center"/>
            <w:hideMark/>
          </w:tcPr>
          <w:p w14:paraId="2F9C69D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192</w:t>
            </w:r>
          </w:p>
        </w:tc>
        <w:tc>
          <w:tcPr>
            <w:tcW w:w="936" w:type="dxa"/>
            <w:vAlign w:val="center"/>
            <w:hideMark/>
          </w:tcPr>
          <w:p w14:paraId="1E960ED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3" w:type="dxa"/>
            <w:vAlign w:val="center"/>
            <w:hideMark/>
          </w:tcPr>
          <w:p w14:paraId="7DC31EF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418909E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414CF6A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56</w:t>
            </w:r>
          </w:p>
        </w:tc>
        <w:tc>
          <w:tcPr>
            <w:tcW w:w="936" w:type="dxa"/>
            <w:vAlign w:val="center"/>
            <w:hideMark/>
          </w:tcPr>
          <w:p w14:paraId="409F061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w:t>
            </w:r>
          </w:p>
        </w:tc>
        <w:tc>
          <w:tcPr>
            <w:tcW w:w="917" w:type="dxa"/>
            <w:vAlign w:val="center"/>
            <w:hideMark/>
          </w:tcPr>
          <w:p w14:paraId="2FB9544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73E3234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6BCD1B7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36A3280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2C445EC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250</w:t>
            </w:r>
          </w:p>
        </w:tc>
      </w:tr>
      <w:tr w:rsidR="00550967" w:rsidRPr="00260E91" w14:paraId="4A6A2F36" w14:textId="77777777" w:rsidTr="00A94CD5">
        <w:trPr>
          <w:trHeight w:val="1692"/>
        </w:trPr>
        <w:tc>
          <w:tcPr>
            <w:tcW w:w="1373" w:type="dxa"/>
            <w:hideMark/>
          </w:tcPr>
          <w:p w14:paraId="06C1831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Bel Isi PNG</w:t>
            </w:r>
          </w:p>
        </w:tc>
        <w:tc>
          <w:tcPr>
            <w:tcW w:w="1378" w:type="dxa"/>
            <w:hideMark/>
          </w:tcPr>
          <w:p w14:paraId="48CDFDFD" w14:textId="6EF5D48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people who participated in sessions on gender issues and women’s equal rights</w:t>
            </w:r>
          </w:p>
        </w:tc>
        <w:tc>
          <w:tcPr>
            <w:tcW w:w="926" w:type="dxa"/>
            <w:vAlign w:val="center"/>
            <w:hideMark/>
          </w:tcPr>
          <w:p w14:paraId="2195B27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160</w:t>
            </w:r>
          </w:p>
        </w:tc>
        <w:tc>
          <w:tcPr>
            <w:tcW w:w="936" w:type="dxa"/>
            <w:vAlign w:val="center"/>
            <w:hideMark/>
          </w:tcPr>
          <w:p w14:paraId="06EB899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3" w:type="dxa"/>
            <w:vAlign w:val="center"/>
            <w:hideMark/>
          </w:tcPr>
          <w:p w14:paraId="150A5F5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49F76AC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33C7877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77</w:t>
            </w:r>
          </w:p>
        </w:tc>
        <w:tc>
          <w:tcPr>
            <w:tcW w:w="936" w:type="dxa"/>
            <w:vAlign w:val="center"/>
            <w:hideMark/>
          </w:tcPr>
          <w:p w14:paraId="08A5BFA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7" w:type="dxa"/>
            <w:vAlign w:val="center"/>
            <w:hideMark/>
          </w:tcPr>
          <w:p w14:paraId="59B5F2B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342DEF5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6142A1C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5446628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2B3FD20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237</w:t>
            </w:r>
          </w:p>
        </w:tc>
      </w:tr>
      <w:tr w:rsidR="00550967" w:rsidRPr="00260E91" w14:paraId="52C264DD" w14:textId="77777777" w:rsidTr="00A94CD5">
        <w:trPr>
          <w:trHeight w:val="972"/>
        </w:trPr>
        <w:tc>
          <w:tcPr>
            <w:tcW w:w="1373" w:type="dxa"/>
            <w:hideMark/>
          </w:tcPr>
          <w:p w14:paraId="66A2196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Bel Isi PNG</w:t>
            </w:r>
          </w:p>
        </w:tc>
        <w:tc>
          <w:tcPr>
            <w:tcW w:w="1378" w:type="dxa"/>
            <w:hideMark/>
          </w:tcPr>
          <w:p w14:paraId="73B6A9F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police, law, and justice officials trained</w:t>
            </w:r>
          </w:p>
        </w:tc>
        <w:tc>
          <w:tcPr>
            <w:tcW w:w="926" w:type="dxa"/>
            <w:vAlign w:val="center"/>
            <w:hideMark/>
          </w:tcPr>
          <w:p w14:paraId="41A33F1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22</w:t>
            </w:r>
          </w:p>
        </w:tc>
        <w:tc>
          <w:tcPr>
            <w:tcW w:w="936" w:type="dxa"/>
            <w:vAlign w:val="center"/>
            <w:hideMark/>
          </w:tcPr>
          <w:p w14:paraId="2EB972B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3" w:type="dxa"/>
            <w:vAlign w:val="center"/>
            <w:hideMark/>
          </w:tcPr>
          <w:p w14:paraId="1B73746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3745990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040C032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w:t>
            </w:r>
          </w:p>
        </w:tc>
        <w:tc>
          <w:tcPr>
            <w:tcW w:w="936" w:type="dxa"/>
            <w:vAlign w:val="center"/>
            <w:hideMark/>
          </w:tcPr>
          <w:p w14:paraId="5BE09FD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7" w:type="dxa"/>
            <w:vAlign w:val="center"/>
            <w:hideMark/>
          </w:tcPr>
          <w:p w14:paraId="5360E44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47235F1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3303347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1D00ADE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3E1BFCE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27</w:t>
            </w:r>
          </w:p>
        </w:tc>
      </w:tr>
      <w:tr w:rsidR="00550967" w:rsidRPr="00260E91" w14:paraId="2FDB75DB" w14:textId="77777777" w:rsidTr="00A94CD5">
        <w:trPr>
          <w:trHeight w:val="1212"/>
        </w:trPr>
        <w:tc>
          <w:tcPr>
            <w:tcW w:w="1373" w:type="dxa"/>
            <w:hideMark/>
          </w:tcPr>
          <w:p w14:paraId="06A4538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Bel Isi PNG</w:t>
            </w:r>
          </w:p>
        </w:tc>
        <w:tc>
          <w:tcPr>
            <w:tcW w:w="1378" w:type="dxa"/>
            <w:hideMark/>
          </w:tcPr>
          <w:p w14:paraId="6925CC7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services provided to diverse women and children</w:t>
            </w:r>
          </w:p>
        </w:tc>
        <w:tc>
          <w:tcPr>
            <w:tcW w:w="926" w:type="dxa"/>
            <w:vAlign w:val="center"/>
            <w:hideMark/>
          </w:tcPr>
          <w:p w14:paraId="6A22E52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4328</w:t>
            </w:r>
          </w:p>
        </w:tc>
        <w:tc>
          <w:tcPr>
            <w:tcW w:w="936" w:type="dxa"/>
            <w:vAlign w:val="center"/>
            <w:hideMark/>
          </w:tcPr>
          <w:p w14:paraId="57BEBC4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95</w:t>
            </w:r>
          </w:p>
        </w:tc>
        <w:tc>
          <w:tcPr>
            <w:tcW w:w="913" w:type="dxa"/>
            <w:vAlign w:val="center"/>
            <w:hideMark/>
          </w:tcPr>
          <w:p w14:paraId="4B4A9E5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231</w:t>
            </w:r>
          </w:p>
        </w:tc>
        <w:tc>
          <w:tcPr>
            <w:tcW w:w="936" w:type="dxa"/>
            <w:vAlign w:val="center"/>
            <w:hideMark/>
          </w:tcPr>
          <w:p w14:paraId="08A9CE5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25</w:t>
            </w:r>
          </w:p>
        </w:tc>
        <w:tc>
          <w:tcPr>
            <w:tcW w:w="917" w:type="dxa"/>
            <w:vAlign w:val="center"/>
            <w:hideMark/>
          </w:tcPr>
          <w:p w14:paraId="755EC6A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26</w:t>
            </w:r>
          </w:p>
        </w:tc>
        <w:tc>
          <w:tcPr>
            <w:tcW w:w="936" w:type="dxa"/>
            <w:vAlign w:val="center"/>
            <w:hideMark/>
          </w:tcPr>
          <w:p w14:paraId="4FF82B6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w:t>
            </w:r>
          </w:p>
        </w:tc>
        <w:tc>
          <w:tcPr>
            <w:tcW w:w="917" w:type="dxa"/>
            <w:vAlign w:val="center"/>
            <w:hideMark/>
          </w:tcPr>
          <w:p w14:paraId="7EA6829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156</w:t>
            </w:r>
          </w:p>
        </w:tc>
        <w:tc>
          <w:tcPr>
            <w:tcW w:w="936" w:type="dxa"/>
            <w:vAlign w:val="center"/>
            <w:hideMark/>
          </w:tcPr>
          <w:p w14:paraId="54ED733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w:t>
            </w:r>
          </w:p>
        </w:tc>
        <w:tc>
          <w:tcPr>
            <w:tcW w:w="933" w:type="dxa"/>
            <w:vAlign w:val="center"/>
            <w:hideMark/>
          </w:tcPr>
          <w:p w14:paraId="346AB99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7D5F765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566</w:t>
            </w:r>
          </w:p>
        </w:tc>
        <w:tc>
          <w:tcPr>
            <w:tcW w:w="921" w:type="dxa"/>
            <w:vAlign w:val="center"/>
            <w:hideMark/>
          </w:tcPr>
          <w:p w14:paraId="524B5A7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5435</w:t>
            </w:r>
          </w:p>
        </w:tc>
      </w:tr>
      <w:tr w:rsidR="00550967" w:rsidRPr="00260E91" w14:paraId="2C87ED54" w14:textId="77777777" w:rsidTr="00A94CD5">
        <w:trPr>
          <w:trHeight w:val="1212"/>
        </w:trPr>
        <w:tc>
          <w:tcPr>
            <w:tcW w:w="1373" w:type="dxa"/>
            <w:hideMark/>
          </w:tcPr>
          <w:p w14:paraId="1145237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From Gender Based Violence to Gender Justice and Healing Phase 2</w:t>
            </w:r>
          </w:p>
        </w:tc>
        <w:tc>
          <w:tcPr>
            <w:tcW w:w="1378" w:type="dxa"/>
            <w:hideMark/>
          </w:tcPr>
          <w:p w14:paraId="246F061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Diverse women and girls supported to assume a leadership role</w:t>
            </w:r>
          </w:p>
        </w:tc>
        <w:tc>
          <w:tcPr>
            <w:tcW w:w="926" w:type="dxa"/>
            <w:vAlign w:val="center"/>
            <w:hideMark/>
          </w:tcPr>
          <w:p w14:paraId="524A7DF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w:t>
            </w:r>
          </w:p>
        </w:tc>
        <w:tc>
          <w:tcPr>
            <w:tcW w:w="936" w:type="dxa"/>
            <w:vAlign w:val="center"/>
            <w:hideMark/>
          </w:tcPr>
          <w:p w14:paraId="0ECF817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3" w:type="dxa"/>
            <w:vAlign w:val="center"/>
            <w:hideMark/>
          </w:tcPr>
          <w:p w14:paraId="49A67B0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12CBDD9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31FFEBD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36" w:type="dxa"/>
            <w:vAlign w:val="center"/>
            <w:hideMark/>
          </w:tcPr>
          <w:p w14:paraId="4206E9ED" w14:textId="77777777" w:rsidR="00F426B7" w:rsidRPr="00260E91" w:rsidRDefault="00F426B7" w:rsidP="00260E91">
            <w:pPr>
              <w:spacing w:after="0"/>
              <w:jc w:val="left"/>
              <w:rPr>
                <w:rFonts w:asciiTheme="majorHAnsi" w:eastAsia="Times New Roman" w:hAnsiTheme="majorHAnsi" w:cstheme="majorHAnsi"/>
                <w:sz w:val="20"/>
                <w:szCs w:val="20"/>
                <w:lang/>
              </w:rPr>
            </w:pPr>
          </w:p>
        </w:tc>
        <w:tc>
          <w:tcPr>
            <w:tcW w:w="917" w:type="dxa"/>
            <w:vAlign w:val="center"/>
            <w:hideMark/>
          </w:tcPr>
          <w:p w14:paraId="1E48EEA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6EF785E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28D8F2F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25ECE37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0BE0076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w:t>
            </w:r>
          </w:p>
        </w:tc>
      </w:tr>
      <w:tr w:rsidR="00550967" w:rsidRPr="00260E91" w14:paraId="1C399DBB" w14:textId="77777777" w:rsidTr="00A94CD5">
        <w:trPr>
          <w:trHeight w:val="1932"/>
        </w:trPr>
        <w:tc>
          <w:tcPr>
            <w:tcW w:w="1373" w:type="dxa"/>
            <w:hideMark/>
          </w:tcPr>
          <w:p w14:paraId="75A8883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From Gender Based Violence to Gender Justice and Healing Phase 2</w:t>
            </w:r>
          </w:p>
        </w:tc>
        <w:tc>
          <w:tcPr>
            <w:tcW w:w="1378" w:type="dxa"/>
            <w:hideMark/>
          </w:tcPr>
          <w:p w14:paraId="5D7F1BA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Diverse women entrepreneurs provided with financial and/or business development services</w:t>
            </w:r>
          </w:p>
        </w:tc>
        <w:tc>
          <w:tcPr>
            <w:tcW w:w="926" w:type="dxa"/>
            <w:vAlign w:val="center"/>
            <w:hideMark/>
          </w:tcPr>
          <w:p w14:paraId="7055600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296</w:t>
            </w:r>
          </w:p>
        </w:tc>
        <w:tc>
          <w:tcPr>
            <w:tcW w:w="936" w:type="dxa"/>
            <w:vAlign w:val="center"/>
            <w:hideMark/>
          </w:tcPr>
          <w:p w14:paraId="16522F3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w:t>
            </w:r>
          </w:p>
        </w:tc>
        <w:tc>
          <w:tcPr>
            <w:tcW w:w="913" w:type="dxa"/>
            <w:vAlign w:val="center"/>
            <w:hideMark/>
          </w:tcPr>
          <w:p w14:paraId="69E9DA7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7</w:t>
            </w:r>
          </w:p>
        </w:tc>
        <w:tc>
          <w:tcPr>
            <w:tcW w:w="936" w:type="dxa"/>
            <w:vAlign w:val="center"/>
            <w:hideMark/>
          </w:tcPr>
          <w:p w14:paraId="4B70169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261FCAF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137</w:t>
            </w:r>
          </w:p>
        </w:tc>
        <w:tc>
          <w:tcPr>
            <w:tcW w:w="936" w:type="dxa"/>
            <w:vAlign w:val="center"/>
            <w:hideMark/>
          </w:tcPr>
          <w:p w14:paraId="2CBA485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w:t>
            </w:r>
          </w:p>
        </w:tc>
        <w:tc>
          <w:tcPr>
            <w:tcW w:w="917" w:type="dxa"/>
            <w:vAlign w:val="center"/>
            <w:hideMark/>
          </w:tcPr>
          <w:p w14:paraId="0175E69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8</w:t>
            </w:r>
          </w:p>
        </w:tc>
        <w:tc>
          <w:tcPr>
            <w:tcW w:w="936" w:type="dxa"/>
            <w:vAlign w:val="center"/>
            <w:hideMark/>
          </w:tcPr>
          <w:p w14:paraId="231BA5B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76B1312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06B86C9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6C29D76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455</w:t>
            </w:r>
          </w:p>
        </w:tc>
      </w:tr>
      <w:tr w:rsidR="00550967" w:rsidRPr="00260E91" w14:paraId="5BEB5574" w14:textId="77777777" w:rsidTr="00A94CD5">
        <w:trPr>
          <w:trHeight w:val="1692"/>
        </w:trPr>
        <w:tc>
          <w:tcPr>
            <w:tcW w:w="1373" w:type="dxa"/>
            <w:hideMark/>
          </w:tcPr>
          <w:p w14:paraId="6964C69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From Gender Based Violence to Gender Justice and Healing Phase 2</w:t>
            </w:r>
          </w:p>
        </w:tc>
        <w:tc>
          <w:tcPr>
            <w:tcW w:w="1378" w:type="dxa"/>
            <w:hideMark/>
          </w:tcPr>
          <w:p w14:paraId="5A240093" w14:textId="38FBB7FC"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counsellors graduating from recogni</w:t>
            </w:r>
            <w:r w:rsidR="00260E91" w:rsidRPr="00260E91">
              <w:rPr>
                <w:rFonts w:asciiTheme="majorHAnsi" w:eastAsia="Times New Roman" w:hAnsiTheme="majorHAnsi" w:cstheme="majorHAnsi"/>
                <w:color w:val="000000"/>
                <w:sz w:val="18"/>
                <w:szCs w:val="18"/>
                <w:lang/>
              </w:rPr>
              <w:t>s</w:t>
            </w:r>
            <w:r w:rsidRPr="00260E91">
              <w:rPr>
                <w:rFonts w:asciiTheme="majorHAnsi" w:eastAsia="Times New Roman" w:hAnsiTheme="majorHAnsi" w:cstheme="majorHAnsi"/>
                <w:color w:val="000000"/>
                <w:sz w:val="18"/>
                <w:szCs w:val="18"/>
                <w:lang/>
              </w:rPr>
              <w:t>ed counselling institutions</w:t>
            </w:r>
          </w:p>
        </w:tc>
        <w:tc>
          <w:tcPr>
            <w:tcW w:w="926" w:type="dxa"/>
            <w:vAlign w:val="center"/>
            <w:hideMark/>
          </w:tcPr>
          <w:p w14:paraId="3236E03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44</w:t>
            </w:r>
          </w:p>
        </w:tc>
        <w:tc>
          <w:tcPr>
            <w:tcW w:w="936" w:type="dxa"/>
            <w:vAlign w:val="center"/>
            <w:hideMark/>
          </w:tcPr>
          <w:p w14:paraId="7E439B0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3" w:type="dxa"/>
            <w:vAlign w:val="center"/>
            <w:hideMark/>
          </w:tcPr>
          <w:p w14:paraId="029E621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1125AF0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6DB93D0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44</w:t>
            </w:r>
          </w:p>
        </w:tc>
        <w:tc>
          <w:tcPr>
            <w:tcW w:w="936" w:type="dxa"/>
            <w:vAlign w:val="center"/>
            <w:hideMark/>
          </w:tcPr>
          <w:p w14:paraId="7666DB9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7" w:type="dxa"/>
            <w:vAlign w:val="center"/>
            <w:hideMark/>
          </w:tcPr>
          <w:p w14:paraId="6303ADA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1F29287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09017C4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1909619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17F2E29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88</w:t>
            </w:r>
          </w:p>
        </w:tc>
      </w:tr>
      <w:tr w:rsidR="00550967" w:rsidRPr="00260E91" w14:paraId="12E28CF8" w14:textId="77777777" w:rsidTr="00A94CD5">
        <w:trPr>
          <w:trHeight w:val="1212"/>
        </w:trPr>
        <w:tc>
          <w:tcPr>
            <w:tcW w:w="1373" w:type="dxa"/>
            <w:hideMark/>
          </w:tcPr>
          <w:p w14:paraId="6E3A2F7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From Gender Based Violence to Gender Justice and Healing Phase 2</w:t>
            </w:r>
          </w:p>
        </w:tc>
        <w:tc>
          <w:tcPr>
            <w:tcW w:w="1378" w:type="dxa"/>
            <w:hideMark/>
          </w:tcPr>
          <w:p w14:paraId="493C9AE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men who have undertaken male advocacy training</w:t>
            </w:r>
          </w:p>
        </w:tc>
        <w:tc>
          <w:tcPr>
            <w:tcW w:w="926" w:type="dxa"/>
            <w:vAlign w:val="center"/>
            <w:hideMark/>
          </w:tcPr>
          <w:p w14:paraId="350FC80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123</w:t>
            </w:r>
          </w:p>
        </w:tc>
        <w:tc>
          <w:tcPr>
            <w:tcW w:w="936" w:type="dxa"/>
            <w:vAlign w:val="center"/>
            <w:hideMark/>
          </w:tcPr>
          <w:p w14:paraId="3979267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3" w:type="dxa"/>
            <w:vAlign w:val="center"/>
            <w:hideMark/>
          </w:tcPr>
          <w:p w14:paraId="77C52AA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w:t>
            </w:r>
          </w:p>
        </w:tc>
        <w:tc>
          <w:tcPr>
            <w:tcW w:w="936" w:type="dxa"/>
            <w:vAlign w:val="center"/>
            <w:hideMark/>
          </w:tcPr>
          <w:p w14:paraId="6201FB7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01190A6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240</w:t>
            </w:r>
          </w:p>
        </w:tc>
        <w:tc>
          <w:tcPr>
            <w:tcW w:w="936" w:type="dxa"/>
            <w:vAlign w:val="center"/>
            <w:hideMark/>
          </w:tcPr>
          <w:p w14:paraId="38B1DDA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w:t>
            </w:r>
          </w:p>
        </w:tc>
        <w:tc>
          <w:tcPr>
            <w:tcW w:w="917" w:type="dxa"/>
            <w:vAlign w:val="center"/>
            <w:hideMark/>
          </w:tcPr>
          <w:p w14:paraId="1A91124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13</w:t>
            </w:r>
          </w:p>
        </w:tc>
        <w:tc>
          <w:tcPr>
            <w:tcW w:w="936" w:type="dxa"/>
            <w:vAlign w:val="center"/>
            <w:hideMark/>
          </w:tcPr>
          <w:p w14:paraId="4A77257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w:t>
            </w:r>
          </w:p>
        </w:tc>
        <w:tc>
          <w:tcPr>
            <w:tcW w:w="933" w:type="dxa"/>
            <w:vAlign w:val="center"/>
            <w:hideMark/>
          </w:tcPr>
          <w:p w14:paraId="57E4B00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7B42C58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679</w:t>
            </w:r>
          </w:p>
        </w:tc>
        <w:tc>
          <w:tcPr>
            <w:tcW w:w="921" w:type="dxa"/>
            <w:vAlign w:val="center"/>
            <w:hideMark/>
          </w:tcPr>
          <w:p w14:paraId="4BA1A27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1058</w:t>
            </w:r>
          </w:p>
        </w:tc>
      </w:tr>
      <w:tr w:rsidR="00550967" w:rsidRPr="00260E91" w14:paraId="0F4D31D8" w14:textId="77777777" w:rsidTr="00A94CD5">
        <w:trPr>
          <w:trHeight w:val="1692"/>
        </w:trPr>
        <w:tc>
          <w:tcPr>
            <w:tcW w:w="1373" w:type="dxa"/>
            <w:hideMark/>
          </w:tcPr>
          <w:p w14:paraId="1846C27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From Gender Based Violence to Gender Justice and Healing Phase 2</w:t>
            </w:r>
          </w:p>
        </w:tc>
        <w:tc>
          <w:tcPr>
            <w:tcW w:w="1378" w:type="dxa"/>
            <w:hideMark/>
          </w:tcPr>
          <w:p w14:paraId="6D9FF852" w14:textId="67E72E4F"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people who participated in sessions on gender issues and women’s equal rights</w:t>
            </w:r>
          </w:p>
        </w:tc>
        <w:tc>
          <w:tcPr>
            <w:tcW w:w="926" w:type="dxa"/>
            <w:vAlign w:val="center"/>
            <w:hideMark/>
          </w:tcPr>
          <w:p w14:paraId="2D06437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2633</w:t>
            </w:r>
          </w:p>
        </w:tc>
        <w:tc>
          <w:tcPr>
            <w:tcW w:w="936" w:type="dxa"/>
            <w:vAlign w:val="center"/>
            <w:hideMark/>
          </w:tcPr>
          <w:p w14:paraId="6458339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w:t>
            </w:r>
          </w:p>
        </w:tc>
        <w:tc>
          <w:tcPr>
            <w:tcW w:w="913" w:type="dxa"/>
            <w:vAlign w:val="center"/>
            <w:hideMark/>
          </w:tcPr>
          <w:p w14:paraId="26BFA9C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597</w:t>
            </w:r>
          </w:p>
        </w:tc>
        <w:tc>
          <w:tcPr>
            <w:tcW w:w="936" w:type="dxa"/>
            <w:vAlign w:val="center"/>
            <w:hideMark/>
          </w:tcPr>
          <w:p w14:paraId="21E2130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w:t>
            </w:r>
          </w:p>
        </w:tc>
        <w:tc>
          <w:tcPr>
            <w:tcW w:w="917" w:type="dxa"/>
            <w:vAlign w:val="center"/>
            <w:hideMark/>
          </w:tcPr>
          <w:p w14:paraId="790119E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677</w:t>
            </w:r>
          </w:p>
        </w:tc>
        <w:tc>
          <w:tcPr>
            <w:tcW w:w="936" w:type="dxa"/>
            <w:vAlign w:val="center"/>
            <w:hideMark/>
          </w:tcPr>
          <w:p w14:paraId="3A4AD63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w:t>
            </w:r>
          </w:p>
        </w:tc>
        <w:tc>
          <w:tcPr>
            <w:tcW w:w="917" w:type="dxa"/>
            <w:vAlign w:val="center"/>
            <w:hideMark/>
          </w:tcPr>
          <w:p w14:paraId="64097B4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593</w:t>
            </w:r>
          </w:p>
        </w:tc>
        <w:tc>
          <w:tcPr>
            <w:tcW w:w="936" w:type="dxa"/>
            <w:vAlign w:val="center"/>
            <w:hideMark/>
          </w:tcPr>
          <w:p w14:paraId="5ACA8D6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w:t>
            </w:r>
          </w:p>
        </w:tc>
        <w:tc>
          <w:tcPr>
            <w:tcW w:w="933" w:type="dxa"/>
            <w:vAlign w:val="center"/>
            <w:hideMark/>
          </w:tcPr>
          <w:p w14:paraId="279FC75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37AF386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470</w:t>
            </w:r>
          </w:p>
        </w:tc>
        <w:tc>
          <w:tcPr>
            <w:tcW w:w="921" w:type="dxa"/>
            <w:vAlign w:val="center"/>
            <w:hideMark/>
          </w:tcPr>
          <w:p w14:paraId="5813EBE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4984</w:t>
            </w:r>
          </w:p>
        </w:tc>
      </w:tr>
      <w:tr w:rsidR="00550967" w:rsidRPr="00260E91" w14:paraId="74DB8F21" w14:textId="77777777" w:rsidTr="00A94CD5">
        <w:trPr>
          <w:trHeight w:val="1212"/>
        </w:trPr>
        <w:tc>
          <w:tcPr>
            <w:tcW w:w="1373" w:type="dxa"/>
            <w:hideMark/>
          </w:tcPr>
          <w:p w14:paraId="1F7DDEC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From Gender Based Violence to Gender Justice and Healing Phase 2</w:t>
            </w:r>
          </w:p>
        </w:tc>
        <w:tc>
          <w:tcPr>
            <w:tcW w:w="1378" w:type="dxa"/>
            <w:hideMark/>
          </w:tcPr>
          <w:p w14:paraId="3AD8FBD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services provided to diverse women and children</w:t>
            </w:r>
          </w:p>
        </w:tc>
        <w:tc>
          <w:tcPr>
            <w:tcW w:w="926" w:type="dxa"/>
            <w:vAlign w:val="center"/>
            <w:hideMark/>
          </w:tcPr>
          <w:p w14:paraId="31426F1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1309</w:t>
            </w:r>
          </w:p>
        </w:tc>
        <w:tc>
          <w:tcPr>
            <w:tcW w:w="936" w:type="dxa"/>
            <w:vAlign w:val="center"/>
            <w:hideMark/>
          </w:tcPr>
          <w:p w14:paraId="5CAD05E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6</w:t>
            </w:r>
          </w:p>
        </w:tc>
        <w:tc>
          <w:tcPr>
            <w:tcW w:w="913" w:type="dxa"/>
            <w:vAlign w:val="center"/>
            <w:hideMark/>
          </w:tcPr>
          <w:p w14:paraId="74C9018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358</w:t>
            </w:r>
          </w:p>
        </w:tc>
        <w:tc>
          <w:tcPr>
            <w:tcW w:w="936" w:type="dxa"/>
            <w:vAlign w:val="center"/>
            <w:hideMark/>
          </w:tcPr>
          <w:p w14:paraId="5E4C8D3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w:t>
            </w:r>
          </w:p>
        </w:tc>
        <w:tc>
          <w:tcPr>
            <w:tcW w:w="917" w:type="dxa"/>
            <w:vAlign w:val="center"/>
            <w:hideMark/>
          </w:tcPr>
          <w:p w14:paraId="39D2ED9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464</w:t>
            </w:r>
          </w:p>
        </w:tc>
        <w:tc>
          <w:tcPr>
            <w:tcW w:w="936" w:type="dxa"/>
            <w:vAlign w:val="center"/>
            <w:hideMark/>
          </w:tcPr>
          <w:p w14:paraId="6BF0CB6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w:t>
            </w:r>
          </w:p>
        </w:tc>
        <w:tc>
          <w:tcPr>
            <w:tcW w:w="917" w:type="dxa"/>
            <w:vAlign w:val="center"/>
            <w:hideMark/>
          </w:tcPr>
          <w:p w14:paraId="0FB85F0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202</w:t>
            </w:r>
          </w:p>
        </w:tc>
        <w:tc>
          <w:tcPr>
            <w:tcW w:w="936" w:type="dxa"/>
            <w:vAlign w:val="center"/>
            <w:hideMark/>
          </w:tcPr>
          <w:p w14:paraId="2F2247F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w:t>
            </w:r>
          </w:p>
        </w:tc>
        <w:tc>
          <w:tcPr>
            <w:tcW w:w="933" w:type="dxa"/>
            <w:vAlign w:val="center"/>
            <w:hideMark/>
          </w:tcPr>
          <w:p w14:paraId="512F9FF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2B18299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638</w:t>
            </w:r>
          </w:p>
        </w:tc>
        <w:tc>
          <w:tcPr>
            <w:tcW w:w="921" w:type="dxa"/>
            <w:vAlign w:val="center"/>
            <w:hideMark/>
          </w:tcPr>
          <w:p w14:paraId="5900201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2987</w:t>
            </w:r>
          </w:p>
        </w:tc>
      </w:tr>
      <w:tr w:rsidR="00550967" w:rsidRPr="00260E91" w14:paraId="39CAE75C" w14:textId="77777777" w:rsidTr="00A94CD5">
        <w:trPr>
          <w:trHeight w:val="1932"/>
        </w:trPr>
        <w:tc>
          <w:tcPr>
            <w:tcW w:w="1373" w:type="dxa"/>
            <w:hideMark/>
          </w:tcPr>
          <w:p w14:paraId="260EEC7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From Gender-based Violence to Gender Justice and Healing Phase 3</w:t>
            </w:r>
          </w:p>
        </w:tc>
        <w:tc>
          <w:tcPr>
            <w:tcW w:w="1378" w:type="dxa"/>
            <w:hideMark/>
          </w:tcPr>
          <w:p w14:paraId="25922DE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Diverse women entrepreneurs provided with financial and/or business development services</w:t>
            </w:r>
          </w:p>
        </w:tc>
        <w:tc>
          <w:tcPr>
            <w:tcW w:w="926" w:type="dxa"/>
            <w:vAlign w:val="center"/>
            <w:hideMark/>
          </w:tcPr>
          <w:p w14:paraId="73F8CCB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45</w:t>
            </w:r>
          </w:p>
        </w:tc>
        <w:tc>
          <w:tcPr>
            <w:tcW w:w="936" w:type="dxa"/>
            <w:vAlign w:val="center"/>
            <w:hideMark/>
          </w:tcPr>
          <w:p w14:paraId="2AD3613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3" w:type="dxa"/>
            <w:vAlign w:val="center"/>
            <w:hideMark/>
          </w:tcPr>
          <w:p w14:paraId="0A45BD9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3086592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2D1772E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36</w:t>
            </w:r>
          </w:p>
        </w:tc>
        <w:tc>
          <w:tcPr>
            <w:tcW w:w="936" w:type="dxa"/>
            <w:vAlign w:val="center"/>
            <w:hideMark/>
          </w:tcPr>
          <w:p w14:paraId="779FEF2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7" w:type="dxa"/>
            <w:vAlign w:val="center"/>
            <w:hideMark/>
          </w:tcPr>
          <w:p w14:paraId="4DA72A0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210312B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0DF1288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77ADAD0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5CD3860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81</w:t>
            </w:r>
          </w:p>
        </w:tc>
      </w:tr>
      <w:tr w:rsidR="00550967" w:rsidRPr="00260E91" w14:paraId="76092E56" w14:textId="77777777" w:rsidTr="00A94CD5">
        <w:trPr>
          <w:trHeight w:val="1212"/>
        </w:trPr>
        <w:tc>
          <w:tcPr>
            <w:tcW w:w="1373" w:type="dxa"/>
            <w:hideMark/>
          </w:tcPr>
          <w:p w14:paraId="381A7C3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From Gender-based Violence to Gender Justice and Healing Phase 3</w:t>
            </w:r>
          </w:p>
        </w:tc>
        <w:tc>
          <w:tcPr>
            <w:tcW w:w="1378" w:type="dxa"/>
            <w:hideMark/>
          </w:tcPr>
          <w:p w14:paraId="6B1BB12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men who have undertaken male advocacy training</w:t>
            </w:r>
          </w:p>
        </w:tc>
        <w:tc>
          <w:tcPr>
            <w:tcW w:w="926" w:type="dxa"/>
            <w:vAlign w:val="center"/>
            <w:hideMark/>
          </w:tcPr>
          <w:p w14:paraId="206906D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36" w:type="dxa"/>
            <w:vAlign w:val="center"/>
            <w:hideMark/>
          </w:tcPr>
          <w:p w14:paraId="7837DA0A" w14:textId="77777777" w:rsidR="00F426B7" w:rsidRPr="00260E91" w:rsidRDefault="00F426B7" w:rsidP="00260E91">
            <w:pPr>
              <w:spacing w:after="0"/>
              <w:jc w:val="left"/>
              <w:rPr>
                <w:rFonts w:asciiTheme="majorHAnsi" w:eastAsia="Times New Roman" w:hAnsiTheme="majorHAnsi" w:cstheme="majorHAnsi"/>
                <w:sz w:val="20"/>
                <w:szCs w:val="20"/>
                <w:lang/>
              </w:rPr>
            </w:pPr>
          </w:p>
        </w:tc>
        <w:tc>
          <w:tcPr>
            <w:tcW w:w="913" w:type="dxa"/>
            <w:vAlign w:val="center"/>
            <w:hideMark/>
          </w:tcPr>
          <w:p w14:paraId="11B4A87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5AAFE0B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284D374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24</w:t>
            </w:r>
          </w:p>
        </w:tc>
        <w:tc>
          <w:tcPr>
            <w:tcW w:w="936" w:type="dxa"/>
            <w:vAlign w:val="center"/>
            <w:hideMark/>
          </w:tcPr>
          <w:p w14:paraId="354F8F3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7" w:type="dxa"/>
            <w:vAlign w:val="center"/>
            <w:hideMark/>
          </w:tcPr>
          <w:p w14:paraId="48360FB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5D04C38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1ACEF8A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1125DEE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74E4512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24</w:t>
            </w:r>
          </w:p>
        </w:tc>
      </w:tr>
      <w:tr w:rsidR="00550967" w:rsidRPr="00260E91" w14:paraId="074EC76A" w14:textId="77777777" w:rsidTr="00A94CD5">
        <w:trPr>
          <w:trHeight w:val="1692"/>
        </w:trPr>
        <w:tc>
          <w:tcPr>
            <w:tcW w:w="1373" w:type="dxa"/>
            <w:hideMark/>
          </w:tcPr>
          <w:p w14:paraId="594380D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From Gender-based Violence to Gender Justice and Healing Phase 3</w:t>
            </w:r>
          </w:p>
        </w:tc>
        <w:tc>
          <w:tcPr>
            <w:tcW w:w="1378" w:type="dxa"/>
            <w:hideMark/>
          </w:tcPr>
          <w:p w14:paraId="0DB3A695" w14:textId="2AE882DD"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people who participated in sessions on gender issues and women’s equal rights</w:t>
            </w:r>
          </w:p>
        </w:tc>
        <w:tc>
          <w:tcPr>
            <w:tcW w:w="926" w:type="dxa"/>
            <w:vAlign w:val="center"/>
            <w:hideMark/>
          </w:tcPr>
          <w:p w14:paraId="400A651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133</w:t>
            </w:r>
          </w:p>
        </w:tc>
        <w:tc>
          <w:tcPr>
            <w:tcW w:w="936" w:type="dxa"/>
            <w:vAlign w:val="center"/>
            <w:hideMark/>
          </w:tcPr>
          <w:p w14:paraId="69D5F23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16</w:t>
            </w:r>
          </w:p>
        </w:tc>
        <w:tc>
          <w:tcPr>
            <w:tcW w:w="913" w:type="dxa"/>
            <w:vAlign w:val="center"/>
            <w:hideMark/>
          </w:tcPr>
          <w:p w14:paraId="4FB9D1F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109</w:t>
            </w:r>
          </w:p>
        </w:tc>
        <w:tc>
          <w:tcPr>
            <w:tcW w:w="936" w:type="dxa"/>
            <w:vAlign w:val="center"/>
            <w:hideMark/>
          </w:tcPr>
          <w:p w14:paraId="26B7D99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w:t>
            </w:r>
          </w:p>
        </w:tc>
        <w:tc>
          <w:tcPr>
            <w:tcW w:w="917" w:type="dxa"/>
            <w:vAlign w:val="center"/>
            <w:hideMark/>
          </w:tcPr>
          <w:p w14:paraId="7623B49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134</w:t>
            </w:r>
          </w:p>
        </w:tc>
        <w:tc>
          <w:tcPr>
            <w:tcW w:w="936" w:type="dxa"/>
            <w:vAlign w:val="center"/>
            <w:hideMark/>
          </w:tcPr>
          <w:p w14:paraId="52D5232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23</w:t>
            </w:r>
          </w:p>
        </w:tc>
        <w:tc>
          <w:tcPr>
            <w:tcW w:w="917" w:type="dxa"/>
            <w:vAlign w:val="center"/>
            <w:hideMark/>
          </w:tcPr>
          <w:p w14:paraId="55B1B46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111</w:t>
            </w:r>
          </w:p>
        </w:tc>
        <w:tc>
          <w:tcPr>
            <w:tcW w:w="936" w:type="dxa"/>
            <w:vAlign w:val="center"/>
            <w:hideMark/>
          </w:tcPr>
          <w:p w14:paraId="1D63BB1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6</w:t>
            </w:r>
          </w:p>
        </w:tc>
        <w:tc>
          <w:tcPr>
            <w:tcW w:w="933" w:type="dxa"/>
            <w:vAlign w:val="center"/>
            <w:hideMark/>
          </w:tcPr>
          <w:p w14:paraId="160C9CF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7CEDCFF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4A50580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534</w:t>
            </w:r>
          </w:p>
        </w:tc>
      </w:tr>
      <w:tr w:rsidR="00550967" w:rsidRPr="00260E91" w14:paraId="00400522" w14:textId="77777777" w:rsidTr="00A94CD5">
        <w:trPr>
          <w:trHeight w:val="1212"/>
        </w:trPr>
        <w:tc>
          <w:tcPr>
            <w:tcW w:w="1373" w:type="dxa"/>
            <w:hideMark/>
          </w:tcPr>
          <w:p w14:paraId="7444D51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From Gender-based Violence to Gender Justice and Healing Phase 3</w:t>
            </w:r>
          </w:p>
        </w:tc>
        <w:tc>
          <w:tcPr>
            <w:tcW w:w="1378" w:type="dxa"/>
            <w:hideMark/>
          </w:tcPr>
          <w:p w14:paraId="0FAEE9C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services provided to diverse women and children</w:t>
            </w:r>
          </w:p>
        </w:tc>
        <w:tc>
          <w:tcPr>
            <w:tcW w:w="926" w:type="dxa"/>
            <w:vAlign w:val="center"/>
            <w:hideMark/>
          </w:tcPr>
          <w:p w14:paraId="444B7A3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36" w:type="dxa"/>
            <w:vAlign w:val="center"/>
            <w:hideMark/>
          </w:tcPr>
          <w:p w14:paraId="1E9B9028" w14:textId="77777777" w:rsidR="00F426B7" w:rsidRPr="00260E91" w:rsidRDefault="00F426B7" w:rsidP="00260E91">
            <w:pPr>
              <w:spacing w:after="0"/>
              <w:jc w:val="left"/>
              <w:rPr>
                <w:rFonts w:asciiTheme="majorHAnsi" w:eastAsia="Times New Roman" w:hAnsiTheme="majorHAnsi" w:cstheme="majorHAnsi"/>
                <w:sz w:val="20"/>
                <w:szCs w:val="20"/>
                <w:lang/>
              </w:rPr>
            </w:pPr>
          </w:p>
        </w:tc>
        <w:tc>
          <w:tcPr>
            <w:tcW w:w="913" w:type="dxa"/>
            <w:vAlign w:val="center"/>
            <w:hideMark/>
          </w:tcPr>
          <w:p w14:paraId="50F606A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096A106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45033FA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36" w:type="dxa"/>
            <w:vAlign w:val="center"/>
            <w:hideMark/>
          </w:tcPr>
          <w:p w14:paraId="28AE4236" w14:textId="77777777" w:rsidR="00F426B7" w:rsidRPr="00260E91" w:rsidRDefault="00F426B7" w:rsidP="00260E91">
            <w:pPr>
              <w:spacing w:after="0"/>
              <w:jc w:val="left"/>
              <w:rPr>
                <w:rFonts w:asciiTheme="majorHAnsi" w:eastAsia="Times New Roman" w:hAnsiTheme="majorHAnsi" w:cstheme="majorHAnsi"/>
                <w:sz w:val="20"/>
                <w:szCs w:val="20"/>
                <w:lang/>
              </w:rPr>
            </w:pPr>
          </w:p>
        </w:tc>
        <w:tc>
          <w:tcPr>
            <w:tcW w:w="917" w:type="dxa"/>
            <w:vAlign w:val="center"/>
            <w:hideMark/>
          </w:tcPr>
          <w:p w14:paraId="402EE93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62B57D0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678B640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6988D6C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818</w:t>
            </w:r>
          </w:p>
        </w:tc>
        <w:tc>
          <w:tcPr>
            <w:tcW w:w="921" w:type="dxa"/>
            <w:vAlign w:val="center"/>
            <w:hideMark/>
          </w:tcPr>
          <w:p w14:paraId="41A55F2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818</w:t>
            </w:r>
          </w:p>
        </w:tc>
      </w:tr>
      <w:tr w:rsidR="00550967" w:rsidRPr="00260E91" w14:paraId="596E3140" w14:textId="77777777" w:rsidTr="00A94CD5">
        <w:trPr>
          <w:trHeight w:val="1932"/>
        </w:trPr>
        <w:tc>
          <w:tcPr>
            <w:tcW w:w="1373" w:type="dxa"/>
            <w:hideMark/>
          </w:tcPr>
          <w:p w14:paraId="3311920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Funding to Femili PNG to operate the Family and Sexual Violence Case Management Centre Phase 1</w:t>
            </w:r>
          </w:p>
        </w:tc>
        <w:tc>
          <w:tcPr>
            <w:tcW w:w="1378" w:type="dxa"/>
            <w:hideMark/>
          </w:tcPr>
          <w:p w14:paraId="441C555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Diverse women entrepreneurs provided with financial and/or business development services</w:t>
            </w:r>
          </w:p>
        </w:tc>
        <w:tc>
          <w:tcPr>
            <w:tcW w:w="926" w:type="dxa"/>
            <w:vAlign w:val="center"/>
            <w:hideMark/>
          </w:tcPr>
          <w:p w14:paraId="0E01B17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44</w:t>
            </w:r>
          </w:p>
        </w:tc>
        <w:tc>
          <w:tcPr>
            <w:tcW w:w="936" w:type="dxa"/>
            <w:vAlign w:val="center"/>
            <w:hideMark/>
          </w:tcPr>
          <w:p w14:paraId="7201B5B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3" w:type="dxa"/>
            <w:vAlign w:val="center"/>
            <w:hideMark/>
          </w:tcPr>
          <w:p w14:paraId="46A4E9A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3FA459C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1F13E96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w:t>
            </w:r>
          </w:p>
        </w:tc>
        <w:tc>
          <w:tcPr>
            <w:tcW w:w="936" w:type="dxa"/>
            <w:vAlign w:val="center"/>
            <w:hideMark/>
          </w:tcPr>
          <w:p w14:paraId="59EEC9C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7" w:type="dxa"/>
            <w:vAlign w:val="center"/>
            <w:hideMark/>
          </w:tcPr>
          <w:p w14:paraId="38C070B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49B14C5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31CA64F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3C9157B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2EDFC3F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48</w:t>
            </w:r>
          </w:p>
        </w:tc>
      </w:tr>
      <w:tr w:rsidR="00550967" w:rsidRPr="00260E91" w14:paraId="31122D9F" w14:textId="77777777" w:rsidTr="00A94CD5">
        <w:trPr>
          <w:trHeight w:val="1692"/>
        </w:trPr>
        <w:tc>
          <w:tcPr>
            <w:tcW w:w="1373" w:type="dxa"/>
            <w:hideMark/>
          </w:tcPr>
          <w:p w14:paraId="73643F8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Funding to Femili PNG to operate the Family and Sexual Violence Case Management Centre Phase 1</w:t>
            </w:r>
          </w:p>
        </w:tc>
        <w:tc>
          <w:tcPr>
            <w:tcW w:w="1378" w:type="dxa"/>
            <w:hideMark/>
          </w:tcPr>
          <w:p w14:paraId="67E56791" w14:textId="34F11CEC"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people who participated in sessions on gender issues and women’s equal rights</w:t>
            </w:r>
          </w:p>
        </w:tc>
        <w:tc>
          <w:tcPr>
            <w:tcW w:w="926" w:type="dxa"/>
            <w:vAlign w:val="center"/>
            <w:hideMark/>
          </w:tcPr>
          <w:p w14:paraId="66C323E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4973</w:t>
            </w:r>
          </w:p>
        </w:tc>
        <w:tc>
          <w:tcPr>
            <w:tcW w:w="936" w:type="dxa"/>
            <w:vAlign w:val="center"/>
            <w:hideMark/>
          </w:tcPr>
          <w:p w14:paraId="67463DC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139</w:t>
            </w:r>
          </w:p>
        </w:tc>
        <w:tc>
          <w:tcPr>
            <w:tcW w:w="913" w:type="dxa"/>
            <w:vAlign w:val="center"/>
            <w:hideMark/>
          </w:tcPr>
          <w:p w14:paraId="0CBCA66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3C479BB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222DE2C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4740</w:t>
            </w:r>
          </w:p>
        </w:tc>
        <w:tc>
          <w:tcPr>
            <w:tcW w:w="936" w:type="dxa"/>
            <w:vAlign w:val="center"/>
            <w:hideMark/>
          </w:tcPr>
          <w:p w14:paraId="556276B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200</w:t>
            </w:r>
          </w:p>
        </w:tc>
        <w:tc>
          <w:tcPr>
            <w:tcW w:w="917" w:type="dxa"/>
            <w:vAlign w:val="center"/>
            <w:hideMark/>
          </w:tcPr>
          <w:p w14:paraId="3D72073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5A8B27D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2785183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37FDA72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19035CF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10052</w:t>
            </w:r>
          </w:p>
        </w:tc>
      </w:tr>
      <w:tr w:rsidR="00550967" w:rsidRPr="00260E91" w14:paraId="2F843701" w14:textId="77777777" w:rsidTr="00A94CD5">
        <w:trPr>
          <w:trHeight w:val="1692"/>
        </w:trPr>
        <w:tc>
          <w:tcPr>
            <w:tcW w:w="1373" w:type="dxa"/>
            <w:hideMark/>
          </w:tcPr>
          <w:p w14:paraId="216D07F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Funding to Femili PNG to operate the Family and Sexual Violence Case Management Centre Phase 1</w:t>
            </w:r>
          </w:p>
        </w:tc>
        <w:tc>
          <w:tcPr>
            <w:tcW w:w="1378" w:type="dxa"/>
            <w:hideMark/>
          </w:tcPr>
          <w:p w14:paraId="6ED6D14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services provided to diverse women and children</w:t>
            </w:r>
          </w:p>
        </w:tc>
        <w:tc>
          <w:tcPr>
            <w:tcW w:w="926" w:type="dxa"/>
            <w:vAlign w:val="center"/>
            <w:hideMark/>
          </w:tcPr>
          <w:p w14:paraId="4227DFD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2574</w:t>
            </w:r>
          </w:p>
        </w:tc>
        <w:tc>
          <w:tcPr>
            <w:tcW w:w="936" w:type="dxa"/>
            <w:vAlign w:val="center"/>
            <w:hideMark/>
          </w:tcPr>
          <w:p w14:paraId="0EC2505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70</w:t>
            </w:r>
          </w:p>
        </w:tc>
        <w:tc>
          <w:tcPr>
            <w:tcW w:w="913" w:type="dxa"/>
            <w:vAlign w:val="center"/>
            <w:hideMark/>
          </w:tcPr>
          <w:p w14:paraId="4F90ACF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509</w:t>
            </w:r>
          </w:p>
        </w:tc>
        <w:tc>
          <w:tcPr>
            <w:tcW w:w="936" w:type="dxa"/>
            <w:vAlign w:val="center"/>
            <w:hideMark/>
          </w:tcPr>
          <w:p w14:paraId="7C4747C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9</w:t>
            </w:r>
          </w:p>
        </w:tc>
        <w:tc>
          <w:tcPr>
            <w:tcW w:w="917" w:type="dxa"/>
            <w:vAlign w:val="center"/>
            <w:hideMark/>
          </w:tcPr>
          <w:p w14:paraId="5599A04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250</w:t>
            </w:r>
          </w:p>
        </w:tc>
        <w:tc>
          <w:tcPr>
            <w:tcW w:w="936" w:type="dxa"/>
            <w:vAlign w:val="center"/>
            <w:hideMark/>
          </w:tcPr>
          <w:p w14:paraId="01A63E0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w:t>
            </w:r>
          </w:p>
        </w:tc>
        <w:tc>
          <w:tcPr>
            <w:tcW w:w="917" w:type="dxa"/>
            <w:vAlign w:val="center"/>
            <w:hideMark/>
          </w:tcPr>
          <w:p w14:paraId="61A6468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79</w:t>
            </w:r>
          </w:p>
        </w:tc>
        <w:tc>
          <w:tcPr>
            <w:tcW w:w="936" w:type="dxa"/>
            <w:vAlign w:val="center"/>
            <w:hideMark/>
          </w:tcPr>
          <w:p w14:paraId="42ED1E9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w:t>
            </w:r>
          </w:p>
        </w:tc>
        <w:tc>
          <w:tcPr>
            <w:tcW w:w="933" w:type="dxa"/>
            <w:vAlign w:val="center"/>
            <w:hideMark/>
          </w:tcPr>
          <w:p w14:paraId="1DBB288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300D7F5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202</w:t>
            </w:r>
          </w:p>
        </w:tc>
        <w:tc>
          <w:tcPr>
            <w:tcW w:w="921" w:type="dxa"/>
            <w:vAlign w:val="center"/>
            <w:hideMark/>
          </w:tcPr>
          <w:p w14:paraId="10DAA8A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3701</w:t>
            </w:r>
          </w:p>
        </w:tc>
      </w:tr>
      <w:tr w:rsidR="00550967" w:rsidRPr="00260E91" w14:paraId="71864562" w14:textId="77777777" w:rsidTr="00A94CD5">
        <w:trPr>
          <w:trHeight w:val="1932"/>
        </w:trPr>
        <w:tc>
          <w:tcPr>
            <w:tcW w:w="1373" w:type="dxa"/>
            <w:hideMark/>
          </w:tcPr>
          <w:p w14:paraId="7E3EE74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Funding to Femili PNG to operate the Family and Sexual Violence Case Management Centre Phase 2</w:t>
            </w:r>
          </w:p>
        </w:tc>
        <w:tc>
          <w:tcPr>
            <w:tcW w:w="1378" w:type="dxa"/>
            <w:hideMark/>
          </w:tcPr>
          <w:p w14:paraId="4E3B2DF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Diverse women entrepreneurs provided with financial and/or business development services</w:t>
            </w:r>
          </w:p>
        </w:tc>
        <w:tc>
          <w:tcPr>
            <w:tcW w:w="926" w:type="dxa"/>
            <w:vAlign w:val="center"/>
            <w:hideMark/>
          </w:tcPr>
          <w:p w14:paraId="4F5F25C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w:t>
            </w:r>
          </w:p>
        </w:tc>
        <w:tc>
          <w:tcPr>
            <w:tcW w:w="936" w:type="dxa"/>
            <w:vAlign w:val="center"/>
            <w:hideMark/>
          </w:tcPr>
          <w:p w14:paraId="10396DA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w:t>
            </w:r>
          </w:p>
        </w:tc>
        <w:tc>
          <w:tcPr>
            <w:tcW w:w="913" w:type="dxa"/>
            <w:vAlign w:val="center"/>
            <w:hideMark/>
          </w:tcPr>
          <w:p w14:paraId="0631880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353B2F0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3A88273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1456272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4827D9E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3BDF669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0470338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5F75BF7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433F615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12</w:t>
            </w:r>
          </w:p>
        </w:tc>
      </w:tr>
      <w:tr w:rsidR="00550967" w:rsidRPr="00260E91" w14:paraId="32350EFE" w14:textId="77777777" w:rsidTr="00A94CD5">
        <w:trPr>
          <w:trHeight w:val="1692"/>
        </w:trPr>
        <w:tc>
          <w:tcPr>
            <w:tcW w:w="1373" w:type="dxa"/>
            <w:hideMark/>
          </w:tcPr>
          <w:p w14:paraId="4720A75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Funding to Femili PNG to operate the Family and Sexual Violence Case Management Centre Phase 2</w:t>
            </w:r>
          </w:p>
        </w:tc>
        <w:tc>
          <w:tcPr>
            <w:tcW w:w="1378" w:type="dxa"/>
            <w:hideMark/>
          </w:tcPr>
          <w:p w14:paraId="4AC01C8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services provided to diverse women and children</w:t>
            </w:r>
          </w:p>
        </w:tc>
        <w:tc>
          <w:tcPr>
            <w:tcW w:w="926" w:type="dxa"/>
            <w:vAlign w:val="center"/>
            <w:hideMark/>
          </w:tcPr>
          <w:p w14:paraId="471441A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3489</w:t>
            </w:r>
          </w:p>
        </w:tc>
        <w:tc>
          <w:tcPr>
            <w:tcW w:w="936" w:type="dxa"/>
            <w:vAlign w:val="center"/>
            <w:hideMark/>
          </w:tcPr>
          <w:p w14:paraId="6F27D49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3" w:type="dxa"/>
            <w:vAlign w:val="center"/>
            <w:hideMark/>
          </w:tcPr>
          <w:p w14:paraId="6612DF9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7D19B6E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5E8A4AC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7A62A6C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35A40F6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71EEF15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76ADDFD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0771F6E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32</w:t>
            </w:r>
          </w:p>
        </w:tc>
        <w:tc>
          <w:tcPr>
            <w:tcW w:w="921" w:type="dxa"/>
            <w:vAlign w:val="center"/>
            <w:hideMark/>
          </w:tcPr>
          <w:p w14:paraId="3A1AD39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3539</w:t>
            </w:r>
          </w:p>
        </w:tc>
      </w:tr>
      <w:tr w:rsidR="00550967" w:rsidRPr="00260E91" w14:paraId="7A6AAAAA" w14:textId="77777777" w:rsidTr="00A94CD5">
        <w:trPr>
          <w:trHeight w:val="1692"/>
        </w:trPr>
        <w:tc>
          <w:tcPr>
            <w:tcW w:w="1373" w:type="dxa"/>
            <w:hideMark/>
          </w:tcPr>
          <w:p w14:paraId="388D01C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Protection of Women and Girls during COVID 19 Emergency</w:t>
            </w:r>
          </w:p>
        </w:tc>
        <w:tc>
          <w:tcPr>
            <w:tcW w:w="1378" w:type="dxa"/>
            <w:hideMark/>
          </w:tcPr>
          <w:p w14:paraId="1489675D" w14:textId="20EF4BE6"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people who participated in sessions on gender issues and women’s equal rights</w:t>
            </w:r>
          </w:p>
        </w:tc>
        <w:tc>
          <w:tcPr>
            <w:tcW w:w="926" w:type="dxa"/>
            <w:vAlign w:val="center"/>
            <w:hideMark/>
          </w:tcPr>
          <w:p w14:paraId="764F263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22</w:t>
            </w:r>
          </w:p>
        </w:tc>
        <w:tc>
          <w:tcPr>
            <w:tcW w:w="936" w:type="dxa"/>
            <w:vAlign w:val="center"/>
            <w:hideMark/>
          </w:tcPr>
          <w:p w14:paraId="557AC8A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3" w:type="dxa"/>
            <w:vAlign w:val="center"/>
            <w:hideMark/>
          </w:tcPr>
          <w:p w14:paraId="626F93A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6D7FDB8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5D15F24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51</w:t>
            </w:r>
          </w:p>
        </w:tc>
        <w:tc>
          <w:tcPr>
            <w:tcW w:w="936" w:type="dxa"/>
            <w:vAlign w:val="center"/>
            <w:hideMark/>
          </w:tcPr>
          <w:p w14:paraId="2DFB9F9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7" w:type="dxa"/>
            <w:vAlign w:val="center"/>
            <w:hideMark/>
          </w:tcPr>
          <w:p w14:paraId="29259CD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22FE1D0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09AB546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0CD0DCB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43B10DC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73</w:t>
            </w:r>
          </w:p>
        </w:tc>
      </w:tr>
      <w:tr w:rsidR="00550967" w:rsidRPr="00260E91" w14:paraId="4DD77F9E" w14:textId="77777777" w:rsidTr="00A94CD5">
        <w:trPr>
          <w:trHeight w:val="1212"/>
        </w:trPr>
        <w:tc>
          <w:tcPr>
            <w:tcW w:w="1373" w:type="dxa"/>
            <w:hideMark/>
          </w:tcPr>
          <w:p w14:paraId="6922230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Protection of Women and Girls during COVID 19 Emergency</w:t>
            </w:r>
          </w:p>
        </w:tc>
        <w:tc>
          <w:tcPr>
            <w:tcW w:w="1378" w:type="dxa"/>
            <w:hideMark/>
          </w:tcPr>
          <w:p w14:paraId="5DA5E94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services provided to diverse women and children</w:t>
            </w:r>
          </w:p>
        </w:tc>
        <w:tc>
          <w:tcPr>
            <w:tcW w:w="926" w:type="dxa"/>
            <w:vAlign w:val="center"/>
            <w:hideMark/>
          </w:tcPr>
          <w:p w14:paraId="40F2412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1906</w:t>
            </w:r>
          </w:p>
        </w:tc>
        <w:tc>
          <w:tcPr>
            <w:tcW w:w="936" w:type="dxa"/>
            <w:vAlign w:val="center"/>
            <w:hideMark/>
          </w:tcPr>
          <w:p w14:paraId="28BB17A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3" w:type="dxa"/>
            <w:vAlign w:val="center"/>
            <w:hideMark/>
          </w:tcPr>
          <w:p w14:paraId="2C87B71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631</w:t>
            </w:r>
          </w:p>
        </w:tc>
        <w:tc>
          <w:tcPr>
            <w:tcW w:w="936" w:type="dxa"/>
            <w:vAlign w:val="center"/>
            <w:hideMark/>
          </w:tcPr>
          <w:p w14:paraId="6D86C6A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667F55A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79</w:t>
            </w:r>
          </w:p>
        </w:tc>
        <w:tc>
          <w:tcPr>
            <w:tcW w:w="936" w:type="dxa"/>
            <w:vAlign w:val="center"/>
            <w:hideMark/>
          </w:tcPr>
          <w:p w14:paraId="3E0593A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w:t>
            </w:r>
          </w:p>
        </w:tc>
        <w:tc>
          <w:tcPr>
            <w:tcW w:w="917" w:type="dxa"/>
            <w:vAlign w:val="center"/>
            <w:hideMark/>
          </w:tcPr>
          <w:p w14:paraId="76FE390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352</w:t>
            </w:r>
          </w:p>
        </w:tc>
        <w:tc>
          <w:tcPr>
            <w:tcW w:w="936" w:type="dxa"/>
            <w:vAlign w:val="center"/>
            <w:hideMark/>
          </w:tcPr>
          <w:p w14:paraId="11DF50D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3F2DD71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5CA299E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64F6098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2973</w:t>
            </w:r>
          </w:p>
        </w:tc>
      </w:tr>
      <w:tr w:rsidR="00550967" w:rsidRPr="00260E91" w14:paraId="4802D84A" w14:textId="77777777" w:rsidTr="00A94CD5">
        <w:trPr>
          <w:trHeight w:val="1692"/>
        </w:trPr>
        <w:tc>
          <w:tcPr>
            <w:tcW w:w="1373" w:type="dxa"/>
            <w:hideMark/>
          </w:tcPr>
          <w:p w14:paraId="5F479D8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Responding to Gender Based and Sorcery Related Violence in Highlands of PNG</w:t>
            </w:r>
          </w:p>
        </w:tc>
        <w:tc>
          <w:tcPr>
            <w:tcW w:w="1378" w:type="dxa"/>
            <w:hideMark/>
          </w:tcPr>
          <w:p w14:paraId="59720DD1" w14:textId="173F78F2"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people who participated in sessions on gender issues and women’s equal rights</w:t>
            </w:r>
          </w:p>
        </w:tc>
        <w:tc>
          <w:tcPr>
            <w:tcW w:w="926" w:type="dxa"/>
            <w:vAlign w:val="center"/>
            <w:hideMark/>
          </w:tcPr>
          <w:p w14:paraId="0788EE5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312</w:t>
            </w:r>
          </w:p>
        </w:tc>
        <w:tc>
          <w:tcPr>
            <w:tcW w:w="936" w:type="dxa"/>
            <w:vAlign w:val="center"/>
            <w:hideMark/>
          </w:tcPr>
          <w:p w14:paraId="2B2CF45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3" w:type="dxa"/>
            <w:vAlign w:val="center"/>
            <w:hideMark/>
          </w:tcPr>
          <w:p w14:paraId="76A5D0C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41</w:t>
            </w:r>
          </w:p>
        </w:tc>
        <w:tc>
          <w:tcPr>
            <w:tcW w:w="936" w:type="dxa"/>
            <w:vAlign w:val="center"/>
            <w:hideMark/>
          </w:tcPr>
          <w:p w14:paraId="5246ED6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060D9DF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213</w:t>
            </w:r>
          </w:p>
        </w:tc>
        <w:tc>
          <w:tcPr>
            <w:tcW w:w="936" w:type="dxa"/>
            <w:vAlign w:val="center"/>
            <w:hideMark/>
          </w:tcPr>
          <w:p w14:paraId="5371227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w:t>
            </w:r>
          </w:p>
        </w:tc>
        <w:tc>
          <w:tcPr>
            <w:tcW w:w="917" w:type="dxa"/>
            <w:vAlign w:val="center"/>
            <w:hideMark/>
          </w:tcPr>
          <w:p w14:paraId="3644B32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25</w:t>
            </w:r>
          </w:p>
        </w:tc>
        <w:tc>
          <w:tcPr>
            <w:tcW w:w="936" w:type="dxa"/>
            <w:vAlign w:val="center"/>
            <w:hideMark/>
          </w:tcPr>
          <w:p w14:paraId="0499E3A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1EBEE9D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1D1CA53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6EFBAC0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593</w:t>
            </w:r>
          </w:p>
        </w:tc>
      </w:tr>
      <w:tr w:rsidR="00550967" w:rsidRPr="00260E91" w14:paraId="5063F7A5" w14:textId="77777777" w:rsidTr="00A94CD5">
        <w:trPr>
          <w:trHeight w:val="1452"/>
        </w:trPr>
        <w:tc>
          <w:tcPr>
            <w:tcW w:w="1373" w:type="dxa"/>
            <w:hideMark/>
          </w:tcPr>
          <w:p w14:paraId="3030699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Responding to Gender Based and Sorcery Related Violence in Highlands of PNG</w:t>
            </w:r>
          </w:p>
        </w:tc>
        <w:tc>
          <w:tcPr>
            <w:tcW w:w="1378" w:type="dxa"/>
            <w:hideMark/>
          </w:tcPr>
          <w:p w14:paraId="4C50D15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services provided to diverse women and children</w:t>
            </w:r>
          </w:p>
        </w:tc>
        <w:tc>
          <w:tcPr>
            <w:tcW w:w="926" w:type="dxa"/>
            <w:vAlign w:val="center"/>
            <w:hideMark/>
          </w:tcPr>
          <w:p w14:paraId="537B51D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16</w:t>
            </w:r>
          </w:p>
        </w:tc>
        <w:tc>
          <w:tcPr>
            <w:tcW w:w="936" w:type="dxa"/>
            <w:vAlign w:val="center"/>
            <w:hideMark/>
          </w:tcPr>
          <w:p w14:paraId="3CFE91A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3" w:type="dxa"/>
            <w:vAlign w:val="center"/>
            <w:hideMark/>
          </w:tcPr>
          <w:p w14:paraId="0D26552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w:t>
            </w:r>
          </w:p>
        </w:tc>
        <w:tc>
          <w:tcPr>
            <w:tcW w:w="936" w:type="dxa"/>
            <w:vAlign w:val="center"/>
            <w:hideMark/>
          </w:tcPr>
          <w:p w14:paraId="129DE72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4EB9942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7</w:t>
            </w:r>
          </w:p>
        </w:tc>
        <w:tc>
          <w:tcPr>
            <w:tcW w:w="936" w:type="dxa"/>
            <w:vAlign w:val="center"/>
            <w:hideMark/>
          </w:tcPr>
          <w:p w14:paraId="4075F6A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08847E5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5DEFE4B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572605C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68B8F0E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19FE6B3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27</w:t>
            </w:r>
          </w:p>
        </w:tc>
      </w:tr>
      <w:tr w:rsidR="00550967" w:rsidRPr="00260E91" w14:paraId="5825D254" w14:textId="77777777" w:rsidTr="00A94CD5">
        <w:trPr>
          <w:trHeight w:val="1692"/>
        </w:trPr>
        <w:tc>
          <w:tcPr>
            <w:tcW w:w="1373" w:type="dxa"/>
            <w:hideMark/>
          </w:tcPr>
          <w:p w14:paraId="2620468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Safe Communities Project</w:t>
            </w:r>
          </w:p>
        </w:tc>
        <w:tc>
          <w:tcPr>
            <w:tcW w:w="1378" w:type="dxa"/>
            <w:hideMark/>
          </w:tcPr>
          <w:p w14:paraId="3F3EEE8E" w14:textId="790F8CD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people who participated in sessions on gender issues and women’s equal rights</w:t>
            </w:r>
          </w:p>
        </w:tc>
        <w:tc>
          <w:tcPr>
            <w:tcW w:w="926" w:type="dxa"/>
            <w:vAlign w:val="center"/>
            <w:hideMark/>
          </w:tcPr>
          <w:p w14:paraId="6C528FE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30</w:t>
            </w:r>
          </w:p>
        </w:tc>
        <w:tc>
          <w:tcPr>
            <w:tcW w:w="936" w:type="dxa"/>
            <w:vAlign w:val="center"/>
            <w:hideMark/>
          </w:tcPr>
          <w:p w14:paraId="36688F3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3" w:type="dxa"/>
            <w:vAlign w:val="center"/>
            <w:hideMark/>
          </w:tcPr>
          <w:p w14:paraId="644A8D8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1B24C43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6C877C9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43</w:t>
            </w:r>
          </w:p>
        </w:tc>
        <w:tc>
          <w:tcPr>
            <w:tcW w:w="936" w:type="dxa"/>
            <w:vAlign w:val="center"/>
            <w:hideMark/>
          </w:tcPr>
          <w:p w14:paraId="24C2AEA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7" w:type="dxa"/>
            <w:vAlign w:val="center"/>
            <w:hideMark/>
          </w:tcPr>
          <w:p w14:paraId="5BB4012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239E35D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0784B48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090D773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64A2E48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73</w:t>
            </w:r>
          </w:p>
        </w:tc>
      </w:tr>
      <w:tr w:rsidR="00550967" w:rsidRPr="00260E91" w14:paraId="2E0ED027" w14:textId="77777777" w:rsidTr="00A94CD5">
        <w:trPr>
          <w:trHeight w:val="1692"/>
        </w:trPr>
        <w:tc>
          <w:tcPr>
            <w:tcW w:w="1373" w:type="dxa"/>
            <w:hideMark/>
          </w:tcPr>
          <w:p w14:paraId="3E02BEB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Safe Schools Strong Communities</w:t>
            </w:r>
          </w:p>
        </w:tc>
        <w:tc>
          <w:tcPr>
            <w:tcW w:w="1378" w:type="dxa"/>
            <w:hideMark/>
          </w:tcPr>
          <w:p w14:paraId="0A5ABF3C" w14:textId="649B0565"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people who participated in sessions on gender issues and women’s equal rights</w:t>
            </w:r>
          </w:p>
        </w:tc>
        <w:tc>
          <w:tcPr>
            <w:tcW w:w="926" w:type="dxa"/>
            <w:vAlign w:val="center"/>
            <w:hideMark/>
          </w:tcPr>
          <w:p w14:paraId="56670AF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1233</w:t>
            </w:r>
          </w:p>
        </w:tc>
        <w:tc>
          <w:tcPr>
            <w:tcW w:w="936" w:type="dxa"/>
            <w:vAlign w:val="center"/>
            <w:hideMark/>
          </w:tcPr>
          <w:p w14:paraId="4A1D232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3" w:type="dxa"/>
            <w:vAlign w:val="center"/>
            <w:hideMark/>
          </w:tcPr>
          <w:p w14:paraId="5AD9DB6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579</w:t>
            </w:r>
          </w:p>
        </w:tc>
        <w:tc>
          <w:tcPr>
            <w:tcW w:w="936" w:type="dxa"/>
            <w:vAlign w:val="center"/>
            <w:hideMark/>
          </w:tcPr>
          <w:p w14:paraId="72C277D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w:t>
            </w:r>
          </w:p>
        </w:tc>
        <w:tc>
          <w:tcPr>
            <w:tcW w:w="917" w:type="dxa"/>
            <w:vAlign w:val="center"/>
            <w:hideMark/>
          </w:tcPr>
          <w:p w14:paraId="297BB41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1280</w:t>
            </w:r>
          </w:p>
        </w:tc>
        <w:tc>
          <w:tcPr>
            <w:tcW w:w="936" w:type="dxa"/>
            <w:vAlign w:val="center"/>
            <w:hideMark/>
          </w:tcPr>
          <w:p w14:paraId="09B8B97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0EB0AFC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575</w:t>
            </w:r>
          </w:p>
        </w:tc>
        <w:tc>
          <w:tcPr>
            <w:tcW w:w="936" w:type="dxa"/>
            <w:vAlign w:val="center"/>
            <w:hideMark/>
          </w:tcPr>
          <w:p w14:paraId="2B55189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7A9C95B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6428974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136</w:t>
            </w:r>
          </w:p>
        </w:tc>
        <w:tc>
          <w:tcPr>
            <w:tcW w:w="921" w:type="dxa"/>
            <w:vAlign w:val="center"/>
            <w:hideMark/>
          </w:tcPr>
          <w:p w14:paraId="044033C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3804</w:t>
            </w:r>
          </w:p>
        </w:tc>
      </w:tr>
      <w:tr w:rsidR="00550967" w:rsidRPr="00260E91" w14:paraId="72B6A10B" w14:textId="77777777" w:rsidTr="00A94CD5">
        <w:trPr>
          <w:trHeight w:val="1452"/>
        </w:trPr>
        <w:tc>
          <w:tcPr>
            <w:tcW w:w="1373" w:type="dxa"/>
            <w:hideMark/>
          </w:tcPr>
          <w:p w14:paraId="09543BD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Safe Schools Strong Communities</w:t>
            </w:r>
          </w:p>
        </w:tc>
        <w:tc>
          <w:tcPr>
            <w:tcW w:w="1378" w:type="dxa"/>
            <w:hideMark/>
          </w:tcPr>
          <w:p w14:paraId="7F89630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Policies addressing leadership, safety, economic empowerment</w:t>
            </w:r>
          </w:p>
        </w:tc>
        <w:tc>
          <w:tcPr>
            <w:tcW w:w="926" w:type="dxa"/>
            <w:vAlign w:val="center"/>
            <w:hideMark/>
          </w:tcPr>
          <w:p w14:paraId="54A7EF6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4998651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3" w:type="dxa"/>
            <w:vAlign w:val="center"/>
            <w:hideMark/>
          </w:tcPr>
          <w:p w14:paraId="766AE3F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36" w:type="dxa"/>
            <w:vAlign w:val="center"/>
            <w:hideMark/>
          </w:tcPr>
          <w:p w14:paraId="7DB7846A" w14:textId="77777777" w:rsidR="00F426B7" w:rsidRPr="00260E91" w:rsidRDefault="00F426B7" w:rsidP="00260E91">
            <w:pPr>
              <w:spacing w:after="0"/>
              <w:jc w:val="left"/>
              <w:rPr>
                <w:rFonts w:asciiTheme="majorHAnsi" w:eastAsia="Times New Roman" w:hAnsiTheme="majorHAnsi" w:cstheme="majorHAnsi"/>
                <w:sz w:val="20"/>
                <w:szCs w:val="20"/>
                <w:lang/>
              </w:rPr>
            </w:pPr>
          </w:p>
        </w:tc>
        <w:tc>
          <w:tcPr>
            <w:tcW w:w="917" w:type="dxa"/>
            <w:vAlign w:val="center"/>
            <w:hideMark/>
          </w:tcPr>
          <w:p w14:paraId="045FDE0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6CD6893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7D59E8E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36" w:type="dxa"/>
            <w:vAlign w:val="center"/>
            <w:hideMark/>
          </w:tcPr>
          <w:p w14:paraId="7D49BAEA" w14:textId="77777777" w:rsidR="00F426B7" w:rsidRPr="00260E91" w:rsidRDefault="00F426B7" w:rsidP="00260E91">
            <w:pPr>
              <w:spacing w:after="0"/>
              <w:jc w:val="left"/>
              <w:rPr>
                <w:rFonts w:asciiTheme="majorHAnsi" w:eastAsia="Times New Roman" w:hAnsiTheme="majorHAnsi" w:cstheme="majorHAnsi"/>
                <w:sz w:val="20"/>
                <w:szCs w:val="20"/>
                <w:lang/>
              </w:rPr>
            </w:pPr>
          </w:p>
        </w:tc>
        <w:tc>
          <w:tcPr>
            <w:tcW w:w="933" w:type="dxa"/>
            <w:vAlign w:val="center"/>
            <w:hideMark/>
          </w:tcPr>
          <w:p w14:paraId="109495BA" w14:textId="77777777" w:rsidR="00F426B7" w:rsidRPr="00260E91" w:rsidRDefault="00F426B7" w:rsidP="00260E91">
            <w:pPr>
              <w:spacing w:after="0"/>
              <w:jc w:val="left"/>
              <w:rPr>
                <w:rFonts w:asciiTheme="majorHAnsi" w:eastAsia="Times New Roman" w:hAnsiTheme="majorHAnsi" w:cstheme="majorHAnsi"/>
                <w:sz w:val="20"/>
                <w:szCs w:val="20"/>
                <w:lang/>
              </w:rPr>
            </w:pPr>
          </w:p>
        </w:tc>
        <w:tc>
          <w:tcPr>
            <w:tcW w:w="1078" w:type="dxa"/>
            <w:vAlign w:val="center"/>
            <w:hideMark/>
          </w:tcPr>
          <w:p w14:paraId="2F40B7A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20</w:t>
            </w:r>
          </w:p>
        </w:tc>
        <w:tc>
          <w:tcPr>
            <w:tcW w:w="921" w:type="dxa"/>
            <w:vAlign w:val="center"/>
            <w:hideMark/>
          </w:tcPr>
          <w:p w14:paraId="60D1FBD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20</w:t>
            </w:r>
          </w:p>
        </w:tc>
      </w:tr>
      <w:tr w:rsidR="00550967" w:rsidRPr="00260E91" w14:paraId="2B68B7DD" w14:textId="77777777" w:rsidTr="00A94CD5">
        <w:trPr>
          <w:trHeight w:val="1692"/>
        </w:trPr>
        <w:tc>
          <w:tcPr>
            <w:tcW w:w="1373" w:type="dxa"/>
            <w:hideMark/>
          </w:tcPr>
          <w:p w14:paraId="634D299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Scaling up technical support to Family Support Centers</w:t>
            </w:r>
          </w:p>
        </w:tc>
        <w:tc>
          <w:tcPr>
            <w:tcW w:w="1378" w:type="dxa"/>
            <w:hideMark/>
          </w:tcPr>
          <w:p w14:paraId="22408235" w14:textId="2A2AE61C"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people who participated in sessions on gender issues and women’s equal rights</w:t>
            </w:r>
          </w:p>
        </w:tc>
        <w:tc>
          <w:tcPr>
            <w:tcW w:w="926" w:type="dxa"/>
            <w:vAlign w:val="center"/>
            <w:hideMark/>
          </w:tcPr>
          <w:p w14:paraId="1FCFFFA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118</w:t>
            </w:r>
          </w:p>
        </w:tc>
        <w:tc>
          <w:tcPr>
            <w:tcW w:w="936" w:type="dxa"/>
            <w:vAlign w:val="center"/>
            <w:hideMark/>
          </w:tcPr>
          <w:p w14:paraId="098E64D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w:t>
            </w:r>
          </w:p>
        </w:tc>
        <w:tc>
          <w:tcPr>
            <w:tcW w:w="913" w:type="dxa"/>
            <w:vAlign w:val="center"/>
            <w:hideMark/>
          </w:tcPr>
          <w:p w14:paraId="36BF12B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5B3D364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5657B55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39</w:t>
            </w:r>
          </w:p>
        </w:tc>
        <w:tc>
          <w:tcPr>
            <w:tcW w:w="936" w:type="dxa"/>
            <w:vAlign w:val="center"/>
            <w:hideMark/>
          </w:tcPr>
          <w:p w14:paraId="7DD5380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7" w:type="dxa"/>
            <w:vAlign w:val="center"/>
            <w:hideMark/>
          </w:tcPr>
          <w:p w14:paraId="77D43C5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241AB0F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2F04B15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6214A28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20</w:t>
            </w:r>
          </w:p>
        </w:tc>
        <w:tc>
          <w:tcPr>
            <w:tcW w:w="921" w:type="dxa"/>
            <w:vAlign w:val="center"/>
            <w:hideMark/>
          </w:tcPr>
          <w:p w14:paraId="4CAD321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179</w:t>
            </w:r>
          </w:p>
        </w:tc>
      </w:tr>
      <w:tr w:rsidR="00550967" w:rsidRPr="00260E91" w14:paraId="0B2DAC56" w14:textId="77777777" w:rsidTr="00A94CD5">
        <w:trPr>
          <w:trHeight w:val="1212"/>
        </w:trPr>
        <w:tc>
          <w:tcPr>
            <w:tcW w:w="1373" w:type="dxa"/>
            <w:hideMark/>
          </w:tcPr>
          <w:p w14:paraId="6B6262A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Scaling up technical support to Family Support Centers</w:t>
            </w:r>
          </w:p>
        </w:tc>
        <w:tc>
          <w:tcPr>
            <w:tcW w:w="1378" w:type="dxa"/>
            <w:hideMark/>
          </w:tcPr>
          <w:p w14:paraId="386F00C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services provided to diverse women and children</w:t>
            </w:r>
          </w:p>
        </w:tc>
        <w:tc>
          <w:tcPr>
            <w:tcW w:w="926" w:type="dxa"/>
            <w:vAlign w:val="center"/>
            <w:hideMark/>
          </w:tcPr>
          <w:p w14:paraId="157C913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219</w:t>
            </w:r>
          </w:p>
        </w:tc>
        <w:tc>
          <w:tcPr>
            <w:tcW w:w="936" w:type="dxa"/>
            <w:vAlign w:val="center"/>
            <w:hideMark/>
          </w:tcPr>
          <w:p w14:paraId="66DB4E5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3" w:type="dxa"/>
            <w:vAlign w:val="center"/>
            <w:hideMark/>
          </w:tcPr>
          <w:p w14:paraId="0659EA6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89</w:t>
            </w:r>
          </w:p>
        </w:tc>
        <w:tc>
          <w:tcPr>
            <w:tcW w:w="936" w:type="dxa"/>
            <w:vAlign w:val="center"/>
            <w:hideMark/>
          </w:tcPr>
          <w:p w14:paraId="42832A9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3D06D32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47</w:t>
            </w:r>
          </w:p>
        </w:tc>
        <w:tc>
          <w:tcPr>
            <w:tcW w:w="936" w:type="dxa"/>
            <w:vAlign w:val="center"/>
            <w:hideMark/>
          </w:tcPr>
          <w:p w14:paraId="49DE69C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748C305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9</w:t>
            </w:r>
          </w:p>
        </w:tc>
        <w:tc>
          <w:tcPr>
            <w:tcW w:w="936" w:type="dxa"/>
            <w:vAlign w:val="center"/>
            <w:hideMark/>
          </w:tcPr>
          <w:p w14:paraId="41272C8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16E5313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719D8E2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4462539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364</w:t>
            </w:r>
          </w:p>
        </w:tc>
      </w:tr>
      <w:tr w:rsidR="00550967" w:rsidRPr="00260E91" w14:paraId="1E74928E" w14:textId="77777777" w:rsidTr="00A94CD5">
        <w:trPr>
          <w:trHeight w:val="1692"/>
        </w:trPr>
        <w:tc>
          <w:tcPr>
            <w:tcW w:w="1373" w:type="dxa"/>
            <w:hideMark/>
          </w:tcPr>
          <w:p w14:paraId="723928F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Strengthening PNGs Parliament Project: National Parliament and Bougainville House of Representatives</w:t>
            </w:r>
          </w:p>
        </w:tc>
        <w:tc>
          <w:tcPr>
            <w:tcW w:w="1378" w:type="dxa"/>
            <w:hideMark/>
          </w:tcPr>
          <w:p w14:paraId="15E5A81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Policies addressing leadership, safety, economic empowerment</w:t>
            </w:r>
          </w:p>
        </w:tc>
        <w:tc>
          <w:tcPr>
            <w:tcW w:w="926" w:type="dxa"/>
            <w:vAlign w:val="center"/>
            <w:hideMark/>
          </w:tcPr>
          <w:p w14:paraId="266EF0F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600</w:t>
            </w:r>
          </w:p>
        </w:tc>
        <w:tc>
          <w:tcPr>
            <w:tcW w:w="936" w:type="dxa"/>
            <w:vAlign w:val="center"/>
            <w:hideMark/>
          </w:tcPr>
          <w:p w14:paraId="091E454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3" w:type="dxa"/>
            <w:vAlign w:val="center"/>
            <w:hideMark/>
          </w:tcPr>
          <w:p w14:paraId="6954E56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78F158C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5DE7217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36" w:type="dxa"/>
            <w:vAlign w:val="center"/>
            <w:hideMark/>
          </w:tcPr>
          <w:p w14:paraId="06FB5FA5" w14:textId="77777777" w:rsidR="00F426B7" w:rsidRPr="00260E91" w:rsidRDefault="00F426B7" w:rsidP="00260E91">
            <w:pPr>
              <w:spacing w:after="0"/>
              <w:jc w:val="left"/>
              <w:rPr>
                <w:rFonts w:asciiTheme="majorHAnsi" w:eastAsia="Times New Roman" w:hAnsiTheme="majorHAnsi" w:cstheme="majorHAnsi"/>
                <w:sz w:val="20"/>
                <w:szCs w:val="20"/>
                <w:lang/>
              </w:rPr>
            </w:pPr>
          </w:p>
        </w:tc>
        <w:tc>
          <w:tcPr>
            <w:tcW w:w="917" w:type="dxa"/>
            <w:vAlign w:val="center"/>
            <w:hideMark/>
          </w:tcPr>
          <w:p w14:paraId="7491041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7A58088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1E4C193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686FCAF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23CA2ED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600</w:t>
            </w:r>
          </w:p>
        </w:tc>
      </w:tr>
      <w:tr w:rsidR="00550967" w:rsidRPr="00260E91" w14:paraId="24078A67" w14:textId="77777777" w:rsidTr="00A94CD5">
        <w:trPr>
          <w:trHeight w:val="1212"/>
        </w:trPr>
        <w:tc>
          <w:tcPr>
            <w:tcW w:w="1373" w:type="dxa"/>
            <w:hideMark/>
          </w:tcPr>
          <w:p w14:paraId="792702E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Strengthening the Business Coalition for Women Phase 2</w:t>
            </w:r>
          </w:p>
        </w:tc>
        <w:tc>
          <w:tcPr>
            <w:tcW w:w="1378" w:type="dxa"/>
            <w:hideMark/>
          </w:tcPr>
          <w:p w14:paraId="68A6AC3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Diverse women and girls supported to assume a leadership role</w:t>
            </w:r>
          </w:p>
        </w:tc>
        <w:tc>
          <w:tcPr>
            <w:tcW w:w="926" w:type="dxa"/>
            <w:vAlign w:val="center"/>
            <w:hideMark/>
          </w:tcPr>
          <w:p w14:paraId="5D2A57A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205</w:t>
            </w:r>
          </w:p>
        </w:tc>
        <w:tc>
          <w:tcPr>
            <w:tcW w:w="936" w:type="dxa"/>
            <w:vAlign w:val="center"/>
            <w:hideMark/>
          </w:tcPr>
          <w:p w14:paraId="3C729EE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3" w:type="dxa"/>
            <w:vAlign w:val="center"/>
            <w:hideMark/>
          </w:tcPr>
          <w:p w14:paraId="1446E4F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7ECA20B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2B5699B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19</w:t>
            </w:r>
          </w:p>
        </w:tc>
        <w:tc>
          <w:tcPr>
            <w:tcW w:w="936" w:type="dxa"/>
            <w:vAlign w:val="center"/>
            <w:hideMark/>
          </w:tcPr>
          <w:p w14:paraId="345333E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7" w:type="dxa"/>
            <w:vAlign w:val="center"/>
            <w:hideMark/>
          </w:tcPr>
          <w:p w14:paraId="76FC0B5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3E4D3A8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33CAAF4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01B3CC2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69ACC4D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224</w:t>
            </w:r>
          </w:p>
        </w:tc>
      </w:tr>
      <w:tr w:rsidR="00550967" w:rsidRPr="00260E91" w14:paraId="756CCADD" w14:textId="77777777" w:rsidTr="00A94CD5">
        <w:trPr>
          <w:trHeight w:val="1932"/>
        </w:trPr>
        <w:tc>
          <w:tcPr>
            <w:tcW w:w="1373" w:type="dxa"/>
            <w:hideMark/>
          </w:tcPr>
          <w:p w14:paraId="5055614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Strengthening the Business Coalition for Women Phase 2</w:t>
            </w:r>
          </w:p>
        </w:tc>
        <w:tc>
          <w:tcPr>
            <w:tcW w:w="1378" w:type="dxa"/>
            <w:hideMark/>
          </w:tcPr>
          <w:p w14:paraId="768245D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Diverse women entrepreneurs provided with financial and/or business development services</w:t>
            </w:r>
          </w:p>
        </w:tc>
        <w:tc>
          <w:tcPr>
            <w:tcW w:w="926" w:type="dxa"/>
            <w:vAlign w:val="center"/>
            <w:hideMark/>
          </w:tcPr>
          <w:p w14:paraId="7EBE7A3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16</w:t>
            </w:r>
          </w:p>
        </w:tc>
        <w:tc>
          <w:tcPr>
            <w:tcW w:w="936" w:type="dxa"/>
            <w:vAlign w:val="center"/>
            <w:hideMark/>
          </w:tcPr>
          <w:p w14:paraId="6C6438E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3" w:type="dxa"/>
            <w:vAlign w:val="center"/>
            <w:hideMark/>
          </w:tcPr>
          <w:p w14:paraId="5BE8899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02F2D68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391B96E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w:t>
            </w:r>
          </w:p>
        </w:tc>
        <w:tc>
          <w:tcPr>
            <w:tcW w:w="936" w:type="dxa"/>
            <w:vAlign w:val="center"/>
            <w:hideMark/>
          </w:tcPr>
          <w:p w14:paraId="72793B2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7" w:type="dxa"/>
            <w:vAlign w:val="center"/>
            <w:hideMark/>
          </w:tcPr>
          <w:p w14:paraId="2FDEC46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10213B5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65ED907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65CB9FE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4FC28B7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18</w:t>
            </w:r>
          </w:p>
        </w:tc>
      </w:tr>
      <w:tr w:rsidR="00550967" w:rsidRPr="00260E91" w14:paraId="4A716852" w14:textId="77777777" w:rsidTr="00A94CD5">
        <w:trPr>
          <w:trHeight w:val="972"/>
        </w:trPr>
        <w:tc>
          <w:tcPr>
            <w:tcW w:w="1373" w:type="dxa"/>
            <w:hideMark/>
          </w:tcPr>
          <w:p w14:paraId="69AF657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Strengthening the Business Coalition for Women Phase 2</w:t>
            </w:r>
          </w:p>
        </w:tc>
        <w:tc>
          <w:tcPr>
            <w:tcW w:w="1378" w:type="dxa"/>
            <w:hideMark/>
          </w:tcPr>
          <w:p w14:paraId="08D35BEC" w14:textId="4ACA81A9"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Diverse women who have attained formal qualifications</w:t>
            </w:r>
          </w:p>
        </w:tc>
        <w:tc>
          <w:tcPr>
            <w:tcW w:w="926" w:type="dxa"/>
            <w:vAlign w:val="center"/>
            <w:hideMark/>
          </w:tcPr>
          <w:p w14:paraId="2F7A253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94</w:t>
            </w:r>
          </w:p>
        </w:tc>
        <w:tc>
          <w:tcPr>
            <w:tcW w:w="936" w:type="dxa"/>
            <w:vAlign w:val="center"/>
            <w:hideMark/>
          </w:tcPr>
          <w:p w14:paraId="7BF3209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3" w:type="dxa"/>
            <w:vAlign w:val="center"/>
            <w:hideMark/>
          </w:tcPr>
          <w:p w14:paraId="39376BF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1E350A3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73D6B28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36" w:type="dxa"/>
            <w:vAlign w:val="center"/>
            <w:hideMark/>
          </w:tcPr>
          <w:p w14:paraId="0E8AF1BB" w14:textId="77777777" w:rsidR="00F426B7" w:rsidRPr="00260E91" w:rsidRDefault="00F426B7" w:rsidP="00260E91">
            <w:pPr>
              <w:spacing w:after="0"/>
              <w:jc w:val="left"/>
              <w:rPr>
                <w:rFonts w:asciiTheme="majorHAnsi" w:eastAsia="Times New Roman" w:hAnsiTheme="majorHAnsi" w:cstheme="majorHAnsi"/>
                <w:sz w:val="20"/>
                <w:szCs w:val="20"/>
                <w:lang/>
              </w:rPr>
            </w:pPr>
          </w:p>
        </w:tc>
        <w:tc>
          <w:tcPr>
            <w:tcW w:w="917" w:type="dxa"/>
            <w:vAlign w:val="center"/>
            <w:hideMark/>
          </w:tcPr>
          <w:p w14:paraId="036857F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55029D8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606324B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5684F31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456EE5C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94</w:t>
            </w:r>
          </w:p>
        </w:tc>
      </w:tr>
      <w:tr w:rsidR="00550967" w:rsidRPr="00260E91" w14:paraId="27577297" w14:textId="77777777" w:rsidTr="00A94CD5">
        <w:trPr>
          <w:trHeight w:val="1692"/>
        </w:trPr>
        <w:tc>
          <w:tcPr>
            <w:tcW w:w="1373" w:type="dxa"/>
            <w:hideMark/>
          </w:tcPr>
          <w:p w14:paraId="7BBBDCA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Strengthening the Business Coalition for Women Phase 2</w:t>
            </w:r>
          </w:p>
        </w:tc>
        <w:tc>
          <w:tcPr>
            <w:tcW w:w="1378" w:type="dxa"/>
            <w:hideMark/>
          </w:tcPr>
          <w:p w14:paraId="710C6B06" w14:textId="55DD00CB"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people who participated in sessions on gender issues and women’s equal rights</w:t>
            </w:r>
          </w:p>
        </w:tc>
        <w:tc>
          <w:tcPr>
            <w:tcW w:w="926" w:type="dxa"/>
            <w:vAlign w:val="center"/>
            <w:hideMark/>
          </w:tcPr>
          <w:p w14:paraId="0472B14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1804</w:t>
            </w:r>
          </w:p>
        </w:tc>
        <w:tc>
          <w:tcPr>
            <w:tcW w:w="936" w:type="dxa"/>
            <w:vAlign w:val="center"/>
            <w:hideMark/>
          </w:tcPr>
          <w:p w14:paraId="3F08B50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w:t>
            </w:r>
          </w:p>
        </w:tc>
        <w:tc>
          <w:tcPr>
            <w:tcW w:w="913" w:type="dxa"/>
            <w:vAlign w:val="center"/>
            <w:hideMark/>
          </w:tcPr>
          <w:p w14:paraId="4C14E5F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58C81A1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0F9CBB0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1152</w:t>
            </w:r>
          </w:p>
        </w:tc>
        <w:tc>
          <w:tcPr>
            <w:tcW w:w="936" w:type="dxa"/>
            <w:vAlign w:val="center"/>
            <w:hideMark/>
          </w:tcPr>
          <w:p w14:paraId="0ABF752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w:t>
            </w:r>
          </w:p>
        </w:tc>
        <w:tc>
          <w:tcPr>
            <w:tcW w:w="917" w:type="dxa"/>
            <w:vAlign w:val="center"/>
            <w:hideMark/>
          </w:tcPr>
          <w:p w14:paraId="6DFF085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6BEF553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57A4B23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w:t>
            </w:r>
          </w:p>
        </w:tc>
        <w:tc>
          <w:tcPr>
            <w:tcW w:w="1078" w:type="dxa"/>
            <w:vAlign w:val="center"/>
            <w:hideMark/>
          </w:tcPr>
          <w:p w14:paraId="64569BD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773</w:t>
            </w:r>
          </w:p>
        </w:tc>
        <w:tc>
          <w:tcPr>
            <w:tcW w:w="921" w:type="dxa"/>
            <w:vAlign w:val="center"/>
            <w:hideMark/>
          </w:tcPr>
          <w:p w14:paraId="69A62E9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3738</w:t>
            </w:r>
          </w:p>
        </w:tc>
      </w:tr>
      <w:tr w:rsidR="00550967" w:rsidRPr="00260E91" w14:paraId="198164CF" w14:textId="77777777" w:rsidTr="00A94CD5">
        <w:trPr>
          <w:trHeight w:val="1452"/>
        </w:trPr>
        <w:tc>
          <w:tcPr>
            <w:tcW w:w="1373" w:type="dxa"/>
            <w:hideMark/>
          </w:tcPr>
          <w:p w14:paraId="60D3C2C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Strengthening the Business Coalition for Women Phase 2</w:t>
            </w:r>
          </w:p>
        </w:tc>
        <w:tc>
          <w:tcPr>
            <w:tcW w:w="1378" w:type="dxa"/>
            <w:hideMark/>
          </w:tcPr>
          <w:p w14:paraId="36E32CE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Policies addressing leadership, safety, economic empowerment</w:t>
            </w:r>
          </w:p>
        </w:tc>
        <w:tc>
          <w:tcPr>
            <w:tcW w:w="926" w:type="dxa"/>
            <w:vAlign w:val="center"/>
            <w:hideMark/>
          </w:tcPr>
          <w:p w14:paraId="443F262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23</w:t>
            </w:r>
          </w:p>
        </w:tc>
        <w:tc>
          <w:tcPr>
            <w:tcW w:w="936" w:type="dxa"/>
            <w:vAlign w:val="center"/>
            <w:hideMark/>
          </w:tcPr>
          <w:p w14:paraId="45A7D73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3" w:type="dxa"/>
            <w:vAlign w:val="center"/>
            <w:hideMark/>
          </w:tcPr>
          <w:p w14:paraId="52F887D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2381012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2716F7A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10</w:t>
            </w:r>
          </w:p>
        </w:tc>
        <w:tc>
          <w:tcPr>
            <w:tcW w:w="936" w:type="dxa"/>
            <w:vAlign w:val="center"/>
            <w:hideMark/>
          </w:tcPr>
          <w:p w14:paraId="3727DFD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7" w:type="dxa"/>
            <w:vAlign w:val="center"/>
            <w:hideMark/>
          </w:tcPr>
          <w:p w14:paraId="0FC325F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4C93DC3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5F748E1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157AD25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23E4BF0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33</w:t>
            </w:r>
          </w:p>
        </w:tc>
      </w:tr>
      <w:tr w:rsidR="00550967" w:rsidRPr="00260E91" w14:paraId="389F3804" w14:textId="77777777" w:rsidTr="00A94CD5">
        <w:trPr>
          <w:trHeight w:val="1212"/>
        </w:trPr>
        <w:tc>
          <w:tcPr>
            <w:tcW w:w="1373" w:type="dxa"/>
            <w:hideMark/>
          </w:tcPr>
          <w:p w14:paraId="140516F1" w14:textId="6CC9A2EC"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 xml:space="preserve">Strengthening the </w:t>
            </w:r>
            <w:r w:rsidR="00550967" w:rsidRPr="00260E91">
              <w:rPr>
                <w:rFonts w:asciiTheme="majorHAnsi" w:eastAsia="Times New Roman" w:hAnsiTheme="majorHAnsi" w:cstheme="majorHAnsi"/>
                <w:color w:val="000000"/>
                <w:sz w:val="18"/>
                <w:szCs w:val="18"/>
                <w:lang/>
              </w:rPr>
              <w:t>Entrepreneurial</w:t>
            </w:r>
            <w:r w:rsidRPr="00260E91">
              <w:rPr>
                <w:rFonts w:asciiTheme="majorHAnsi" w:eastAsia="Times New Roman" w:hAnsiTheme="majorHAnsi" w:cstheme="majorHAnsi"/>
                <w:color w:val="000000"/>
                <w:sz w:val="18"/>
                <w:szCs w:val="18"/>
                <w:lang/>
              </w:rPr>
              <w:t xml:space="preserve"> Ecosystem for Women in PNG Phase 3</w:t>
            </w:r>
          </w:p>
        </w:tc>
        <w:tc>
          <w:tcPr>
            <w:tcW w:w="1378" w:type="dxa"/>
            <w:hideMark/>
          </w:tcPr>
          <w:p w14:paraId="224DE8C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Diverse women and girls supported to assume a leadership role</w:t>
            </w:r>
          </w:p>
        </w:tc>
        <w:tc>
          <w:tcPr>
            <w:tcW w:w="926" w:type="dxa"/>
            <w:vAlign w:val="center"/>
            <w:hideMark/>
          </w:tcPr>
          <w:p w14:paraId="21E8E4B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36" w:type="dxa"/>
            <w:vAlign w:val="center"/>
            <w:hideMark/>
          </w:tcPr>
          <w:p w14:paraId="7E9B8EC1" w14:textId="77777777" w:rsidR="00F426B7" w:rsidRPr="00260E91" w:rsidRDefault="00F426B7" w:rsidP="00260E91">
            <w:pPr>
              <w:spacing w:after="0"/>
              <w:jc w:val="left"/>
              <w:rPr>
                <w:rFonts w:asciiTheme="majorHAnsi" w:eastAsia="Times New Roman" w:hAnsiTheme="majorHAnsi" w:cstheme="majorHAnsi"/>
                <w:sz w:val="20"/>
                <w:szCs w:val="20"/>
                <w:lang/>
              </w:rPr>
            </w:pPr>
          </w:p>
        </w:tc>
        <w:tc>
          <w:tcPr>
            <w:tcW w:w="913" w:type="dxa"/>
            <w:vAlign w:val="center"/>
            <w:hideMark/>
          </w:tcPr>
          <w:p w14:paraId="30C0847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64A78B5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0A99AA4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36" w:type="dxa"/>
            <w:vAlign w:val="center"/>
            <w:hideMark/>
          </w:tcPr>
          <w:p w14:paraId="44272510" w14:textId="77777777" w:rsidR="00F426B7" w:rsidRPr="00260E91" w:rsidRDefault="00F426B7" w:rsidP="00260E91">
            <w:pPr>
              <w:spacing w:after="0"/>
              <w:jc w:val="left"/>
              <w:rPr>
                <w:rFonts w:asciiTheme="majorHAnsi" w:eastAsia="Times New Roman" w:hAnsiTheme="majorHAnsi" w:cstheme="majorHAnsi"/>
                <w:sz w:val="20"/>
                <w:szCs w:val="20"/>
                <w:lang/>
              </w:rPr>
            </w:pPr>
          </w:p>
        </w:tc>
        <w:tc>
          <w:tcPr>
            <w:tcW w:w="917" w:type="dxa"/>
            <w:vAlign w:val="center"/>
            <w:hideMark/>
          </w:tcPr>
          <w:p w14:paraId="2CC5AF8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36EBAA4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09F056A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643873D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w:t>
            </w:r>
          </w:p>
        </w:tc>
        <w:tc>
          <w:tcPr>
            <w:tcW w:w="921" w:type="dxa"/>
            <w:vAlign w:val="center"/>
            <w:hideMark/>
          </w:tcPr>
          <w:p w14:paraId="64C0198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w:t>
            </w:r>
          </w:p>
        </w:tc>
      </w:tr>
      <w:tr w:rsidR="00550967" w:rsidRPr="00260E91" w14:paraId="38032CCC" w14:textId="77777777" w:rsidTr="00A94CD5">
        <w:trPr>
          <w:trHeight w:val="1932"/>
        </w:trPr>
        <w:tc>
          <w:tcPr>
            <w:tcW w:w="1373" w:type="dxa"/>
            <w:hideMark/>
          </w:tcPr>
          <w:p w14:paraId="4F34B63D" w14:textId="0E7C3970"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 xml:space="preserve">Strengthening the </w:t>
            </w:r>
            <w:r w:rsidR="00550967" w:rsidRPr="00260E91">
              <w:rPr>
                <w:rFonts w:asciiTheme="majorHAnsi" w:eastAsia="Times New Roman" w:hAnsiTheme="majorHAnsi" w:cstheme="majorHAnsi"/>
                <w:color w:val="000000"/>
                <w:sz w:val="18"/>
                <w:szCs w:val="18"/>
                <w:lang/>
              </w:rPr>
              <w:t>Entrepreneurial</w:t>
            </w:r>
            <w:r w:rsidRPr="00260E91">
              <w:rPr>
                <w:rFonts w:asciiTheme="majorHAnsi" w:eastAsia="Times New Roman" w:hAnsiTheme="majorHAnsi" w:cstheme="majorHAnsi"/>
                <w:color w:val="000000"/>
                <w:sz w:val="18"/>
                <w:szCs w:val="18"/>
                <w:lang/>
              </w:rPr>
              <w:t xml:space="preserve"> Ecosystem for Women in PNG Phase 3</w:t>
            </w:r>
          </w:p>
        </w:tc>
        <w:tc>
          <w:tcPr>
            <w:tcW w:w="1378" w:type="dxa"/>
            <w:hideMark/>
          </w:tcPr>
          <w:p w14:paraId="3440124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Diverse women entrepreneurs provided with financial and/or business development services</w:t>
            </w:r>
          </w:p>
        </w:tc>
        <w:tc>
          <w:tcPr>
            <w:tcW w:w="926" w:type="dxa"/>
            <w:vAlign w:val="center"/>
            <w:hideMark/>
          </w:tcPr>
          <w:p w14:paraId="19094E7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1734</w:t>
            </w:r>
          </w:p>
        </w:tc>
        <w:tc>
          <w:tcPr>
            <w:tcW w:w="936" w:type="dxa"/>
            <w:vAlign w:val="center"/>
            <w:hideMark/>
          </w:tcPr>
          <w:p w14:paraId="1514C31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10</w:t>
            </w:r>
          </w:p>
        </w:tc>
        <w:tc>
          <w:tcPr>
            <w:tcW w:w="913" w:type="dxa"/>
            <w:vAlign w:val="center"/>
            <w:hideMark/>
          </w:tcPr>
          <w:p w14:paraId="588D0D3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3641CCB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1557E72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32</w:t>
            </w:r>
          </w:p>
        </w:tc>
        <w:tc>
          <w:tcPr>
            <w:tcW w:w="936" w:type="dxa"/>
            <w:vAlign w:val="center"/>
            <w:hideMark/>
          </w:tcPr>
          <w:p w14:paraId="684C302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7" w:type="dxa"/>
            <w:vAlign w:val="center"/>
            <w:hideMark/>
          </w:tcPr>
          <w:p w14:paraId="4DE0A96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3ECFAEB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406E2AD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5D6F940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1237</w:t>
            </w:r>
          </w:p>
        </w:tc>
        <w:tc>
          <w:tcPr>
            <w:tcW w:w="921" w:type="dxa"/>
            <w:vAlign w:val="center"/>
            <w:hideMark/>
          </w:tcPr>
          <w:p w14:paraId="1C8F141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3013</w:t>
            </w:r>
          </w:p>
        </w:tc>
      </w:tr>
      <w:tr w:rsidR="00550967" w:rsidRPr="00260E91" w14:paraId="359526D3" w14:textId="77777777" w:rsidTr="00A94CD5">
        <w:trPr>
          <w:trHeight w:val="1692"/>
        </w:trPr>
        <w:tc>
          <w:tcPr>
            <w:tcW w:w="1373" w:type="dxa"/>
            <w:hideMark/>
          </w:tcPr>
          <w:p w14:paraId="6CDA518B" w14:textId="4EB44159"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 xml:space="preserve">Strengthening the </w:t>
            </w:r>
            <w:r w:rsidR="00550967" w:rsidRPr="00260E91">
              <w:rPr>
                <w:rFonts w:asciiTheme="majorHAnsi" w:eastAsia="Times New Roman" w:hAnsiTheme="majorHAnsi" w:cstheme="majorHAnsi"/>
                <w:color w:val="000000"/>
                <w:sz w:val="18"/>
                <w:szCs w:val="18"/>
                <w:lang/>
              </w:rPr>
              <w:t>Entrepreneurial</w:t>
            </w:r>
            <w:r w:rsidRPr="00260E91">
              <w:rPr>
                <w:rFonts w:asciiTheme="majorHAnsi" w:eastAsia="Times New Roman" w:hAnsiTheme="majorHAnsi" w:cstheme="majorHAnsi"/>
                <w:color w:val="000000"/>
                <w:sz w:val="18"/>
                <w:szCs w:val="18"/>
                <w:lang/>
              </w:rPr>
              <w:t xml:space="preserve"> Ecosystem for Women in PNG Phase 3</w:t>
            </w:r>
          </w:p>
        </w:tc>
        <w:tc>
          <w:tcPr>
            <w:tcW w:w="1378" w:type="dxa"/>
            <w:hideMark/>
          </w:tcPr>
          <w:p w14:paraId="0E772D9F" w14:textId="1A7441C4"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people who participated in sessions on gender issues and women’s equal rights</w:t>
            </w:r>
          </w:p>
        </w:tc>
        <w:tc>
          <w:tcPr>
            <w:tcW w:w="926" w:type="dxa"/>
            <w:vAlign w:val="center"/>
            <w:hideMark/>
          </w:tcPr>
          <w:p w14:paraId="0D1DE47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36" w:type="dxa"/>
            <w:vAlign w:val="center"/>
            <w:hideMark/>
          </w:tcPr>
          <w:p w14:paraId="4ED14E97" w14:textId="77777777" w:rsidR="00F426B7" w:rsidRPr="00260E91" w:rsidRDefault="00F426B7" w:rsidP="00260E91">
            <w:pPr>
              <w:spacing w:after="0"/>
              <w:jc w:val="left"/>
              <w:rPr>
                <w:rFonts w:asciiTheme="majorHAnsi" w:eastAsia="Times New Roman" w:hAnsiTheme="majorHAnsi" w:cstheme="majorHAnsi"/>
                <w:sz w:val="20"/>
                <w:szCs w:val="20"/>
                <w:lang/>
              </w:rPr>
            </w:pPr>
          </w:p>
        </w:tc>
        <w:tc>
          <w:tcPr>
            <w:tcW w:w="913" w:type="dxa"/>
            <w:vAlign w:val="center"/>
            <w:hideMark/>
          </w:tcPr>
          <w:p w14:paraId="4EC0CFA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55EAD02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2C40082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36" w:type="dxa"/>
            <w:vAlign w:val="center"/>
            <w:hideMark/>
          </w:tcPr>
          <w:p w14:paraId="2F85FC3D" w14:textId="77777777" w:rsidR="00F426B7" w:rsidRPr="00260E91" w:rsidRDefault="00F426B7" w:rsidP="00260E91">
            <w:pPr>
              <w:spacing w:after="0"/>
              <w:jc w:val="left"/>
              <w:rPr>
                <w:rFonts w:asciiTheme="majorHAnsi" w:eastAsia="Times New Roman" w:hAnsiTheme="majorHAnsi" w:cstheme="majorHAnsi"/>
                <w:sz w:val="20"/>
                <w:szCs w:val="20"/>
                <w:lang/>
              </w:rPr>
            </w:pPr>
          </w:p>
        </w:tc>
        <w:tc>
          <w:tcPr>
            <w:tcW w:w="917" w:type="dxa"/>
            <w:vAlign w:val="center"/>
            <w:hideMark/>
          </w:tcPr>
          <w:p w14:paraId="422A86D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7484391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0F8F877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104CC52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92</w:t>
            </w:r>
          </w:p>
        </w:tc>
        <w:tc>
          <w:tcPr>
            <w:tcW w:w="921" w:type="dxa"/>
            <w:vAlign w:val="center"/>
            <w:hideMark/>
          </w:tcPr>
          <w:p w14:paraId="6C34831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92</w:t>
            </w:r>
          </w:p>
        </w:tc>
      </w:tr>
      <w:tr w:rsidR="00550967" w:rsidRPr="00260E91" w14:paraId="34560838" w14:textId="77777777" w:rsidTr="00A94CD5">
        <w:trPr>
          <w:trHeight w:val="1932"/>
        </w:trPr>
        <w:tc>
          <w:tcPr>
            <w:tcW w:w="1373" w:type="dxa"/>
            <w:hideMark/>
          </w:tcPr>
          <w:p w14:paraId="35FF4C09" w14:textId="743BCDFE" w:rsidR="00F426B7" w:rsidRPr="00260E91" w:rsidRDefault="0055096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Strengthening</w:t>
            </w:r>
            <w:r w:rsidR="00F426B7" w:rsidRPr="00260E91">
              <w:rPr>
                <w:rFonts w:asciiTheme="majorHAnsi" w:eastAsia="Times New Roman" w:hAnsiTheme="majorHAnsi" w:cstheme="majorHAnsi"/>
                <w:color w:val="000000"/>
                <w:sz w:val="18"/>
                <w:szCs w:val="18"/>
                <w:lang/>
              </w:rPr>
              <w:t xml:space="preserve"> the Entrepreneurial Ecosystem for Women in PNG Phase 4</w:t>
            </w:r>
          </w:p>
        </w:tc>
        <w:tc>
          <w:tcPr>
            <w:tcW w:w="1378" w:type="dxa"/>
            <w:hideMark/>
          </w:tcPr>
          <w:p w14:paraId="1E14D7E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Diverse women entrepreneurs provided with financial and/or business development services</w:t>
            </w:r>
          </w:p>
        </w:tc>
        <w:tc>
          <w:tcPr>
            <w:tcW w:w="926" w:type="dxa"/>
            <w:vAlign w:val="center"/>
            <w:hideMark/>
          </w:tcPr>
          <w:p w14:paraId="20AA87B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882</w:t>
            </w:r>
          </w:p>
        </w:tc>
        <w:tc>
          <w:tcPr>
            <w:tcW w:w="936" w:type="dxa"/>
            <w:vAlign w:val="center"/>
            <w:hideMark/>
          </w:tcPr>
          <w:p w14:paraId="49253B1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23</w:t>
            </w:r>
          </w:p>
        </w:tc>
        <w:tc>
          <w:tcPr>
            <w:tcW w:w="913" w:type="dxa"/>
            <w:vAlign w:val="center"/>
            <w:hideMark/>
          </w:tcPr>
          <w:p w14:paraId="3457CED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27A816B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767CD5F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8</w:t>
            </w:r>
          </w:p>
        </w:tc>
        <w:tc>
          <w:tcPr>
            <w:tcW w:w="936" w:type="dxa"/>
            <w:vAlign w:val="center"/>
            <w:hideMark/>
          </w:tcPr>
          <w:p w14:paraId="2E29D40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6</w:t>
            </w:r>
          </w:p>
        </w:tc>
        <w:tc>
          <w:tcPr>
            <w:tcW w:w="917" w:type="dxa"/>
            <w:vAlign w:val="center"/>
            <w:hideMark/>
          </w:tcPr>
          <w:p w14:paraId="15B8D6D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6F176B1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70755CC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61741F8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3EEA0F3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919</w:t>
            </w:r>
          </w:p>
        </w:tc>
      </w:tr>
      <w:tr w:rsidR="00550967" w:rsidRPr="00260E91" w14:paraId="1A6B2D14" w14:textId="77777777" w:rsidTr="00A94CD5">
        <w:trPr>
          <w:trHeight w:val="1692"/>
        </w:trPr>
        <w:tc>
          <w:tcPr>
            <w:tcW w:w="1373" w:type="dxa"/>
            <w:hideMark/>
          </w:tcPr>
          <w:p w14:paraId="63862D60" w14:textId="355A813C" w:rsidR="00F426B7" w:rsidRPr="00260E91" w:rsidRDefault="0055096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Strengthening</w:t>
            </w:r>
            <w:r w:rsidR="00F426B7" w:rsidRPr="00260E91">
              <w:rPr>
                <w:rFonts w:asciiTheme="majorHAnsi" w:eastAsia="Times New Roman" w:hAnsiTheme="majorHAnsi" w:cstheme="majorHAnsi"/>
                <w:color w:val="000000"/>
                <w:sz w:val="18"/>
                <w:szCs w:val="18"/>
                <w:lang/>
              </w:rPr>
              <w:t xml:space="preserve"> the Entrepreneurial Ecosystem for Women in PNG Phase 4</w:t>
            </w:r>
          </w:p>
        </w:tc>
        <w:tc>
          <w:tcPr>
            <w:tcW w:w="1378" w:type="dxa"/>
            <w:hideMark/>
          </w:tcPr>
          <w:p w14:paraId="2D879E55" w14:textId="790BC3C2"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people who participated in sessions on gender issues and women’s equal rights</w:t>
            </w:r>
          </w:p>
        </w:tc>
        <w:tc>
          <w:tcPr>
            <w:tcW w:w="926" w:type="dxa"/>
            <w:vAlign w:val="center"/>
            <w:hideMark/>
          </w:tcPr>
          <w:p w14:paraId="46D1F04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647</w:t>
            </w:r>
          </w:p>
        </w:tc>
        <w:tc>
          <w:tcPr>
            <w:tcW w:w="936" w:type="dxa"/>
            <w:vAlign w:val="center"/>
            <w:hideMark/>
          </w:tcPr>
          <w:p w14:paraId="7EFBC5F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w:t>
            </w:r>
          </w:p>
        </w:tc>
        <w:tc>
          <w:tcPr>
            <w:tcW w:w="913" w:type="dxa"/>
            <w:vAlign w:val="center"/>
            <w:hideMark/>
          </w:tcPr>
          <w:p w14:paraId="1BE7277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13</w:t>
            </w:r>
          </w:p>
        </w:tc>
        <w:tc>
          <w:tcPr>
            <w:tcW w:w="936" w:type="dxa"/>
            <w:vAlign w:val="center"/>
            <w:hideMark/>
          </w:tcPr>
          <w:p w14:paraId="0DE2E99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5528E18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9</w:t>
            </w:r>
          </w:p>
        </w:tc>
        <w:tc>
          <w:tcPr>
            <w:tcW w:w="936" w:type="dxa"/>
            <w:vAlign w:val="center"/>
            <w:hideMark/>
          </w:tcPr>
          <w:p w14:paraId="1C6112C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5319ECC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8</w:t>
            </w:r>
          </w:p>
        </w:tc>
        <w:tc>
          <w:tcPr>
            <w:tcW w:w="936" w:type="dxa"/>
            <w:vAlign w:val="center"/>
            <w:hideMark/>
          </w:tcPr>
          <w:p w14:paraId="249D66A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4577349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092A23C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30AA903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681</w:t>
            </w:r>
          </w:p>
        </w:tc>
      </w:tr>
      <w:tr w:rsidR="00550967" w:rsidRPr="00260E91" w14:paraId="7763F9F0" w14:textId="77777777" w:rsidTr="00A94CD5">
        <w:trPr>
          <w:trHeight w:val="1692"/>
        </w:trPr>
        <w:tc>
          <w:tcPr>
            <w:tcW w:w="1373" w:type="dxa"/>
            <w:hideMark/>
          </w:tcPr>
          <w:p w14:paraId="1CAD1A5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Women Make the Change Project: Increased Voice for Women in Political Processes Phase 2</w:t>
            </w:r>
          </w:p>
        </w:tc>
        <w:tc>
          <w:tcPr>
            <w:tcW w:w="1378" w:type="dxa"/>
            <w:hideMark/>
          </w:tcPr>
          <w:p w14:paraId="37D8D07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Diverse women and girls supported to assume a leadership role</w:t>
            </w:r>
          </w:p>
        </w:tc>
        <w:tc>
          <w:tcPr>
            <w:tcW w:w="926" w:type="dxa"/>
            <w:vAlign w:val="center"/>
            <w:hideMark/>
          </w:tcPr>
          <w:p w14:paraId="13C2B3B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192</w:t>
            </w:r>
          </w:p>
        </w:tc>
        <w:tc>
          <w:tcPr>
            <w:tcW w:w="936" w:type="dxa"/>
            <w:vAlign w:val="center"/>
            <w:hideMark/>
          </w:tcPr>
          <w:p w14:paraId="2F75FDD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3" w:type="dxa"/>
            <w:vAlign w:val="center"/>
            <w:hideMark/>
          </w:tcPr>
          <w:p w14:paraId="5C9863C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w:t>
            </w:r>
          </w:p>
        </w:tc>
        <w:tc>
          <w:tcPr>
            <w:tcW w:w="936" w:type="dxa"/>
            <w:vAlign w:val="center"/>
            <w:hideMark/>
          </w:tcPr>
          <w:p w14:paraId="5D3852A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54C7EBE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45</w:t>
            </w:r>
          </w:p>
        </w:tc>
        <w:tc>
          <w:tcPr>
            <w:tcW w:w="936" w:type="dxa"/>
            <w:vAlign w:val="center"/>
            <w:hideMark/>
          </w:tcPr>
          <w:p w14:paraId="14B27E0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1E98817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w:t>
            </w:r>
          </w:p>
        </w:tc>
        <w:tc>
          <w:tcPr>
            <w:tcW w:w="936" w:type="dxa"/>
            <w:vAlign w:val="center"/>
            <w:hideMark/>
          </w:tcPr>
          <w:p w14:paraId="5BACA12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08AF41F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468270A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152995C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247</w:t>
            </w:r>
          </w:p>
        </w:tc>
      </w:tr>
      <w:tr w:rsidR="00550967" w:rsidRPr="00260E91" w14:paraId="10ADD65B" w14:textId="77777777" w:rsidTr="00A94CD5">
        <w:trPr>
          <w:trHeight w:val="1692"/>
        </w:trPr>
        <w:tc>
          <w:tcPr>
            <w:tcW w:w="1373" w:type="dxa"/>
            <w:hideMark/>
          </w:tcPr>
          <w:p w14:paraId="517855B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Women Make the Change Project: Increased Voice for Women in Political Processes Phase 2</w:t>
            </w:r>
          </w:p>
        </w:tc>
        <w:tc>
          <w:tcPr>
            <w:tcW w:w="1378" w:type="dxa"/>
            <w:hideMark/>
          </w:tcPr>
          <w:p w14:paraId="107C1130" w14:textId="5361D539"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people who participated in sessions on gender issues and women’s equal rights</w:t>
            </w:r>
          </w:p>
        </w:tc>
        <w:tc>
          <w:tcPr>
            <w:tcW w:w="926" w:type="dxa"/>
            <w:vAlign w:val="center"/>
            <w:hideMark/>
          </w:tcPr>
          <w:p w14:paraId="02AC268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52</w:t>
            </w:r>
          </w:p>
        </w:tc>
        <w:tc>
          <w:tcPr>
            <w:tcW w:w="936" w:type="dxa"/>
            <w:vAlign w:val="center"/>
            <w:hideMark/>
          </w:tcPr>
          <w:p w14:paraId="214E8C1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3" w:type="dxa"/>
            <w:vAlign w:val="center"/>
            <w:hideMark/>
          </w:tcPr>
          <w:p w14:paraId="5D621F8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1860A3F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4E7DE78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36" w:type="dxa"/>
            <w:vAlign w:val="center"/>
            <w:hideMark/>
          </w:tcPr>
          <w:p w14:paraId="4F273E57" w14:textId="77777777" w:rsidR="00F426B7" w:rsidRPr="00260E91" w:rsidRDefault="00F426B7" w:rsidP="00260E91">
            <w:pPr>
              <w:spacing w:after="0"/>
              <w:jc w:val="left"/>
              <w:rPr>
                <w:rFonts w:asciiTheme="majorHAnsi" w:eastAsia="Times New Roman" w:hAnsiTheme="majorHAnsi" w:cstheme="majorHAnsi"/>
                <w:sz w:val="20"/>
                <w:szCs w:val="20"/>
                <w:lang/>
              </w:rPr>
            </w:pPr>
          </w:p>
        </w:tc>
        <w:tc>
          <w:tcPr>
            <w:tcW w:w="917" w:type="dxa"/>
            <w:vAlign w:val="center"/>
            <w:hideMark/>
          </w:tcPr>
          <w:p w14:paraId="2F8F80D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2F4DE3B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5A268F4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14531A1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531CBDE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52</w:t>
            </w:r>
          </w:p>
        </w:tc>
      </w:tr>
      <w:tr w:rsidR="00550967" w:rsidRPr="00260E91" w14:paraId="5EC06C6D" w14:textId="77777777" w:rsidTr="00A94CD5">
        <w:trPr>
          <w:trHeight w:val="1452"/>
        </w:trPr>
        <w:tc>
          <w:tcPr>
            <w:tcW w:w="1373" w:type="dxa"/>
            <w:hideMark/>
          </w:tcPr>
          <w:p w14:paraId="7805249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Women Make the Change Project: Increased voices for women in political processes</w:t>
            </w:r>
          </w:p>
        </w:tc>
        <w:tc>
          <w:tcPr>
            <w:tcW w:w="1378" w:type="dxa"/>
            <w:hideMark/>
          </w:tcPr>
          <w:p w14:paraId="7858C1C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Diverse women and girls supported to assume a leadership role</w:t>
            </w:r>
          </w:p>
        </w:tc>
        <w:tc>
          <w:tcPr>
            <w:tcW w:w="926" w:type="dxa"/>
            <w:vAlign w:val="center"/>
            <w:hideMark/>
          </w:tcPr>
          <w:p w14:paraId="000E560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154</w:t>
            </w:r>
          </w:p>
        </w:tc>
        <w:tc>
          <w:tcPr>
            <w:tcW w:w="936" w:type="dxa"/>
            <w:vAlign w:val="center"/>
            <w:hideMark/>
          </w:tcPr>
          <w:p w14:paraId="4107B5B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3" w:type="dxa"/>
            <w:vAlign w:val="center"/>
            <w:hideMark/>
          </w:tcPr>
          <w:p w14:paraId="5FD41A6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6704F95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44DE735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54</w:t>
            </w:r>
          </w:p>
        </w:tc>
        <w:tc>
          <w:tcPr>
            <w:tcW w:w="936" w:type="dxa"/>
            <w:vAlign w:val="center"/>
            <w:hideMark/>
          </w:tcPr>
          <w:p w14:paraId="24FBD0A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7" w:type="dxa"/>
            <w:vAlign w:val="center"/>
            <w:hideMark/>
          </w:tcPr>
          <w:p w14:paraId="6B80A72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41987E9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123E675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7F0E41D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61002CB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208</w:t>
            </w:r>
          </w:p>
        </w:tc>
      </w:tr>
      <w:tr w:rsidR="00550967" w:rsidRPr="00260E91" w14:paraId="3C7149F0" w14:textId="77777777" w:rsidTr="00A94CD5">
        <w:trPr>
          <w:trHeight w:val="1452"/>
        </w:trPr>
        <w:tc>
          <w:tcPr>
            <w:tcW w:w="1373" w:type="dxa"/>
            <w:hideMark/>
          </w:tcPr>
          <w:p w14:paraId="170C8CC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Women Make the Change Project: Increased voices for women in political processes</w:t>
            </w:r>
          </w:p>
        </w:tc>
        <w:tc>
          <w:tcPr>
            <w:tcW w:w="1378" w:type="dxa"/>
            <w:hideMark/>
          </w:tcPr>
          <w:p w14:paraId="57819FC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Policies addressing leadership, safety, economic empowerment</w:t>
            </w:r>
          </w:p>
        </w:tc>
        <w:tc>
          <w:tcPr>
            <w:tcW w:w="926" w:type="dxa"/>
            <w:vAlign w:val="center"/>
            <w:hideMark/>
          </w:tcPr>
          <w:p w14:paraId="22DCA92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82</w:t>
            </w:r>
          </w:p>
        </w:tc>
        <w:tc>
          <w:tcPr>
            <w:tcW w:w="936" w:type="dxa"/>
            <w:vAlign w:val="center"/>
            <w:hideMark/>
          </w:tcPr>
          <w:p w14:paraId="06523F0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w:t>
            </w:r>
          </w:p>
        </w:tc>
        <w:tc>
          <w:tcPr>
            <w:tcW w:w="913" w:type="dxa"/>
            <w:vAlign w:val="center"/>
            <w:hideMark/>
          </w:tcPr>
          <w:p w14:paraId="1C48745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22A3F90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07968AE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38</w:t>
            </w:r>
          </w:p>
        </w:tc>
        <w:tc>
          <w:tcPr>
            <w:tcW w:w="936" w:type="dxa"/>
            <w:vAlign w:val="center"/>
            <w:hideMark/>
          </w:tcPr>
          <w:p w14:paraId="355C246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7" w:type="dxa"/>
            <w:vAlign w:val="center"/>
            <w:hideMark/>
          </w:tcPr>
          <w:p w14:paraId="2AEC49E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45DBB9E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1978638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3A8E44B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7EEF468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123</w:t>
            </w:r>
          </w:p>
        </w:tc>
      </w:tr>
      <w:tr w:rsidR="00550967" w:rsidRPr="00260E91" w14:paraId="2D5C0E83" w14:textId="77777777" w:rsidTr="00A94CD5">
        <w:trPr>
          <w:trHeight w:val="1692"/>
        </w:trPr>
        <w:tc>
          <w:tcPr>
            <w:tcW w:w="1373" w:type="dxa"/>
            <w:hideMark/>
          </w:tcPr>
          <w:p w14:paraId="612E4C2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Women's Empowerment and Voice for Equal Rights in Papua New Guinea (WEAVERs)</w:t>
            </w:r>
          </w:p>
        </w:tc>
        <w:tc>
          <w:tcPr>
            <w:tcW w:w="1378" w:type="dxa"/>
            <w:hideMark/>
          </w:tcPr>
          <w:p w14:paraId="482BAD4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Diverse women and girls participating in civil society and intergovernmental forums</w:t>
            </w:r>
          </w:p>
        </w:tc>
        <w:tc>
          <w:tcPr>
            <w:tcW w:w="926" w:type="dxa"/>
            <w:vAlign w:val="center"/>
            <w:hideMark/>
          </w:tcPr>
          <w:p w14:paraId="4EA3A9C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376</w:t>
            </w:r>
          </w:p>
        </w:tc>
        <w:tc>
          <w:tcPr>
            <w:tcW w:w="936" w:type="dxa"/>
            <w:vAlign w:val="center"/>
            <w:hideMark/>
          </w:tcPr>
          <w:p w14:paraId="77B606F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w:t>
            </w:r>
          </w:p>
        </w:tc>
        <w:tc>
          <w:tcPr>
            <w:tcW w:w="913" w:type="dxa"/>
            <w:vAlign w:val="center"/>
            <w:hideMark/>
          </w:tcPr>
          <w:p w14:paraId="1D364EB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47763DE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1E31EA6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36" w:type="dxa"/>
            <w:vAlign w:val="center"/>
            <w:hideMark/>
          </w:tcPr>
          <w:p w14:paraId="7BFAA505" w14:textId="77777777" w:rsidR="00F426B7" w:rsidRPr="00260E91" w:rsidRDefault="00F426B7" w:rsidP="00260E91">
            <w:pPr>
              <w:spacing w:after="0"/>
              <w:jc w:val="left"/>
              <w:rPr>
                <w:rFonts w:asciiTheme="majorHAnsi" w:eastAsia="Times New Roman" w:hAnsiTheme="majorHAnsi" w:cstheme="majorHAnsi"/>
                <w:sz w:val="20"/>
                <w:szCs w:val="20"/>
                <w:lang/>
              </w:rPr>
            </w:pPr>
          </w:p>
        </w:tc>
        <w:tc>
          <w:tcPr>
            <w:tcW w:w="917" w:type="dxa"/>
            <w:vAlign w:val="center"/>
            <w:hideMark/>
          </w:tcPr>
          <w:p w14:paraId="599999B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74AAE6B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5B6196C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49E329C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2AC6F2C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377</w:t>
            </w:r>
          </w:p>
        </w:tc>
      </w:tr>
      <w:tr w:rsidR="00550967" w:rsidRPr="00260E91" w14:paraId="6F030387" w14:textId="77777777" w:rsidTr="00A94CD5">
        <w:trPr>
          <w:trHeight w:val="1692"/>
        </w:trPr>
        <w:tc>
          <w:tcPr>
            <w:tcW w:w="1373" w:type="dxa"/>
            <w:hideMark/>
          </w:tcPr>
          <w:p w14:paraId="3FA5921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Women's Empowerment and Voice for Equal Rights in Papua New Guinea (WEAVERs)</w:t>
            </w:r>
          </w:p>
        </w:tc>
        <w:tc>
          <w:tcPr>
            <w:tcW w:w="1378" w:type="dxa"/>
            <w:hideMark/>
          </w:tcPr>
          <w:p w14:paraId="4DE2D97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Diverse women and girls supported to assume a leadership role</w:t>
            </w:r>
          </w:p>
        </w:tc>
        <w:tc>
          <w:tcPr>
            <w:tcW w:w="926" w:type="dxa"/>
            <w:vAlign w:val="center"/>
            <w:hideMark/>
          </w:tcPr>
          <w:p w14:paraId="12BDAB4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231</w:t>
            </w:r>
          </w:p>
        </w:tc>
        <w:tc>
          <w:tcPr>
            <w:tcW w:w="936" w:type="dxa"/>
            <w:vAlign w:val="center"/>
            <w:hideMark/>
          </w:tcPr>
          <w:p w14:paraId="115FD49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4</w:t>
            </w:r>
          </w:p>
        </w:tc>
        <w:tc>
          <w:tcPr>
            <w:tcW w:w="913" w:type="dxa"/>
            <w:vAlign w:val="center"/>
            <w:hideMark/>
          </w:tcPr>
          <w:p w14:paraId="246ADDD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19</w:t>
            </w:r>
          </w:p>
        </w:tc>
        <w:tc>
          <w:tcPr>
            <w:tcW w:w="936" w:type="dxa"/>
            <w:vAlign w:val="center"/>
            <w:hideMark/>
          </w:tcPr>
          <w:p w14:paraId="32CCBA0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73085D6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98</w:t>
            </w:r>
          </w:p>
        </w:tc>
        <w:tc>
          <w:tcPr>
            <w:tcW w:w="936" w:type="dxa"/>
            <w:vAlign w:val="center"/>
            <w:hideMark/>
          </w:tcPr>
          <w:p w14:paraId="22F321B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64621EDC"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2346B78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6AFBE5E6"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5CAF8E4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16</w:t>
            </w:r>
          </w:p>
        </w:tc>
        <w:tc>
          <w:tcPr>
            <w:tcW w:w="921" w:type="dxa"/>
            <w:vAlign w:val="center"/>
            <w:hideMark/>
          </w:tcPr>
          <w:p w14:paraId="55F339F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368</w:t>
            </w:r>
          </w:p>
        </w:tc>
      </w:tr>
      <w:tr w:rsidR="00550967" w:rsidRPr="00260E91" w14:paraId="56D9C40D" w14:textId="77777777" w:rsidTr="00A94CD5">
        <w:trPr>
          <w:trHeight w:val="1932"/>
        </w:trPr>
        <w:tc>
          <w:tcPr>
            <w:tcW w:w="1373" w:type="dxa"/>
            <w:hideMark/>
          </w:tcPr>
          <w:p w14:paraId="61AB539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Women's Empowerment and Voice for Equal Rights in Papua New Guinea (WEAVERs)</w:t>
            </w:r>
          </w:p>
        </w:tc>
        <w:tc>
          <w:tcPr>
            <w:tcW w:w="1378" w:type="dxa"/>
            <w:hideMark/>
          </w:tcPr>
          <w:p w14:paraId="04B2CA4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Diverse women entrepreneurs provided with financial and/or business development services</w:t>
            </w:r>
          </w:p>
        </w:tc>
        <w:tc>
          <w:tcPr>
            <w:tcW w:w="926" w:type="dxa"/>
            <w:vAlign w:val="center"/>
            <w:hideMark/>
          </w:tcPr>
          <w:p w14:paraId="5A07F53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83</w:t>
            </w:r>
          </w:p>
        </w:tc>
        <w:tc>
          <w:tcPr>
            <w:tcW w:w="936" w:type="dxa"/>
            <w:vAlign w:val="center"/>
            <w:hideMark/>
          </w:tcPr>
          <w:p w14:paraId="7E581C5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w:t>
            </w:r>
          </w:p>
        </w:tc>
        <w:tc>
          <w:tcPr>
            <w:tcW w:w="913" w:type="dxa"/>
            <w:vAlign w:val="center"/>
            <w:hideMark/>
          </w:tcPr>
          <w:p w14:paraId="154541F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1D00E92B"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46FDC5D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29</w:t>
            </w:r>
          </w:p>
        </w:tc>
        <w:tc>
          <w:tcPr>
            <w:tcW w:w="936" w:type="dxa"/>
            <w:vAlign w:val="center"/>
            <w:hideMark/>
          </w:tcPr>
          <w:p w14:paraId="109B1A2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29461BB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01A2DA8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5FA6681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0DF3847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522E575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132</w:t>
            </w:r>
          </w:p>
        </w:tc>
      </w:tr>
      <w:tr w:rsidR="00550967" w:rsidRPr="00260E91" w14:paraId="3792D3D5" w14:textId="77777777" w:rsidTr="00A94CD5">
        <w:trPr>
          <w:trHeight w:val="1692"/>
        </w:trPr>
        <w:tc>
          <w:tcPr>
            <w:tcW w:w="1373" w:type="dxa"/>
            <w:hideMark/>
          </w:tcPr>
          <w:p w14:paraId="7B4314F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Women's Empowerment and Voice for Equal Rights in Papua New Guinea (WEAVERs)</w:t>
            </w:r>
          </w:p>
        </w:tc>
        <w:tc>
          <w:tcPr>
            <w:tcW w:w="1378" w:type="dxa"/>
            <w:hideMark/>
          </w:tcPr>
          <w:p w14:paraId="578742CE" w14:textId="6B3DCD56"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people who participated in sessions on gender issues and women’s equal rights</w:t>
            </w:r>
          </w:p>
        </w:tc>
        <w:tc>
          <w:tcPr>
            <w:tcW w:w="926" w:type="dxa"/>
            <w:vAlign w:val="center"/>
            <w:hideMark/>
          </w:tcPr>
          <w:p w14:paraId="7B1AD05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352</w:t>
            </w:r>
          </w:p>
        </w:tc>
        <w:tc>
          <w:tcPr>
            <w:tcW w:w="936" w:type="dxa"/>
            <w:vAlign w:val="center"/>
            <w:hideMark/>
          </w:tcPr>
          <w:p w14:paraId="4EB7B54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w:t>
            </w:r>
          </w:p>
        </w:tc>
        <w:tc>
          <w:tcPr>
            <w:tcW w:w="913" w:type="dxa"/>
            <w:vAlign w:val="center"/>
            <w:hideMark/>
          </w:tcPr>
          <w:p w14:paraId="78B35C8E"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878</w:t>
            </w:r>
          </w:p>
        </w:tc>
        <w:tc>
          <w:tcPr>
            <w:tcW w:w="936" w:type="dxa"/>
            <w:vAlign w:val="center"/>
            <w:hideMark/>
          </w:tcPr>
          <w:p w14:paraId="13F2B105"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607DC2F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339</w:t>
            </w:r>
          </w:p>
        </w:tc>
        <w:tc>
          <w:tcPr>
            <w:tcW w:w="936" w:type="dxa"/>
            <w:vAlign w:val="center"/>
            <w:hideMark/>
          </w:tcPr>
          <w:p w14:paraId="53AE4A4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w:t>
            </w:r>
          </w:p>
        </w:tc>
        <w:tc>
          <w:tcPr>
            <w:tcW w:w="917" w:type="dxa"/>
            <w:vAlign w:val="center"/>
            <w:hideMark/>
          </w:tcPr>
          <w:p w14:paraId="6063CAD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808</w:t>
            </w:r>
          </w:p>
        </w:tc>
        <w:tc>
          <w:tcPr>
            <w:tcW w:w="936" w:type="dxa"/>
            <w:vAlign w:val="center"/>
            <w:hideMark/>
          </w:tcPr>
          <w:p w14:paraId="6F68DC5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24DAC23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77597724"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135</w:t>
            </w:r>
          </w:p>
        </w:tc>
        <w:tc>
          <w:tcPr>
            <w:tcW w:w="921" w:type="dxa"/>
            <w:vAlign w:val="center"/>
            <w:hideMark/>
          </w:tcPr>
          <w:p w14:paraId="3E3CA500"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2515</w:t>
            </w:r>
          </w:p>
        </w:tc>
      </w:tr>
      <w:tr w:rsidR="00550967" w:rsidRPr="00260E91" w14:paraId="45755474" w14:textId="77777777" w:rsidTr="00A94CD5">
        <w:trPr>
          <w:trHeight w:val="1692"/>
        </w:trPr>
        <w:tc>
          <w:tcPr>
            <w:tcW w:w="1373" w:type="dxa"/>
            <w:hideMark/>
          </w:tcPr>
          <w:p w14:paraId="16D55C4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Women's Empowerment and Voice for Equal Rights in Papua New Guinea (WEAVERs)</w:t>
            </w:r>
          </w:p>
        </w:tc>
        <w:tc>
          <w:tcPr>
            <w:tcW w:w="1378" w:type="dxa"/>
            <w:hideMark/>
          </w:tcPr>
          <w:p w14:paraId="12412D9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Number of services provided to diverse women and children</w:t>
            </w:r>
          </w:p>
        </w:tc>
        <w:tc>
          <w:tcPr>
            <w:tcW w:w="926" w:type="dxa"/>
            <w:vAlign w:val="center"/>
            <w:hideMark/>
          </w:tcPr>
          <w:p w14:paraId="697DC22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720</w:t>
            </w:r>
          </w:p>
        </w:tc>
        <w:tc>
          <w:tcPr>
            <w:tcW w:w="936" w:type="dxa"/>
            <w:vAlign w:val="center"/>
            <w:hideMark/>
          </w:tcPr>
          <w:p w14:paraId="188D5D8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7</w:t>
            </w:r>
          </w:p>
        </w:tc>
        <w:tc>
          <w:tcPr>
            <w:tcW w:w="913" w:type="dxa"/>
            <w:vAlign w:val="center"/>
            <w:hideMark/>
          </w:tcPr>
          <w:p w14:paraId="0248FED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14</w:t>
            </w:r>
          </w:p>
        </w:tc>
        <w:tc>
          <w:tcPr>
            <w:tcW w:w="936" w:type="dxa"/>
            <w:vAlign w:val="center"/>
            <w:hideMark/>
          </w:tcPr>
          <w:p w14:paraId="456499C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3F6C38D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90</w:t>
            </w:r>
          </w:p>
        </w:tc>
        <w:tc>
          <w:tcPr>
            <w:tcW w:w="936" w:type="dxa"/>
            <w:vAlign w:val="center"/>
            <w:hideMark/>
          </w:tcPr>
          <w:p w14:paraId="35CC8C6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w:t>
            </w:r>
          </w:p>
        </w:tc>
        <w:tc>
          <w:tcPr>
            <w:tcW w:w="917" w:type="dxa"/>
            <w:vAlign w:val="center"/>
            <w:hideMark/>
          </w:tcPr>
          <w:p w14:paraId="0332590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8</w:t>
            </w:r>
          </w:p>
        </w:tc>
        <w:tc>
          <w:tcPr>
            <w:tcW w:w="936" w:type="dxa"/>
            <w:vAlign w:val="center"/>
            <w:hideMark/>
          </w:tcPr>
          <w:p w14:paraId="3D8D473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6FF0F5B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0A10942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151</w:t>
            </w:r>
          </w:p>
        </w:tc>
        <w:tc>
          <w:tcPr>
            <w:tcW w:w="921" w:type="dxa"/>
            <w:vAlign w:val="center"/>
            <w:hideMark/>
          </w:tcPr>
          <w:p w14:paraId="3910681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991</w:t>
            </w:r>
          </w:p>
        </w:tc>
      </w:tr>
      <w:tr w:rsidR="00550967" w:rsidRPr="00260E91" w14:paraId="33263473" w14:textId="77777777" w:rsidTr="00A94CD5">
        <w:trPr>
          <w:trHeight w:val="1692"/>
        </w:trPr>
        <w:tc>
          <w:tcPr>
            <w:tcW w:w="1373" w:type="dxa"/>
            <w:hideMark/>
          </w:tcPr>
          <w:p w14:paraId="4135BEC8"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Women's Empowerment and Voice for Equal Rights in Papua New Guinea (WEAVERs)</w:t>
            </w:r>
          </w:p>
        </w:tc>
        <w:tc>
          <w:tcPr>
            <w:tcW w:w="1378" w:type="dxa"/>
            <w:hideMark/>
          </w:tcPr>
          <w:p w14:paraId="45E4D3E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Policies addressing leadership, safety, economic empowerment</w:t>
            </w:r>
          </w:p>
        </w:tc>
        <w:tc>
          <w:tcPr>
            <w:tcW w:w="926" w:type="dxa"/>
            <w:vAlign w:val="center"/>
            <w:hideMark/>
          </w:tcPr>
          <w:p w14:paraId="76A2F9B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23</w:t>
            </w:r>
          </w:p>
        </w:tc>
        <w:tc>
          <w:tcPr>
            <w:tcW w:w="936" w:type="dxa"/>
            <w:vAlign w:val="center"/>
            <w:hideMark/>
          </w:tcPr>
          <w:p w14:paraId="65521042"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13" w:type="dxa"/>
            <w:vAlign w:val="center"/>
            <w:hideMark/>
          </w:tcPr>
          <w:p w14:paraId="184691B7"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6650D5DF"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17" w:type="dxa"/>
            <w:vAlign w:val="center"/>
            <w:hideMark/>
          </w:tcPr>
          <w:p w14:paraId="4629B549"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936" w:type="dxa"/>
            <w:vAlign w:val="center"/>
            <w:hideMark/>
          </w:tcPr>
          <w:p w14:paraId="491C933A" w14:textId="77777777" w:rsidR="00F426B7" w:rsidRPr="00260E91" w:rsidRDefault="00F426B7" w:rsidP="00260E91">
            <w:pPr>
              <w:spacing w:after="0"/>
              <w:jc w:val="left"/>
              <w:rPr>
                <w:rFonts w:asciiTheme="majorHAnsi" w:eastAsia="Times New Roman" w:hAnsiTheme="majorHAnsi" w:cstheme="majorHAnsi"/>
                <w:sz w:val="20"/>
                <w:szCs w:val="20"/>
                <w:lang/>
              </w:rPr>
            </w:pPr>
          </w:p>
        </w:tc>
        <w:tc>
          <w:tcPr>
            <w:tcW w:w="917" w:type="dxa"/>
            <w:vAlign w:val="center"/>
            <w:hideMark/>
          </w:tcPr>
          <w:p w14:paraId="6848EC83"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6" w:type="dxa"/>
            <w:vAlign w:val="center"/>
            <w:hideMark/>
          </w:tcPr>
          <w:p w14:paraId="50A652A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33" w:type="dxa"/>
            <w:vAlign w:val="center"/>
            <w:hideMark/>
          </w:tcPr>
          <w:p w14:paraId="17BCB9B1"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p>
        </w:tc>
        <w:tc>
          <w:tcPr>
            <w:tcW w:w="1078" w:type="dxa"/>
            <w:vAlign w:val="center"/>
            <w:hideMark/>
          </w:tcPr>
          <w:p w14:paraId="3E2C6E8D"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0</w:t>
            </w:r>
          </w:p>
        </w:tc>
        <w:tc>
          <w:tcPr>
            <w:tcW w:w="921" w:type="dxa"/>
            <w:vAlign w:val="center"/>
            <w:hideMark/>
          </w:tcPr>
          <w:p w14:paraId="4999FA5A" w14:textId="77777777" w:rsidR="00F426B7" w:rsidRPr="00260E91" w:rsidRDefault="00F426B7" w:rsidP="00260E91">
            <w:pPr>
              <w:spacing w:after="0"/>
              <w:jc w:val="left"/>
              <w:rPr>
                <w:rFonts w:asciiTheme="majorHAnsi" w:eastAsia="Times New Roman" w:hAnsiTheme="majorHAnsi" w:cstheme="majorHAnsi"/>
                <w:color w:val="000000"/>
                <w:sz w:val="18"/>
                <w:szCs w:val="18"/>
                <w:lang/>
              </w:rPr>
            </w:pPr>
            <w:r w:rsidRPr="00260E91">
              <w:rPr>
                <w:rFonts w:asciiTheme="majorHAnsi" w:eastAsia="Times New Roman" w:hAnsiTheme="majorHAnsi" w:cstheme="majorHAnsi"/>
                <w:color w:val="000000"/>
                <w:sz w:val="18"/>
                <w:szCs w:val="18"/>
                <w:lang/>
              </w:rPr>
              <w:t>23</w:t>
            </w:r>
          </w:p>
        </w:tc>
      </w:tr>
      <w:tr w:rsidR="00A94CD5" w:rsidRPr="00260E91" w14:paraId="646F5F50" w14:textId="77777777" w:rsidTr="00A94CD5">
        <w:trPr>
          <w:trHeight w:val="559"/>
        </w:trPr>
        <w:tc>
          <w:tcPr>
            <w:tcW w:w="1373" w:type="dxa"/>
            <w:shd w:val="clear" w:color="auto" w:fill="006699"/>
            <w:vAlign w:val="center"/>
          </w:tcPr>
          <w:p w14:paraId="4E6A5122" w14:textId="4D84035C" w:rsidR="00550967" w:rsidRPr="00260E91" w:rsidRDefault="00550967" w:rsidP="00260E91">
            <w:pPr>
              <w:spacing w:after="0"/>
              <w:jc w:val="left"/>
              <w:rPr>
                <w:rFonts w:asciiTheme="majorHAnsi" w:eastAsia="Times New Roman" w:hAnsiTheme="majorHAnsi" w:cstheme="majorHAnsi"/>
                <w:b/>
                <w:bCs/>
                <w:color w:val="FFFFFF" w:themeColor="background1"/>
                <w:sz w:val="18"/>
                <w:szCs w:val="18"/>
                <w:lang/>
              </w:rPr>
            </w:pPr>
            <w:r w:rsidRPr="00260E91">
              <w:rPr>
                <w:rFonts w:asciiTheme="majorHAnsi" w:eastAsia="Times New Roman" w:hAnsiTheme="majorHAnsi" w:cstheme="majorHAnsi"/>
                <w:b/>
                <w:bCs/>
                <w:color w:val="FFFFFF" w:themeColor="background1"/>
                <w:sz w:val="18"/>
                <w:szCs w:val="18"/>
                <w:lang/>
              </w:rPr>
              <w:t>Total</w:t>
            </w:r>
          </w:p>
        </w:tc>
        <w:tc>
          <w:tcPr>
            <w:tcW w:w="1378" w:type="dxa"/>
            <w:shd w:val="clear" w:color="auto" w:fill="006699"/>
            <w:vAlign w:val="center"/>
          </w:tcPr>
          <w:p w14:paraId="5FB764E2" w14:textId="77777777" w:rsidR="00550967" w:rsidRPr="00260E91" w:rsidRDefault="00550967" w:rsidP="00260E91">
            <w:pPr>
              <w:spacing w:after="0"/>
              <w:jc w:val="left"/>
              <w:rPr>
                <w:rFonts w:asciiTheme="majorHAnsi" w:eastAsia="Times New Roman" w:hAnsiTheme="majorHAnsi" w:cstheme="majorHAnsi"/>
                <w:b/>
                <w:bCs/>
                <w:color w:val="FFFFFF" w:themeColor="background1"/>
                <w:sz w:val="18"/>
                <w:szCs w:val="18"/>
                <w:lang/>
              </w:rPr>
            </w:pPr>
          </w:p>
        </w:tc>
        <w:tc>
          <w:tcPr>
            <w:tcW w:w="926" w:type="dxa"/>
            <w:shd w:val="clear" w:color="auto" w:fill="006699"/>
            <w:vAlign w:val="center"/>
          </w:tcPr>
          <w:p w14:paraId="19A622A6" w14:textId="2BC902F1" w:rsidR="00550967" w:rsidRPr="00260E91" w:rsidRDefault="009C2962" w:rsidP="00260E91">
            <w:pPr>
              <w:spacing w:after="0"/>
              <w:jc w:val="left"/>
              <w:rPr>
                <w:rFonts w:asciiTheme="majorHAnsi" w:eastAsia="Times New Roman" w:hAnsiTheme="majorHAnsi" w:cstheme="majorHAnsi"/>
                <w:b/>
                <w:bCs/>
                <w:color w:val="FFFFFF" w:themeColor="background1"/>
                <w:sz w:val="18"/>
                <w:szCs w:val="18"/>
                <w:lang/>
              </w:rPr>
            </w:pPr>
            <w:r w:rsidRPr="00260E91">
              <w:rPr>
                <w:rFonts w:asciiTheme="majorHAnsi" w:eastAsia="Times New Roman" w:hAnsiTheme="majorHAnsi" w:cstheme="majorHAnsi"/>
                <w:b/>
                <w:bCs/>
                <w:color w:val="FFFFFF" w:themeColor="background1"/>
                <w:sz w:val="18"/>
                <w:szCs w:val="18"/>
                <w:lang/>
              </w:rPr>
              <w:t>32515</w:t>
            </w:r>
          </w:p>
        </w:tc>
        <w:tc>
          <w:tcPr>
            <w:tcW w:w="936" w:type="dxa"/>
            <w:shd w:val="clear" w:color="auto" w:fill="006699"/>
            <w:vAlign w:val="center"/>
          </w:tcPr>
          <w:p w14:paraId="158BE70A" w14:textId="3EBFC007" w:rsidR="00550967" w:rsidRPr="00260E91" w:rsidRDefault="009C2962" w:rsidP="00260E91">
            <w:pPr>
              <w:spacing w:after="0"/>
              <w:jc w:val="left"/>
              <w:rPr>
                <w:rFonts w:asciiTheme="majorHAnsi" w:eastAsia="Times New Roman" w:hAnsiTheme="majorHAnsi" w:cstheme="majorHAnsi"/>
                <w:b/>
                <w:bCs/>
                <w:color w:val="FFFFFF" w:themeColor="background1"/>
                <w:sz w:val="18"/>
                <w:szCs w:val="18"/>
                <w:lang/>
              </w:rPr>
            </w:pPr>
            <w:r w:rsidRPr="00260E91">
              <w:rPr>
                <w:rFonts w:asciiTheme="majorHAnsi" w:eastAsia="Times New Roman" w:hAnsiTheme="majorHAnsi" w:cstheme="majorHAnsi"/>
                <w:b/>
                <w:bCs/>
                <w:color w:val="FFFFFF" w:themeColor="background1"/>
                <w:sz w:val="18"/>
                <w:szCs w:val="18"/>
                <w:lang/>
              </w:rPr>
              <w:t>397</w:t>
            </w:r>
          </w:p>
        </w:tc>
        <w:tc>
          <w:tcPr>
            <w:tcW w:w="913" w:type="dxa"/>
            <w:shd w:val="clear" w:color="auto" w:fill="006699"/>
            <w:vAlign w:val="center"/>
          </w:tcPr>
          <w:p w14:paraId="332B2EF8" w14:textId="41B9F5EB" w:rsidR="00550967" w:rsidRPr="00260E91" w:rsidRDefault="009C2962" w:rsidP="00260E91">
            <w:pPr>
              <w:spacing w:after="0"/>
              <w:jc w:val="left"/>
              <w:rPr>
                <w:rFonts w:asciiTheme="majorHAnsi" w:eastAsia="Times New Roman" w:hAnsiTheme="majorHAnsi" w:cstheme="majorHAnsi"/>
                <w:b/>
                <w:bCs/>
                <w:color w:val="FFFFFF" w:themeColor="background1"/>
                <w:sz w:val="18"/>
                <w:szCs w:val="18"/>
                <w:lang/>
              </w:rPr>
            </w:pPr>
            <w:r w:rsidRPr="00260E91">
              <w:rPr>
                <w:rFonts w:asciiTheme="majorHAnsi" w:eastAsia="Times New Roman" w:hAnsiTheme="majorHAnsi" w:cstheme="majorHAnsi"/>
                <w:b/>
                <w:bCs/>
                <w:color w:val="FFFFFF" w:themeColor="background1"/>
                <w:sz w:val="18"/>
                <w:szCs w:val="18"/>
                <w:lang/>
              </w:rPr>
              <w:t>4085</w:t>
            </w:r>
          </w:p>
        </w:tc>
        <w:tc>
          <w:tcPr>
            <w:tcW w:w="936" w:type="dxa"/>
            <w:shd w:val="clear" w:color="auto" w:fill="006699"/>
            <w:vAlign w:val="center"/>
          </w:tcPr>
          <w:p w14:paraId="1AB5ACBF" w14:textId="11095423" w:rsidR="00550967" w:rsidRPr="00260E91" w:rsidRDefault="009C2962" w:rsidP="00260E91">
            <w:pPr>
              <w:spacing w:after="0"/>
              <w:jc w:val="left"/>
              <w:rPr>
                <w:rFonts w:asciiTheme="majorHAnsi" w:eastAsia="Times New Roman" w:hAnsiTheme="majorHAnsi" w:cstheme="majorHAnsi"/>
                <w:b/>
                <w:bCs/>
                <w:color w:val="FFFFFF" w:themeColor="background1"/>
                <w:sz w:val="18"/>
                <w:szCs w:val="18"/>
                <w:lang/>
              </w:rPr>
            </w:pPr>
            <w:r w:rsidRPr="00260E91">
              <w:rPr>
                <w:rFonts w:asciiTheme="majorHAnsi" w:eastAsia="Times New Roman" w:hAnsiTheme="majorHAnsi" w:cstheme="majorHAnsi"/>
                <w:b/>
                <w:bCs/>
                <w:color w:val="FFFFFF" w:themeColor="background1"/>
                <w:sz w:val="18"/>
                <w:szCs w:val="18"/>
                <w:lang/>
              </w:rPr>
              <w:t>44</w:t>
            </w:r>
          </w:p>
        </w:tc>
        <w:tc>
          <w:tcPr>
            <w:tcW w:w="917" w:type="dxa"/>
            <w:shd w:val="clear" w:color="auto" w:fill="006699"/>
            <w:vAlign w:val="center"/>
          </w:tcPr>
          <w:p w14:paraId="46B0EE42" w14:textId="30021F68" w:rsidR="00550967" w:rsidRPr="00260E91" w:rsidRDefault="009C2962" w:rsidP="00260E91">
            <w:pPr>
              <w:spacing w:after="0"/>
              <w:jc w:val="left"/>
              <w:rPr>
                <w:rFonts w:asciiTheme="majorHAnsi" w:eastAsia="Times New Roman" w:hAnsiTheme="majorHAnsi" w:cstheme="majorHAnsi"/>
                <w:b/>
                <w:bCs/>
                <w:color w:val="FFFFFF" w:themeColor="background1"/>
                <w:sz w:val="18"/>
                <w:szCs w:val="18"/>
                <w:lang/>
              </w:rPr>
            </w:pPr>
            <w:r w:rsidRPr="00260E91">
              <w:rPr>
                <w:rFonts w:asciiTheme="majorHAnsi" w:eastAsia="Times New Roman" w:hAnsiTheme="majorHAnsi" w:cstheme="majorHAnsi"/>
                <w:b/>
                <w:bCs/>
                <w:color w:val="FFFFFF" w:themeColor="background1"/>
                <w:sz w:val="18"/>
                <w:szCs w:val="18"/>
                <w:lang/>
              </w:rPr>
              <w:t>10598</w:t>
            </w:r>
          </w:p>
        </w:tc>
        <w:tc>
          <w:tcPr>
            <w:tcW w:w="936" w:type="dxa"/>
            <w:shd w:val="clear" w:color="auto" w:fill="006699"/>
            <w:vAlign w:val="center"/>
          </w:tcPr>
          <w:p w14:paraId="0CB12FC6" w14:textId="32D9DDBB" w:rsidR="00550967" w:rsidRPr="00260E91" w:rsidRDefault="006B7DD1" w:rsidP="00260E91">
            <w:pPr>
              <w:spacing w:after="0"/>
              <w:jc w:val="left"/>
              <w:rPr>
                <w:rFonts w:asciiTheme="majorHAnsi" w:eastAsia="Times New Roman" w:hAnsiTheme="majorHAnsi" w:cstheme="majorHAnsi"/>
                <w:b/>
                <w:bCs/>
                <w:color w:val="FFFFFF" w:themeColor="background1"/>
                <w:sz w:val="20"/>
                <w:szCs w:val="20"/>
                <w:lang/>
              </w:rPr>
            </w:pPr>
            <w:r w:rsidRPr="00260E91">
              <w:rPr>
                <w:rFonts w:asciiTheme="majorHAnsi" w:eastAsia="Times New Roman" w:hAnsiTheme="majorHAnsi" w:cstheme="majorHAnsi"/>
                <w:b/>
                <w:bCs/>
                <w:color w:val="FFFFFF" w:themeColor="background1"/>
                <w:sz w:val="20"/>
                <w:szCs w:val="20"/>
                <w:lang/>
              </w:rPr>
              <w:t>264</w:t>
            </w:r>
          </w:p>
        </w:tc>
        <w:tc>
          <w:tcPr>
            <w:tcW w:w="917" w:type="dxa"/>
            <w:shd w:val="clear" w:color="auto" w:fill="006699"/>
            <w:vAlign w:val="center"/>
          </w:tcPr>
          <w:p w14:paraId="04827196" w14:textId="06E51A9C" w:rsidR="00550967" w:rsidRPr="00260E91" w:rsidRDefault="006B7DD1" w:rsidP="00260E91">
            <w:pPr>
              <w:spacing w:after="0"/>
              <w:jc w:val="left"/>
              <w:rPr>
                <w:rFonts w:asciiTheme="majorHAnsi" w:eastAsia="Times New Roman" w:hAnsiTheme="majorHAnsi" w:cstheme="majorHAnsi"/>
                <w:b/>
                <w:bCs/>
                <w:color w:val="FFFFFF" w:themeColor="background1"/>
                <w:sz w:val="18"/>
                <w:szCs w:val="18"/>
                <w:lang/>
              </w:rPr>
            </w:pPr>
            <w:r w:rsidRPr="00260E91">
              <w:rPr>
                <w:rFonts w:asciiTheme="majorHAnsi" w:eastAsia="Times New Roman" w:hAnsiTheme="majorHAnsi" w:cstheme="majorHAnsi"/>
                <w:b/>
                <w:bCs/>
                <w:color w:val="FFFFFF" w:themeColor="background1"/>
                <w:sz w:val="18"/>
                <w:szCs w:val="18"/>
                <w:lang/>
              </w:rPr>
              <w:t>2952</w:t>
            </w:r>
          </w:p>
        </w:tc>
        <w:tc>
          <w:tcPr>
            <w:tcW w:w="936" w:type="dxa"/>
            <w:shd w:val="clear" w:color="auto" w:fill="006699"/>
            <w:vAlign w:val="center"/>
          </w:tcPr>
          <w:p w14:paraId="1B4C32E1" w14:textId="1C245065" w:rsidR="00550967" w:rsidRPr="00260E91" w:rsidRDefault="009A29CD" w:rsidP="00260E91">
            <w:pPr>
              <w:spacing w:after="0"/>
              <w:jc w:val="left"/>
              <w:rPr>
                <w:rFonts w:asciiTheme="majorHAnsi" w:eastAsia="Times New Roman" w:hAnsiTheme="majorHAnsi" w:cstheme="majorHAnsi"/>
                <w:b/>
                <w:bCs/>
                <w:color w:val="FFFFFF" w:themeColor="background1"/>
                <w:sz w:val="18"/>
                <w:szCs w:val="18"/>
                <w:lang/>
              </w:rPr>
            </w:pPr>
            <w:r w:rsidRPr="00260E91">
              <w:rPr>
                <w:rFonts w:asciiTheme="majorHAnsi" w:eastAsia="Times New Roman" w:hAnsiTheme="majorHAnsi" w:cstheme="majorHAnsi"/>
                <w:b/>
                <w:bCs/>
                <w:color w:val="FFFFFF" w:themeColor="background1"/>
                <w:sz w:val="18"/>
                <w:szCs w:val="18"/>
                <w:lang/>
              </w:rPr>
              <w:t>17</w:t>
            </w:r>
          </w:p>
        </w:tc>
        <w:tc>
          <w:tcPr>
            <w:tcW w:w="933" w:type="dxa"/>
            <w:shd w:val="clear" w:color="auto" w:fill="006699"/>
            <w:vAlign w:val="center"/>
          </w:tcPr>
          <w:p w14:paraId="55489BBB" w14:textId="223100EC" w:rsidR="00550967" w:rsidRPr="00260E91" w:rsidRDefault="009A29CD" w:rsidP="00260E91">
            <w:pPr>
              <w:spacing w:after="0"/>
              <w:jc w:val="left"/>
              <w:rPr>
                <w:rFonts w:asciiTheme="majorHAnsi" w:eastAsia="Times New Roman" w:hAnsiTheme="majorHAnsi" w:cstheme="majorHAnsi"/>
                <w:b/>
                <w:bCs/>
                <w:color w:val="FFFFFF" w:themeColor="background1"/>
                <w:sz w:val="18"/>
                <w:szCs w:val="18"/>
                <w:lang/>
              </w:rPr>
            </w:pPr>
            <w:r w:rsidRPr="00260E91">
              <w:rPr>
                <w:rFonts w:asciiTheme="majorHAnsi" w:eastAsia="Times New Roman" w:hAnsiTheme="majorHAnsi" w:cstheme="majorHAnsi"/>
                <w:b/>
                <w:bCs/>
                <w:color w:val="FFFFFF" w:themeColor="background1"/>
                <w:sz w:val="18"/>
                <w:szCs w:val="18"/>
                <w:lang/>
              </w:rPr>
              <w:t>1</w:t>
            </w:r>
          </w:p>
        </w:tc>
        <w:tc>
          <w:tcPr>
            <w:tcW w:w="1078" w:type="dxa"/>
            <w:shd w:val="clear" w:color="auto" w:fill="006699"/>
            <w:vAlign w:val="center"/>
          </w:tcPr>
          <w:p w14:paraId="5D8B4566" w14:textId="5545CFFF" w:rsidR="00550967" w:rsidRPr="00260E91" w:rsidRDefault="009A29CD" w:rsidP="00260E91">
            <w:pPr>
              <w:spacing w:after="0"/>
              <w:jc w:val="left"/>
              <w:rPr>
                <w:rFonts w:asciiTheme="majorHAnsi" w:eastAsia="Times New Roman" w:hAnsiTheme="majorHAnsi" w:cstheme="majorHAnsi"/>
                <w:b/>
                <w:bCs/>
                <w:color w:val="FFFFFF" w:themeColor="background1"/>
                <w:sz w:val="18"/>
                <w:szCs w:val="18"/>
                <w:lang/>
              </w:rPr>
            </w:pPr>
            <w:r w:rsidRPr="00260E91">
              <w:rPr>
                <w:rFonts w:asciiTheme="majorHAnsi" w:eastAsia="Times New Roman" w:hAnsiTheme="majorHAnsi" w:cstheme="majorHAnsi"/>
                <w:b/>
                <w:bCs/>
                <w:color w:val="FFFFFF" w:themeColor="background1"/>
                <w:sz w:val="18"/>
                <w:szCs w:val="18"/>
                <w:lang/>
              </w:rPr>
              <w:t>5989</w:t>
            </w:r>
          </w:p>
        </w:tc>
        <w:tc>
          <w:tcPr>
            <w:tcW w:w="921" w:type="dxa"/>
            <w:shd w:val="clear" w:color="auto" w:fill="006699"/>
            <w:vAlign w:val="center"/>
          </w:tcPr>
          <w:p w14:paraId="42F24C8C" w14:textId="22C527FF" w:rsidR="00550967" w:rsidRPr="00260E91" w:rsidRDefault="009A29CD" w:rsidP="00260E91">
            <w:pPr>
              <w:spacing w:after="0"/>
              <w:jc w:val="left"/>
              <w:rPr>
                <w:rFonts w:asciiTheme="majorHAnsi" w:eastAsia="Times New Roman" w:hAnsiTheme="majorHAnsi" w:cstheme="majorHAnsi"/>
                <w:b/>
                <w:bCs/>
                <w:color w:val="FFFFFF" w:themeColor="background1"/>
                <w:sz w:val="18"/>
                <w:szCs w:val="18"/>
                <w:lang/>
              </w:rPr>
            </w:pPr>
            <w:r w:rsidRPr="00260E91">
              <w:rPr>
                <w:rFonts w:asciiTheme="majorHAnsi" w:eastAsia="Times New Roman" w:hAnsiTheme="majorHAnsi" w:cstheme="majorHAnsi"/>
                <w:b/>
                <w:bCs/>
                <w:color w:val="FFFFFF" w:themeColor="background1"/>
                <w:sz w:val="18"/>
                <w:szCs w:val="18"/>
                <w:lang/>
              </w:rPr>
              <w:t>56907</w:t>
            </w:r>
          </w:p>
        </w:tc>
      </w:tr>
    </w:tbl>
    <w:p w14:paraId="0A1EC0CB" w14:textId="77777777" w:rsidR="00CC2F0C" w:rsidRPr="00CC2F0C" w:rsidRDefault="00CC2F0C" w:rsidP="00260E91">
      <w:pPr>
        <w:pStyle w:val="BodyText"/>
      </w:pPr>
    </w:p>
    <w:sectPr w:rsidR="00CC2F0C" w:rsidRPr="00CC2F0C" w:rsidSect="00E87686">
      <w:pgSz w:w="16840" w:h="11906" w:orient="landscape" w:code="9"/>
      <w:pgMar w:top="1276" w:right="1152" w:bottom="991" w:left="1152"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F081C" w14:textId="77777777" w:rsidR="006A040B" w:rsidRPr="00260E91" w:rsidRDefault="006A040B" w:rsidP="00FF0858">
      <w:pPr>
        <w:spacing w:after="0"/>
      </w:pPr>
      <w:r w:rsidRPr="00260E91">
        <w:separator/>
      </w:r>
    </w:p>
  </w:endnote>
  <w:endnote w:type="continuationSeparator" w:id="0">
    <w:p w14:paraId="01E8FE7E" w14:textId="77777777" w:rsidR="006A040B" w:rsidRPr="00260E91" w:rsidRDefault="006A040B" w:rsidP="00FF0858">
      <w:pPr>
        <w:spacing w:after="0"/>
      </w:pPr>
      <w:r w:rsidRPr="00260E91">
        <w:continuationSeparator/>
      </w:r>
    </w:p>
  </w:endnote>
  <w:endnote w:type="continuationNotice" w:id="1">
    <w:p w14:paraId="2B5C7557" w14:textId="77777777" w:rsidR="006A040B" w:rsidRPr="00260E91" w:rsidRDefault="006A04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E75" w14:textId="35E6D5C8" w:rsidR="009A6D92" w:rsidRPr="00260E91" w:rsidRDefault="009A6D92" w:rsidP="00EB533D">
    <w:pPr>
      <w:pStyle w:val="tablebullet"/>
    </w:pPr>
    <w:r w:rsidRPr="00260E91">
      <w:fldChar w:fldCharType="begin"/>
    </w:r>
    <w:r w:rsidRPr="00260E91">
      <w:instrText xml:space="preserve"> PAGE   \* MERGEFORMAT </w:instrText>
    </w:r>
    <w:r w:rsidRPr="00260E91">
      <w:fldChar w:fldCharType="separate"/>
    </w:r>
    <w:r w:rsidRPr="00260E91">
      <w:t>iv</w:t>
    </w:r>
    <w:r w:rsidRPr="00260E91">
      <w:fldChar w:fldCharType="end"/>
    </w:r>
    <w:r w:rsidRPr="00260E91">
      <w:ptab w:relativeTo="margin" w:alignment="right" w:leader="none"/>
    </w:r>
    <w:r w:rsidRPr="00260E91">
      <w:t>PWSPD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9FD0" w14:textId="15E6E5C6" w:rsidR="00CC0D37" w:rsidRPr="00260E91" w:rsidRDefault="00CC0D37" w:rsidP="00CC0D37">
    <w:pPr>
      <w:pStyle w:val="Footer"/>
      <w:spacing w:after="120"/>
      <w:jc w:val="center"/>
      <w:rPr>
        <w:b/>
        <w:color w:val="0798BB" w:themeColor="accent4"/>
        <w:sz w:val="20"/>
        <w:szCs w:val="20"/>
      </w:rPr>
    </w:pPr>
    <w:r w:rsidRPr="00260E91">
      <w:rPr>
        <w:b/>
        <w:color w:val="0798BB" w:themeColor="accent4"/>
        <w:sz w:val="20"/>
        <w:szCs w:val="20"/>
      </w:rPr>
      <w:drawing>
        <wp:inline distT="0" distB="0" distL="0" distR="0" wp14:anchorId="5609AA41" wp14:editId="6341CFBF">
          <wp:extent cx="6120130" cy="1104265"/>
          <wp:effectExtent l="0" t="0" r="0" b="635"/>
          <wp:docPr id="1993837865" name="Picture 1993837865" descr="Decorative moti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37865" name="Picture 1993837865" descr="Decorative moti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130" cy="11042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725D" w14:textId="0DD6DBCB" w:rsidR="0039726C" w:rsidRPr="00260E91" w:rsidRDefault="0039726C" w:rsidP="00707818">
    <w:pPr>
      <w:pStyle w:val="Footer"/>
      <w:jc w:val="left"/>
    </w:pPr>
    <w:r w:rsidRPr="00260E91">
      <w:rPr>
        <w:rFonts w:ascii="Arial" w:hAnsi="Arial" w:cs="Arial"/>
        <w:color w:val="44546A" w:themeColor="text2"/>
        <w:szCs w:val="16"/>
      </w:rPr>
      <w:t>P</w:t>
    </w:r>
    <w:r w:rsidR="000A3C58" w:rsidRPr="00260E91">
      <w:rPr>
        <w:rFonts w:ascii="Arial" w:hAnsi="Arial" w:cs="Arial"/>
        <w:color w:val="44546A" w:themeColor="text2"/>
        <w:szCs w:val="16"/>
      </w:rPr>
      <w:t>acific</w:t>
    </w:r>
    <w:r w:rsidRPr="00260E91">
      <w:rPr>
        <w:rFonts w:ascii="Arial" w:hAnsi="Arial" w:cs="Arial"/>
        <w:color w:val="44546A" w:themeColor="text2"/>
        <w:szCs w:val="16"/>
      </w:rPr>
      <w:t xml:space="preserve"> W</w:t>
    </w:r>
    <w:r w:rsidR="000A3C58" w:rsidRPr="00260E91">
      <w:rPr>
        <w:rFonts w:ascii="Arial" w:hAnsi="Arial" w:cs="Arial"/>
        <w:color w:val="44546A" w:themeColor="text2"/>
        <w:szCs w:val="16"/>
      </w:rPr>
      <w:t>omen</w:t>
    </w:r>
    <w:r w:rsidRPr="00260E91">
      <w:rPr>
        <w:rFonts w:ascii="Arial" w:hAnsi="Arial" w:cs="Arial"/>
        <w:color w:val="44546A" w:themeColor="text2"/>
        <w:szCs w:val="16"/>
      </w:rPr>
      <w:t xml:space="preserve"> L</w:t>
    </w:r>
    <w:r w:rsidR="000A3C58" w:rsidRPr="00260E91">
      <w:rPr>
        <w:rFonts w:ascii="Arial" w:hAnsi="Arial" w:cs="Arial"/>
        <w:color w:val="44546A" w:themeColor="text2"/>
        <w:szCs w:val="16"/>
      </w:rPr>
      <w:t>ead</w:t>
    </w:r>
    <w:r w:rsidRPr="00260E91">
      <w:rPr>
        <w:rFonts w:ascii="Arial" w:hAnsi="Arial" w:cs="Arial"/>
        <w:color w:val="44546A" w:themeColor="text2"/>
        <w:szCs w:val="16"/>
      </w:rPr>
      <w:t xml:space="preserve"> E</w:t>
    </w:r>
    <w:r w:rsidR="000A3C58" w:rsidRPr="00260E91">
      <w:rPr>
        <w:rFonts w:ascii="Arial" w:hAnsi="Arial" w:cs="Arial"/>
        <w:color w:val="44546A" w:themeColor="text2"/>
        <w:szCs w:val="16"/>
      </w:rPr>
      <w:t>nabling</w:t>
    </w:r>
    <w:r w:rsidRPr="00260E91">
      <w:rPr>
        <w:rFonts w:ascii="Arial" w:hAnsi="Arial" w:cs="Arial"/>
        <w:color w:val="44546A" w:themeColor="text2"/>
        <w:szCs w:val="16"/>
      </w:rPr>
      <w:t xml:space="preserve"> S</w:t>
    </w:r>
    <w:r w:rsidR="000A3C58" w:rsidRPr="00260E91">
      <w:rPr>
        <w:rFonts w:ascii="Arial" w:hAnsi="Arial" w:cs="Arial"/>
        <w:color w:val="44546A" w:themeColor="text2"/>
        <w:szCs w:val="16"/>
      </w:rPr>
      <w:t>ervices</w:t>
    </w:r>
    <w:r w:rsidRPr="00260E91">
      <w:rPr>
        <w:rFonts w:ascii="Arial" w:hAnsi="Arial" w:cs="Arial"/>
        <w:color w:val="44546A" w:themeColor="text2"/>
        <w:szCs w:val="16"/>
      </w:rPr>
      <w:ptab w:relativeTo="margin" w:alignment="right" w:leader="none"/>
    </w:r>
    <w:r w:rsidRPr="00260E91">
      <w:rPr>
        <w:rFonts w:ascii="Arial" w:hAnsi="Arial" w:cs="Arial"/>
        <w:color w:val="44546A" w:themeColor="text2"/>
        <w:szCs w:val="16"/>
      </w:rPr>
      <w:fldChar w:fldCharType="begin"/>
    </w:r>
    <w:r w:rsidRPr="00260E91">
      <w:rPr>
        <w:rFonts w:ascii="Arial" w:hAnsi="Arial" w:cs="Arial"/>
        <w:color w:val="44546A" w:themeColor="text2"/>
        <w:szCs w:val="16"/>
      </w:rPr>
      <w:instrText xml:space="preserve"> STYLEREF  Title  \* MERGEFORMAT </w:instrText>
    </w:r>
    <w:r w:rsidRPr="00260E91">
      <w:rPr>
        <w:rFonts w:ascii="Arial" w:hAnsi="Arial" w:cs="Arial"/>
        <w:color w:val="44546A" w:themeColor="text2"/>
        <w:szCs w:val="16"/>
      </w:rPr>
      <w:fldChar w:fldCharType="separate"/>
    </w:r>
    <w:r w:rsidR="00411C27">
      <w:rPr>
        <w:rFonts w:ascii="Arial" w:hAnsi="Arial" w:cs="Arial"/>
        <w:noProof/>
        <w:color w:val="44546A" w:themeColor="text2"/>
        <w:szCs w:val="16"/>
      </w:rPr>
      <w:t>Papua New Guinea Country Brief</w:t>
    </w:r>
    <w:r w:rsidRPr="00260E91">
      <w:rPr>
        <w:rFonts w:ascii="Arial" w:hAnsi="Arial" w:cs="Arial"/>
        <w:color w:val="44546A" w:themeColor="text2"/>
        <w:szCs w:val="16"/>
      </w:rPr>
      <w:fldChar w:fldCharType="end"/>
    </w:r>
    <w:r w:rsidRPr="00260E91">
      <w:rPr>
        <w:rFonts w:ascii="Arial" w:hAnsi="Arial" w:cs="Arial"/>
        <w:color w:val="44546A" w:themeColor="text2"/>
        <w:szCs w:val="16"/>
      </w:rPr>
      <w:t xml:space="preserve"> | </w:t>
    </w:r>
    <w:r w:rsidRPr="00260E91">
      <w:rPr>
        <w:rFonts w:ascii="Arial" w:hAnsi="Arial" w:cs="Arial"/>
        <w:color w:val="44546A" w:themeColor="text2"/>
        <w:szCs w:val="16"/>
      </w:rPr>
      <w:fldChar w:fldCharType="begin"/>
    </w:r>
    <w:r w:rsidRPr="00260E91">
      <w:rPr>
        <w:rFonts w:ascii="Arial" w:hAnsi="Arial" w:cs="Arial"/>
        <w:color w:val="44546A" w:themeColor="text2"/>
        <w:szCs w:val="16"/>
      </w:rPr>
      <w:instrText xml:space="preserve"> PAGE   \* MERGEFORMAT </w:instrText>
    </w:r>
    <w:r w:rsidRPr="00260E91">
      <w:rPr>
        <w:rFonts w:ascii="Arial" w:hAnsi="Arial" w:cs="Arial"/>
        <w:color w:val="44546A" w:themeColor="text2"/>
        <w:szCs w:val="16"/>
      </w:rPr>
      <w:fldChar w:fldCharType="separate"/>
    </w:r>
    <w:r w:rsidRPr="00260E91">
      <w:rPr>
        <w:rFonts w:ascii="Arial" w:hAnsi="Arial" w:cs="Arial"/>
        <w:color w:val="44546A" w:themeColor="text2"/>
        <w:szCs w:val="16"/>
      </w:rPr>
      <w:t>ii</w:t>
    </w:r>
    <w:r w:rsidRPr="00260E91">
      <w:rPr>
        <w:rFonts w:ascii="Arial" w:hAnsi="Arial" w:cs="Arial"/>
        <w:color w:val="44546A" w:themeColor="text2"/>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A49D7" w14:textId="77777777" w:rsidR="006A040B" w:rsidRPr="00260E91" w:rsidRDefault="006A040B" w:rsidP="00FF0858">
      <w:pPr>
        <w:spacing w:after="0"/>
      </w:pPr>
      <w:r w:rsidRPr="00260E91">
        <w:separator/>
      </w:r>
    </w:p>
  </w:footnote>
  <w:footnote w:type="continuationSeparator" w:id="0">
    <w:p w14:paraId="3ABB524B" w14:textId="77777777" w:rsidR="006A040B" w:rsidRPr="00260E91" w:rsidRDefault="006A040B" w:rsidP="00FF0858">
      <w:pPr>
        <w:spacing w:after="0"/>
      </w:pPr>
      <w:r w:rsidRPr="00260E91">
        <w:continuationSeparator/>
      </w:r>
    </w:p>
  </w:footnote>
  <w:footnote w:type="continuationNotice" w:id="1">
    <w:p w14:paraId="1C59605B" w14:textId="77777777" w:rsidR="006A040B" w:rsidRPr="00260E91" w:rsidRDefault="006A040B">
      <w:pPr>
        <w:spacing w:after="0"/>
      </w:pPr>
    </w:p>
  </w:footnote>
  <w:footnote w:id="2">
    <w:p w14:paraId="66ED3AA8" w14:textId="76B7B581" w:rsidR="00665525" w:rsidRPr="00260E91" w:rsidRDefault="00665525" w:rsidP="00A972EC">
      <w:pPr>
        <w:pStyle w:val="FootnoteText"/>
        <w:spacing w:before="120" w:after="120"/>
      </w:pPr>
      <w:r w:rsidRPr="00260E91">
        <w:rPr>
          <w:rStyle w:val="FootnoteReference"/>
        </w:rPr>
        <w:footnoteRef/>
      </w:r>
      <w:r w:rsidRPr="00260E91">
        <w:t xml:space="preserve"> Note that total funding only reflects the grants managed under these </w:t>
      </w:r>
      <w:r w:rsidR="00D740F6" w:rsidRPr="00260E91">
        <w:t>components (</w:t>
      </w:r>
      <w:r w:rsidR="00EA21F1" w:rsidRPr="00260E91">
        <w:t>including SPC)</w:t>
      </w:r>
      <w:r w:rsidR="00951D01" w:rsidRPr="00260E91">
        <w:t xml:space="preserve"> that </w:t>
      </w:r>
      <w:r w:rsidR="00775AC0" w:rsidRPr="00260E91">
        <w:t xml:space="preserve">are </w:t>
      </w:r>
      <w:r w:rsidR="00951D01" w:rsidRPr="00260E91">
        <w:t xml:space="preserve">being implemented in </w:t>
      </w:r>
      <w:r w:rsidR="003D55DD" w:rsidRPr="00260E91">
        <w:t>Papua New Guinea</w:t>
      </w:r>
      <w:r w:rsidRPr="00260E91">
        <w:t xml:space="preserve"> and does not reflect the total value of the components.</w:t>
      </w:r>
    </w:p>
  </w:footnote>
  <w:footnote w:id="3">
    <w:p w14:paraId="0443A1DA" w14:textId="027C9165" w:rsidR="002D5761" w:rsidRPr="00260E91" w:rsidRDefault="002D5761" w:rsidP="002D5761">
      <w:pPr>
        <w:pStyle w:val="FootnoteText"/>
        <w:ind w:left="142" w:hanging="142"/>
      </w:pPr>
      <w:r w:rsidRPr="00260E91">
        <w:rPr>
          <w:rStyle w:val="FootnoteReference"/>
        </w:rPr>
        <w:footnoteRef/>
      </w:r>
      <w:r w:rsidRPr="00260E91">
        <w:t xml:space="preserve"> Each component is a distinct implementing partner of PWL, which means that organisations have a direct grant agreement with donors or funders.</w:t>
      </w:r>
    </w:p>
  </w:footnote>
  <w:footnote w:id="4">
    <w:p w14:paraId="149E1B9B" w14:textId="23F69811" w:rsidR="00655907" w:rsidRPr="00260E91" w:rsidRDefault="00655907">
      <w:pPr>
        <w:pStyle w:val="FootnoteText"/>
      </w:pPr>
      <w:r w:rsidRPr="00260E91">
        <w:rPr>
          <w:rStyle w:val="FootnoteReference"/>
        </w:rPr>
        <w:footnoteRef/>
      </w:r>
      <w:r w:rsidRPr="00260E91">
        <w:t xml:space="preserve"> Budget paid out under Pacific Women Shaping Pacific Development</w:t>
      </w:r>
    </w:p>
  </w:footnote>
  <w:footnote w:id="5">
    <w:p w14:paraId="1BD59EC7" w14:textId="3019C365" w:rsidR="00655907" w:rsidRPr="00260E91" w:rsidRDefault="00655907">
      <w:pPr>
        <w:pStyle w:val="FootnoteText"/>
      </w:pPr>
      <w:r w:rsidRPr="00260E91">
        <w:rPr>
          <w:rStyle w:val="FootnoteReference"/>
        </w:rPr>
        <w:footnoteRef/>
      </w:r>
      <w:r w:rsidRPr="00260E91">
        <w:t xml:space="preserve"> Budget paid out under Pacific Women Shaping Pacific Development</w:t>
      </w:r>
    </w:p>
  </w:footnote>
  <w:footnote w:id="6">
    <w:p w14:paraId="68957788" w14:textId="79D74A57" w:rsidR="008B61AA" w:rsidRPr="008B61AA" w:rsidRDefault="008B61AA">
      <w:pPr>
        <w:pStyle w:val="FootnoteText"/>
        <w:rPr>
          <w:lang w:val="en-US"/>
        </w:rPr>
      </w:pPr>
      <w:r w:rsidRPr="00260E91">
        <w:rPr>
          <w:rStyle w:val="FootnoteReference"/>
        </w:rPr>
        <w:footnoteRef/>
      </w:r>
      <w:r w:rsidRPr="00260E91">
        <w:t xml:space="preserve"> We Rise Coalition Phase 3 budget comes out of PWLES AUD 32,000,000 budget.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5141" w14:textId="4DBF9E04" w:rsidR="009A6D92" w:rsidRPr="00260E91" w:rsidRDefault="009A6D92" w:rsidP="00D523EE">
    <w:pPr>
      <w:pStyle w:val="BodyText"/>
      <w:spacing w:after="0"/>
    </w:pPr>
    <w:r w:rsidRPr="00260E91">
      <w:rPr>
        <w:i/>
        <w:sz w:val="16"/>
        <w:szCs w:val="16"/>
      </w:rPr>
      <w:t xml:space="preserve">Pacific Women </w:t>
    </w:r>
    <w:r w:rsidRPr="00260E91">
      <w:rPr>
        <w:sz w:val="16"/>
        <w:szCs w:val="16"/>
      </w:rPr>
      <w:t>PNG Country Plan (2015–2020)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D67C" w14:textId="34427A35" w:rsidR="009A6D92" w:rsidRPr="00260E91" w:rsidRDefault="009A6D92" w:rsidP="00D523EE">
    <w:pPr>
      <w:pStyle w:val="Header"/>
      <w:jc w:val="right"/>
      <w:rPr>
        <w:color w:val="404040" w:themeColor="text1" w:themeTint="BF"/>
        <w:sz w:val="16"/>
        <w:szCs w:val="16"/>
      </w:rPr>
    </w:pPr>
    <w:r w:rsidRPr="00260E91">
      <w:rPr>
        <w:i/>
        <w:color w:val="404040" w:themeColor="text1" w:themeTint="BF"/>
        <w:sz w:val="16"/>
        <w:szCs w:val="16"/>
      </w:rPr>
      <w:t>Pacific Women</w:t>
    </w:r>
    <w:r w:rsidRPr="00260E91">
      <w:rPr>
        <w:color w:val="404040" w:themeColor="text1" w:themeTint="BF"/>
        <w:sz w:val="16"/>
        <w:szCs w:val="16"/>
      </w:rPr>
      <w:t xml:space="preserve"> Papua New Guinea Country Plan (2014–2018)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1CA2" w14:textId="77777777" w:rsidR="0039726C" w:rsidRPr="00260E91" w:rsidRDefault="0039726C" w:rsidP="0082041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28E71A"/>
    <w:lvl w:ilvl="0">
      <w:start w:val="1"/>
      <w:numFmt w:val="bullet"/>
      <w:pStyle w:val="ListBullet"/>
      <w:lvlText w:val=""/>
      <w:lvlJc w:val="left"/>
      <w:pPr>
        <w:ind w:left="360" w:hanging="360"/>
      </w:pPr>
      <w:rPr>
        <w:rFonts w:ascii="Wingdings" w:hAnsi="Wingdings" w:hint="default"/>
        <w:color w:val="009F93"/>
      </w:rPr>
    </w:lvl>
  </w:abstractNum>
  <w:abstractNum w:abstractNumId="1" w15:restartNumberingAfterBreak="0">
    <w:nsid w:val="02274F2F"/>
    <w:multiLevelType w:val="hybridMultilevel"/>
    <w:tmpl w:val="DE5622A0"/>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2D2440E"/>
    <w:multiLevelType w:val="hybridMultilevel"/>
    <w:tmpl w:val="6464B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DA116F6"/>
    <w:multiLevelType w:val="hybridMultilevel"/>
    <w:tmpl w:val="39B664F2"/>
    <w:lvl w:ilvl="0" w:tplc="286411DE">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15:restartNumberingAfterBreak="0">
    <w:nsid w:val="57151071"/>
    <w:multiLevelType w:val="hybridMultilevel"/>
    <w:tmpl w:val="09E4C5E0"/>
    <w:lvl w:ilvl="0" w:tplc="2000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1E53DB"/>
    <w:multiLevelType w:val="multilevel"/>
    <w:tmpl w:val="AF34EB6E"/>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993" w:hanging="851"/>
      </w:pPr>
      <w:rPr>
        <w:rFonts w:hint="default"/>
      </w:rPr>
    </w:lvl>
    <w:lvl w:ilvl="2">
      <w:start w:val="1"/>
      <w:numFmt w:val="decimal"/>
      <w:pStyle w:val="Heading3"/>
      <w:lvlText w:val="%1.%2.%3"/>
      <w:lvlJc w:val="left"/>
      <w:pPr>
        <w:ind w:left="851" w:hanging="851"/>
      </w:pPr>
      <w:rPr>
        <w:rFonts w:hint="default"/>
      </w:rPr>
    </w:lvl>
    <w:lvl w:ilvl="3">
      <w:start w:val="1"/>
      <w:numFmt w:val="none"/>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6" w15:restartNumberingAfterBreak="0">
    <w:nsid w:val="705408B4"/>
    <w:multiLevelType w:val="hybridMultilevel"/>
    <w:tmpl w:val="14FC47F4"/>
    <w:lvl w:ilvl="0" w:tplc="AC860C80">
      <w:start w:val="1"/>
      <w:numFmt w:val="decimal"/>
      <w:pStyle w:val="ListNumber2"/>
      <w:lvlText w:val="%1."/>
      <w:lvlJc w:val="left"/>
      <w:pPr>
        <w:ind w:left="360" w:hanging="360"/>
      </w:pPr>
    </w:lvl>
    <w:lvl w:ilvl="1" w:tplc="D32AA91A">
      <w:start w:val="1"/>
      <w:numFmt w:val="lowerLetter"/>
      <w:lvlText w:val="%2."/>
      <w:lvlJc w:val="left"/>
      <w:pPr>
        <w:ind w:left="1080" w:hanging="360"/>
      </w:pPr>
      <w:rPr>
        <w:b w:val="0"/>
        <w:i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45D5F26"/>
    <w:multiLevelType w:val="hybridMultilevel"/>
    <w:tmpl w:val="2EC2190A"/>
    <w:lvl w:ilvl="0" w:tplc="F28C7C78">
      <w:start w:val="1"/>
      <w:numFmt w:val="decimal"/>
      <w:pStyle w:val="AnnexHeading"/>
      <w:lvlText w:val="Annex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A026F3B"/>
    <w:multiLevelType w:val="hybridMultilevel"/>
    <w:tmpl w:val="BB683724"/>
    <w:lvl w:ilvl="0" w:tplc="C9488C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4192263">
    <w:abstractNumId w:val="0"/>
  </w:num>
  <w:num w:numId="2" w16cid:durableId="1877737928">
    <w:abstractNumId w:val="8"/>
  </w:num>
  <w:num w:numId="3" w16cid:durableId="54788629">
    <w:abstractNumId w:val="6"/>
  </w:num>
  <w:num w:numId="4" w16cid:durableId="555773917">
    <w:abstractNumId w:val="5"/>
  </w:num>
  <w:num w:numId="5" w16cid:durableId="837185622">
    <w:abstractNumId w:val="7"/>
  </w:num>
  <w:num w:numId="6" w16cid:durableId="1003896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4526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507556">
    <w:abstractNumId w:val="4"/>
  </w:num>
  <w:num w:numId="9" w16cid:durableId="717513419">
    <w:abstractNumId w:val="2"/>
  </w:num>
  <w:num w:numId="10" w16cid:durableId="2018969255">
    <w:abstractNumId w:val="1"/>
  </w:num>
  <w:num w:numId="11" w16cid:durableId="363792296">
    <w:abstractNumId w:val="5"/>
  </w:num>
  <w:num w:numId="12" w16cid:durableId="1228569990">
    <w:abstractNumId w:val="5"/>
  </w:num>
  <w:num w:numId="13" w16cid:durableId="1394693598">
    <w:abstractNumId w:val="5"/>
  </w:num>
  <w:num w:numId="14" w16cid:durableId="1489983224">
    <w:abstractNumId w:val="5"/>
  </w:num>
  <w:num w:numId="15" w16cid:durableId="2099061077">
    <w:abstractNumId w:val="5"/>
  </w:num>
  <w:num w:numId="16" w16cid:durableId="636223899">
    <w:abstractNumId w:val="5"/>
  </w:num>
  <w:num w:numId="17" w16cid:durableId="35206570">
    <w:abstractNumId w:val="5"/>
  </w:num>
  <w:num w:numId="18" w16cid:durableId="1671906718">
    <w:abstractNumId w:val="4"/>
  </w:num>
  <w:num w:numId="19" w16cid:durableId="80569975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8560118">
    <w:abstractNumId w:val="5"/>
  </w:num>
  <w:num w:numId="21" w16cid:durableId="1531063650">
    <w:abstractNumId w:val="5"/>
  </w:num>
  <w:num w:numId="22" w16cid:durableId="880483194">
    <w:abstractNumId w:val="5"/>
  </w:num>
  <w:num w:numId="23" w16cid:durableId="1951740222">
    <w:abstractNumId w:val="5"/>
  </w:num>
  <w:num w:numId="24" w16cid:durableId="208425483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597"/>
    <w:rsid w:val="00000793"/>
    <w:rsid w:val="00002EC0"/>
    <w:rsid w:val="000039C3"/>
    <w:rsid w:val="00004822"/>
    <w:rsid w:val="000051B9"/>
    <w:rsid w:val="000055F1"/>
    <w:rsid w:val="00005F42"/>
    <w:rsid w:val="00010E10"/>
    <w:rsid w:val="00011422"/>
    <w:rsid w:val="00011521"/>
    <w:rsid w:val="00011E55"/>
    <w:rsid w:val="000127C0"/>
    <w:rsid w:val="000136AB"/>
    <w:rsid w:val="00014046"/>
    <w:rsid w:val="000150A5"/>
    <w:rsid w:val="00015EDA"/>
    <w:rsid w:val="000165FA"/>
    <w:rsid w:val="00021284"/>
    <w:rsid w:val="00021EB0"/>
    <w:rsid w:val="00022191"/>
    <w:rsid w:val="00022319"/>
    <w:rsid w:val="00023396"/>
    <w:rsid w:val="00027194"/>
    <w:rsid w:val="00027226"/>
    <w:rsid w:val="00030DC4"/>
    <w:rsid w:val="00036C3C"/>
    <w:rsid w:val="00036FD9"/>
    <w:rsid w:val="00037B5B"/>
    <w:rsid w:val="000426CF"/>
    <w:rsid w:val="00043A06"/>
    <w:rsid w:val="00044721"/>
    <w:rsid w:val="00044E35"/>
    <w:rsid w:val="00044F7C"/>
    <w:rsid w:val="00046783"/>
    <w:rsid w:val="00047193"/>
    <w:rsid w:val="00047D96"/>
    <w:rsid w:val="00050AD9"/>
    <w:rsid w:val="00052752"/>
    <w:rsid w:val="00052963"/>
    <w:rsid w:val="00053E51"/>
    <w:rsid w:val="00054A6E"/>
    <w:rsid w:val="00054DB8"/>
    <w:rsid w:val="000557E4"/>
    <w:rsid w:val="000558C5"/>
    <w:rsid w:val="00055AB5"/>
    <w:rsid w:val="000607ED"/>
    <w:rsid w:val="00061B03"/>
    <w:rsid w:val="0006288A"/>
    <w:rsid w:val="00062BA2"/>
    <w:rsid w:val="00062C4B"/>
    <w:rsid w:val="000630A9"/>
    <w:rsid w:val="000631C2"/>
    <w:rsid w:val="00063AAF"/>
    <w:rsid w:val="00063DA6"/>
    <w:rsid w:val="000645FA"/>
    <w:rsid w:val="00065311"/>
    <w:rsid w:val="00065BF0"/>
    <w:rsid w:val="00065D75"/>
    <w:rsid w:val="00066C3B"/>
    <w:rsid w:val="0006749E"/>
    <w:rsid w:val="00067A23"/>
    <w:rsid w:val="0007097C"/>
    <w:rsid w:val="00075125"/>
    <w:rsid w:val="0007603D"/>
    <w:rsid w:val="00076C22"/>
    <w:rsid w:val="000823C7"/>
    <w:rsid w:val="00085363"/>
    <w:rsid w:val="00086611"/>
    <w:rsid w:val="00086B39"/>
    <w:rsid w:val="00086D3A"/>
    <w:rsid w:val="00090D15"/>
    <w:rsid w:val="000910C5"/>
    <w:rsid w:val="00091A3D"/>
    <w:rsid w:val="00091F91"/>
    <w:rsid w:val="000929A4"/>
    <w:rsid w:val="00093917"/>
    <w:rsid w:val="00093C26"/>
    <w:rsid w:val="00093D22"/>
    <w:rsid w:val="00096A5D"/>
    <w:rsid w:val="00096FB2"/>
    <w:rsid w:val="000A1F8E"/>
    <w:rsid w:val="000A3C58"/>
    <w:rsid w:val="000A5A20"/>
    <w:rsid w:val="000A716C"/>
    <w:rsid w:val="000A717C"/>
    <w:rsid w:val="000A75D2"/>
    <w:rsid w:val="000A7997"/>
    <w:rsid w:val="000A7CE4"/>
    <w:rsid w:val="000B0EE3"/>
    <w:rsid w:val="000B1874"/>
    <w:rsid w:val="000B3BEB"/>
    <w:rsid w:val="000B5DC7"/>
    <w:rsid w:val="000C0CCF"/>
    <w:rsid w:val="000C2817"/>
    <w:rsid w:val="000C4234"/>
    <w:rsid w:val="000C4CD1"/>
    <w:rsid w:val="000C618D"/>
    <w:rsid w:val="000C77F5"/>
    <w:rsid w:val="000C7ADE"/>
    <w:rsid w:val="000C7B19"/>
    <w:rsid w:val="000D1B0C"/>
    <w:rsid w:val="000D3A19"/>
    <w:rsid w:val="000D657E"/>
    <w:rsid w:val="000D686C"/>
    <w:rsid w:val="000D6CF6"/>
    <w:rsid w:val="000D79F7"/>
    <w:rsid w:val="000D7E2F"/>
    <w:rsid w:val="000D7F1B"/>
    <w:rsid w:val="000E070B"/>
    <w:rsid w:val="000E0E4A"/>
    <w:rsid w:val="000E136B"/>
    <w:rsid w:val="000E5D58"/>
    <w:rsid w:val="000E6B7B"/>
    <w:rsid w:val="000E7007"/>
    <w:rsid w:val="000E700F"/>
    <w:rsid w:val="000F298D"/>
    <w:rsid w:val="000F3590"/>
    <w:rsid w:val="000F37F3"/>
    <w:rsid w:val="000F42CF"/>
    <w:rsid w:val="000F47B8"/>
    <w:rsid w:val="000F4E0A"/>
    <w:rsid w:val="000F569C"/>
    <w:rsid w:val="000F69B2"/>
    <w:rsid w:val="000F6FB4"/>
    <w:rsid w:val="001001CA"/>
    <w:rsid w:val="00101A3B"/>
    <w:rsid w:val="00101D5C"/>
    <w:rsid w:val="00103B6A"/>
    <w:rsid w:val="0010517D"/>
    <w:rsid w:val="00105CD1"/>
    <w:rsid w:val="001060E0"/>
    <w:rsid w:val="001074CC"/>
    <w:rsid w:val="0010777F"/>
    <w:rsid w:val="00111417"/>
    <w:rsid w:val="00111BB1"/>
    <w:rsid w:val="00112BB1"/>
    <w:rsid w:val="001141E2"/>
    <w:rsid w:val="00114B29"/>
    <w:rsid w:val="0011679A"/>
    <w:rsid w:val="00117ED0"/>
    <w:rsid w:val="00126105"/>
    <w:rsid w:val="001266BC"/>
    <w:rsid w:val="00126B55"/>
    <w:rsid w:val="00131D32"/>
    <w:rsid w:val="00133150"/>
    <w:rsid w:val="001340ED"/>
    <w:rsid w:val="001349E5"/>
    <w:rsid w:val="00134E13"/>
    <w:rsid w:val="0013536F"/>
    <w:rsid w:val="001362B0"/>
    <w:rsid w:val="00136413"/>
    <w:rsid w:val="00136744"/>
    <w:rsid w:val="001374F3"/>
    <w:rsid w:val="001421ED"/>
    <w:rsid w:val="00142202"/>
    <w:rsid w:val="00143F79"/>
    <w:rsid w:val="00144894"/>
    <w:rsid w:val="00147559"/>
    <w:rsid w:val="00151DE3"/>
    <w:rsid w:val="001527E4"/>
    <w:rsid w:val="00153CC2"/>
    <w:rsid w:val="00154F22"/>
    <w:rsid w:val="00156652"/>
    <w:rsid w:val="001573FB"/>
    <w:rsid w:val="00157AD2"/>
    <w:rsid w:val="00157CFB"/>
    <w:rsid w:val="001612CA"/>
    <w:rsid w:val="001612EA"/>
    <w:rsid w:val="001719BF"/>
    <w:rsid w:val="001721E2"/>
    <w:rsid w:val="00173530"/>
    <w:rsid w:val="00175C53"/>
    <w:rsid w:val="001761B7"/>
    <w:rsid w:val="00176EA4"/>
    <w:rsid w:val="001774EA"/>
    <w:rsid w:val="0017752D"/>
    <w:rsid w:val="001807D1"/>
    <w:rsid w:val="00181174"/>
    <w:rsid w:val="0018280B"/>
    <w:rsid w:val="00182B73"/>
    <w:rsid w:val="00182FD2"/>
    <w:rsid w:val="0018387A"/>
    <w:rsid w:val="00183DF4"/>
    <w:rsid w:val="001840A0"/>
    <w:rsid w:val="0018425E"/>
    <w:rsid w:val="00186548"/>
    <w:rsid w:val="0019060C"/>
    <w:rsid w:val="0019441D"/>
    <w:rsid w:val="00194857"/>
    <w:rsid w:val="00194C37"/>
    <w:rsid w:val="001964DB"/>
    <w:rsid w:val="00196CB8"/>
    <w:rsid w:val="00197143"/>
    <w:rsid w:val="00197353"/>
    <w:rsid w:val="001A1028"/>
    <w:rsid w:val="001A25AA"/>
    <w:rsid w:val="001A73C7"/>
    <w:rsid w:val="001B023C"/>
    <w:rsid w:val="001B295A"/>
    <w:rsid w:val="001B46B3"/>
    <w:rsid w:val="001B526A"/>
    <w:rsid w:val="001B5787"/>
    <w:rsid w:val="001B5EAF"/>
    <w:rsid w:val="001B6004"/>
    <w:rsid w:val="001B64DD"/>
    <w:rsid w:val="001B6B53"/>
    <w:rsid w:val="001B6E7A"/>
    <w:rsid w:val="001B6F7A"/>
    <w:rsid w:val="001B7105"/>
    <w:rsid w:val="001B7FDF"/>
    <w:rsid w:val="001C0768"/>
    <w:rsid w:val="001C183F"/>
    <w:rsid w:val="001C2B26"/>
    <w:rsid w:val="001C3304"/>
    <w:rsid w:val="001C3D27"/>
    <w:rsid w:val="001C560D"/>
    <w:rsid w:val="001C600B"/>
    <w:rsid w:val="001C686E"/>
    <w:rsid w:val="001D620D"/>
    <w:rsid w:val="001D7CFD"/>
    <w:rsid w:val="001E44B8"/>
    <w:rsid w:val="001E4519"/>
    <w:rsid w:val="001E4528"/>
    <w:rsid w:val="001E4CC1"/>
    <w:rsid w:val="001E51BB"/>
    <w:rsid w:val="001E6ADC"/>
    <w:rsid w:val="001E78FD"/>
    <w:rsid w:val="001F22B4"/>
    <w:rsid w:val="001F3D45"/>
    <w:rsid w:val="001F45C4"/>
    <w:rsid w:val="001F6987"/>
    <w:rsid w:val="001F7ECE"/>
    <w:rsid w:val="00202396"/>
    <w:rsid w:val="00202FDA"/>
    <w:rsid w:val="00204033"/>
    <w:rsid w:val="002050CD"/>
    <w:rsid w:val="00206B65"/>
    <w:rsid w:val="00206D1E"/>
    <w:rsid w:val="00210B89"/>
    <w:rsid w:val="0021443A"/>
    <w:rsid w:val="00216333"/>
    <w:rsid w:val="0021713D"/>
    <w:rsid w:val="0022248A"/>
    <w:rsid w:val="00222BB7"/>
    <w:rsid w:val="00223274"/>
    <w:rsid w:val="002235DB"/>
    <w:rsid w:val="00223E67"/>
    <w:rsid w:val="002264C6"/>
    <w:rsid w:val="00233CB6"/>
    <w:rsid w:val="00235F6C"/>
    <w:rsid w:val="00236C83"/>
    <w:rsid w:val="00236E76"/>
    <w:rsid w:val="00240278"/>
    <w:rsid w:val="002405C0"/>
    <w:rsid w:val="00241209"/>
    <w:rsid w:val="00242AA8"/>
    <w:rsid w:val="00243633"/>
    <w:rsid w:val="00245A0A"/>
    <w:rsid w:val="00245A21"/>
    <w:rsid w:val="002464B4"/>
    <w:rsid w:val="002468C6"/>
    <w:rsid w:val="0024745C"/>
    <w:rsid w:val="00247ECD"/>
    <w:rsid w:val="00250525"/>
    <w:rsid w:val="00250C86"/>
    <w:rsid w:val="0025337E"/>
    <w:rsid w:val="00254FBD"/>
    <w:rsid w:val="00255D12"/>
    <w:rsid w:val="00256176"/>
    <w:rsid w:val="00256946"/>
    <w:rsid w:val="002607B7"/>
    <w:rsid w:val="00260E91"/>
    <w:rsid w:val="00262723"/>
    <w:rsid w:val="00263452"/>
    <w:rsid w:val="00263526"/>
    <w:rsid w:val="00263B33"/>
    <w:rsid w:val="00263C47"/>
    <w:rsid w:val="00265B7A"/>
    <w:rsid w:val="00266FB5"/>
    <w:rsid w:val="00267183"/>
    <w:rsid w:val="00267CB9"/>
    <w:rsid w:val="0027044F"/>
    <w:rsid w:val="002718C0"/>
    <w:rsid w:val="00273B6B"/>
    <w:rsid w:val="00275F3B"/>
    <w:rsid w:val="0027630D"/>
    <w:rsid w:val="002767CA"/>
    <w:rsid w:val="0028036B"/>
    <w:rsid w:val="00281E87"/>
    <w:rsid w:val="0028226E"/>
    <w:rsid w:val="00284363"/>
    <w:rsid w:val="00285946"/>
    <w:rsid w:val="00286970"/>
    <w:rsid w:val="002876C1"/>
    <w:rsid w:val="00287B47"/>
    <w:rsid w:val="00292698"/>
    <w:rsid w:val="00292CEF"/>
    <w:rsid w:val="00294436"/>
    <w:rsid w:val="00296BC0"/>
    <w:rsid w:val="00296BF1"/>
    <w:rsid w:val="0029740B"/>
    <w:rsid w:val="0029794A"/>
    <w:rsid w:val="00297AC3"/>
    <w:rsid w:val="002A03BD"/>
    <w:rsid w:val="002A0DF0"/>
    <w:rsid w:val="002A1621"/>
    <w:rsid w:val="002A20A5"/>
    <w:rsid w:val="002A3888"/>
    <w:rsid w:val="002A467E"/>
    <w:rsid w:val="002A6A3C"/>
    <w:rsid w:val="002A6DAE"/>
    <w:rsid w:val="002B1BEE"/>
    <w:rsid w:val="002B2902"/>
    <w:rsid w:val="002B4B25"/>
    <w:rsid w:val="002B5BD8"/>
    <w:rsid w:val="002B5E77"/>
    <w:rsid w:val="002B64E6"/>
    <w:rsid w:val="002B6818"/>
    <w:rsid w:val="002B6971"/>
    <w:rsid w:val="002C0B2A"/>
    <w:rsid w:val="002C2356"/>
    <w:rsid w:val="002C2F36"/>
    <w:rsid w:val="002C5B18"/>
    <w:rsid w:val="002C7F54"/>
    <w:rsid w:val="002D0E8E"/>
    <w:rsid w:val="002D2A5C"/>
    <w:rsid w:val="002D40A2"/>
    <w:rsid w:val="002D47F1"/>
    <w:rsid w:val="002D4F07"/>
    <w:rsid w:val="002D5761"/>
    <w:rsid w:val="002D682A"/>
    <w:rsid w:val="002E2203"/>
    <w:rsid w:val="002E2F94"/>
    <w:rsid w:val="002E3B77"/>
    <w:rsid w:val="002E4742"/>
    <w:rsid w:val="002E5B7D"/>
    <w:rsid w:val="002E62C8"/>
    <w:rsid w:val="002F01BA"/>
    <w:rsid w:val="002F0C03"/>
    <w:rsid w:val="002F124D"/>
    <w:rsid w:val="002F1D43"/>
    <w:rsid w:val="002F20F3"/>
    <w:rsid w:val="002F26F3"/>
    <w:rsid w:val="002F5ECB"/>
    <w:rsid w:val="002F6104"/>
    <w:rsid w:val="002F6D59"/>
    <w:rsid w:val="002F706F"/>
    <w:rsid w:val="0030040B"/>
    <w:rsid w:val="0030041E"/>
    <w:rsid w:val="00301D55"/>
    <w:rsid w:val="00302743"/>
    <w:rsid w:val="00303373"/>
    <w:rsid w:val="00304E2C"/>
    <w:rsid w:val="00305724"/>
    <w:rsid w:val="00311517"/>
    <w:rsid w:val="003136AB"/>
    <w:rsid w:val="0031395A"/>
    <w:rsid w:val="00315ACE"/>
    <w:rsid w:val="00315C84"/>
    <w:rsid w:val="00315FE3"/>
    <w:rsid w:val="003168DE"/>
    <w:rsid w:val="00316A1A"/>
    <w:rsid w:val="00317DD3"/>
    <w:rsid w:val="0032014A"/>
    <w:rsid w:val="00320FD0"/>
    <w:rsid w:val="003219C0"/>
    <w:rsid w:val="003240E2"/>
    <w:rsid w:val="00325E7E"/>
    <w:rsid w:val="00326A92"/>
    <w:rsid w:val="0033158D"/>
    <w:rsid w:val="00331E67"/>
    <w:rsid w:val="003321AB"/>
    <w:rsid w:val="00332E8F"/>
    <w:rsid w:val="00332F87"/>
    <w:rsid w:val="00336982"/>
    <w:rsid w:val="00337574"/>
    <w:rsid w:val="003403CF"/>
    <w:rsid w:val="003411EF"/>
    <w:rsid w:val="0034278F"/>
    <w:rsid w:val="00342922"/>
    <w:rsid w:val="00344851"/>
    <w:rsid w:val="0034597A"/>
    <w:rsid w:val="0034719B"/>
    <w:rsid w:val="00351125"/>
    <w:rsid w:val="003522A2"/>
    <w:rsid w:val="00352BC4"/>
    <w:rsid w:val="0035358F"/>
    <w:rsid w:val="003535BE"/>
    <w:rsid w:val="003537C6"/>
    <w:rsid w:val="003537EB"/>
    <w:rsid w:val="003547AC"/>
    <w:rsid w:val="00356F14"/>
    <w:rsid w:val="00357A79"/>
    <w:rsid w:val="00360531"/>
    <w:rsid w:val="00364303"/>
    <w:rsid w:val="00365030"/>
    <w:rsid w:val="003650E8"/>
    <w:rsid w:val="0037101D"/>
    <w:rsid w:val="003716C1"/>
    <w:rsid w:val="00374F95"/>
    <w:rsid w:val="003761B0"/>
    <w:rsid w:val="00376E76"/>
    <w:rsid w:val="00377054"/>
    <w:rsid w:val="0038075B"/>
    <w:rsid w:val="003808E6"/>
    <w:rsid w:val="00382D6C"/>
    <w:rsid w:val="00384709"/>
    <w:rsid w:val="003854A9"/>
    <w:rsid w:val="00385EFC"/>
    <w:rsid w:val="003876A3"/>
    <w:rsid w:val="00390359"/>
    <w:rsid w:val="00390885"/>
    <w:rsid w:val="00392632"/>
    <w:rsid w:val="00392C2D"/>
    <w:rsid w:val="0039726C"/>
    <w:rsid w:val="003A2417"/>
    <w:rsid w:val="003A2FF8"/>
    <w:rsid w:val="003A30BD"/>
    <w:rsid w:val="003A35E3"/>
    <w:rsid w:val="003A45A6"/>
    <w:rsid w:val="003A511A"/>
    <w:rsid w:val="003A5924"/>
    <w:rsid w:val="003A6086"/>
    <w:rsid w:val="003A6437"/>
    <w:rsid w:val="003A66F1"/>
    <w:rsid w:val="003A6E90"/>
    <w:rsid w:val="003A7744"/>
    <w:rsid w:val="003B0FFC"/>
    <w:rsid w:val="003B2E91"/>
    <w:rsid w:val="003B303E"/>
    <w:rsid w:val="003B3BAA"/>
    <w:rsid w:val="003B4ED1"/>
    <w:rsid w:val="003B4EE2"/>
    <w:rsid w:val="003B5BC4"/>
    <w:rsid w:val="003B5E37"/>
    <w:rsid w:val="003B66E6"/>
    <w:rsid w:val="003B6808"/>
    <w:rsid w:val="003C0A56"/>
    <w:rsid w:val="003C11F9"/>
    <w:rsid w:val="003C4AAE"/>
    <w:rsid w:val="003C5EC3"/>
    <w:rsid w:val="003C618C"/>
    <w:rsid w:val="003D12B6"/>
    <w:rsid w:val="003D21E1"/>
    <w:rsid w:val="003D256B"/>
    <w:rsid w:val="003D2E31"/>
    <w:rsid w:val="003D33E1"/>
    <w:rsid w:val="003D3C72"/>
    <w:rsid w:val="003D5059"/>
    <w:rsid w:val="003D55DD"/>
    <w:rsid w:val="003D633F"/>
    <w:rsid w:val="003D6597"/>
    <w:rsid w:val="003E1F96"/>
    <w:rsid w:val="003E2B4A"/>
    <w:rsid w:val="003E35C4"/>
    <w:rsid w:val="003E4025"/>
    <w:rsid w:val="003E56AA"/>
    <w:rsid w:val="003E5CC9"/>
    <w:rsid w:val="003E5E36"/>
    <w:rsid w:val="003E7923"/>
    <w:rsid w:val="003F2B87"/>
    <w:rsid w:val="003F3873"/>
    <w:rsid w:val="003F3E96"/>
    <w:rsid w:val="003F417A"/>
    <w:rsid w:val="003F521F"/>
    <w:rsid w:val="003F5982"/>
    <w:rsid w:val="003F649B"/>
    <w:rsid w:val="003F6E9D"/>
    <w:rsid w:val="003F78DF"/>
    <w:rsid w:val="003F7E1B"/>
    <w:rsid w:val="00400B44"/>
    <w:rsid w:val="00400CB8"/>
    <w:rsid w:val="00400D58"/>
    <w:rsid w:val="0040110D"/>
    <w:rsid w:val="004021BF"/>
    <w:rsid w:val="00402218"/>
    <w:rsid w:val="00402C94"/>
    <w:rsid w:val="00403596"/>
    <w:rsid w:val="00403769"/>
    <w:rsid w:val="00403B78"/>
    <w:rsid w:val="00405BC0"/>
    <w:rsid w:val="0040694F"/>
    <w:rsid w:val="00407758"/>
    <w:rsid w:val="00411C27"/>
    <w:rsid w:val="00411E09"/>
    <w:rsid w:val="00413CA1"/>
    <w:rsid w:val="00414FAB"/>
    <w:rsid w:val="00415C0B"/>
    <w:rsid w:val="00416339"/>
    <w:rsid w:val="0041637B"/>
    <w:rsid w:val="00417A4F"/>
    <w:rsid w:val="004208F1"/>
    <w:rsid w:val="00423C57"/>
    <w:rsid w:val="004242A2"/>
    <w:rsid w:val="00424A62"/>
    <w:rsid w:val="00425326"/>
    <w:rsid w:val="0042592A"/>
    <w:rsid w:val="004262C1"/>
    <w:rsid w:val="00426CAD"/>
    <w:rsid w:val="00426F7A"/>
    <w:rsid w:val="004275CE"/>
    <w:rsid w:val="0043173C"/>
    <w:rsid w:val="00431A6A"/>
    <w:rsid w:val="00432107"/>
    <w:rsid w:val="00432E70"/>
    <w:rsid w:val="00433BE4"/>
    <w:rsid w:val="00434560"/>
    <w:rsid w:val="00436870"/>
    <w:rsid w:val="00436FD7"/>
    <w:rsid w:val="004370A8"/>
    <w:rsid w:val="00440CCC"/>
    <w:rsid w:val="00440EAD"/>
    <w:rsid w:val="0044302A"/>
    <w:rsid w:val="0044359B"/>
    <w:rsid w:val="00443CD8"/>
    <w:rsid w:val="004459F3"/>
    <w:rsid w:val="00445A06"/>
    <w:rsid w:val="00447758"/>
    <w:rsid w:val="00452100"/>
    <w:rsid w:val="00453DB2"/>
    <w:rsid w:val="0045638F"/>
    <w:rsid w:val="004613B7"/>
    <w:rsid w:val="00462CBB"/>
    <w:rsid w:val="00463BBE"/>
    <w:rsid w:val="00465053"/>
    <w:rsid w:val="004667AA"/>
    <w:rsid w:val="004668AA"/>
    <w:rsid w:val="00467458"/>
    <w:rsid w:val="004676B4"/>
    <w:rsid w:val="004676BD"/>
    <w:rsid w:val="004679C9"/>
    <w:rsid w:val="00471516"/>
    <w:rsid w:val="004726C5"/>
    <w:rsid w:val="00472C1E"/>
    <w:rsid w:val="00473AE7"/>
    <w:rsid w:val="004750BF"/>
    <w:rsid w:val="004753EC"/>
    <w:rsid w:val="00477925"/>
    <w:rsid w:val="0048214D"/>
    <w:rsid w:val="00483898"/>
    <w:rsid w:val="00484302"/>
    <w:rsid w:val="004856D9"/>
    <w:rsid w:val="004876E1"/>
    <w:rsid w:val="00490BEB"/>
    <w:rsid w:val="00491E8C"/>
    <w:rsid w:val="004937E2"/>
    <w:rsid w:val="004949FF"/>
    <w:rsid w:val="00494A9C"/>
    <w:rsid w:val="00497AFA"/>
    <w:rsid w:val="004A059C"/>
    <w:rsid w:val="004A1925"/>
    <w:rsid w:val="004A2340"/>
    <w:rsid w:val="004A457C"/>
    <w:rsid w:val="004A4EC8"/>
    <w:rsid w:val="004A5313"/>
    <w:rsid w:val="004A5B5B"/>
    <w:rsid w:val="004A743A"/>
    <w:rsid w:val="004A7DC2"/>
    <w:rsid w:val="004A7DCE"/>
    <w:rsid w:val="004B51CD"/>
    <w:rsid w:val="004B5B1D"/>
    <w:rsid w:val="004B7231"/>
    <w:rsid w:val="004B7FE8"/>
    <w:rsid w:val="004C0260"/>
    <w:rsid w:val="004C0330"/>
    <w:rsid w:val="004C0ADE"/>
    <w:rsid w:val="004C463B"/>
    <w:rsid w:val="004C4A91"/>
    <w:rsid w:val="004C546F"/>
    <w:rsid w:val="004C6F0F"/>
    <w:rsid w:val="004C7061"/>
    <w:rsid w:val="004D0B14"/>
    <w:rsid w:val="004D1184"/>
    <w:rsid w:val="004D127E"/>
    <w:rsid w:val="004D29AE"/>
    <w:rsid w:val="004D3C86"/>
    <w:rsid w:val="004D4AB4"/>
    <w:rsid w:val="004D4ADF"/>
    <w:rsid w:val="004D7647"/>
    <w:rsid w:val="004D7F4F"/>
    <w:rsid w:val="004E04F0"/>
    <w:rsid w:val="004E2A7E"/>
    <w:rsid w:val="004E2FCF"/>
    <w:rsid w:val="004E38A9"/>
    <w:rsid w:val="004E53BB"/>
    <w:rsid w:val="004E601C"/>
    <w:rsid w:val="004E736B"/>
    <w:rsid w:val="004E73F1"/>
    <w:rsid w:val="004E76F7"/>
    <w:rsid w:val="004F06B3"/>
    <w:rsid w:val="004F16DF"/>
    <w:rsid w:val="004F2AE2"/>
    <w:rsid w:val="004F493B"/>
    <w:rsid w:val="004F4B8E"/>
    <w:rsid w:val="004F50EA"/>
    <w:rsid w:val="004F59EF"/>
    <w:rsid w:val="004F707A"/>
    <w:rsid w:val="004F7844"/>
    <w:rsid w:val="004F7FB6"/>
    <w:rsid w:val="005003FA"/>
    <w:rsid w:val="00501B62"/>
    <w:rsid w:val="00501E64"/>
    <w:rsid w:val="00503158"/>
    <w:rsid w:val="0050375D"/>
    <w:rsid w:val="00504475"/>
    <w:rsid w:val="00507290"/>
    <w:rsid w:val="005074C1"/>
    <w:rsid w:val="0051050B"/>
    <w:rsid w:val="00511BE3"/>
    <w:rsid w:val="0051370A"/>
    <w:rsid w:val="0051385F"/>
    <w:rsid w:val="00513966"/>
    <w:rsid w:val="005144C1"/>
    <w:rsid w:val="005165C1"/>
    <w:rsid w:val="00520A9C"/>
    <w:rsid w:val="00520C7A"/>
    <w:rsid w:val="005211C9"/>
    <w:rsid w:val="0052124D"/>
    <w:rsid w:val="005224D2"/>
    <w:rsid w:val="00526A65"/>
    <w:rsid w:val="0052732C"/>
    <w:rsid w:val="00530DFD"/>
    <w:rsid w:val="00531F28"/>
    <w:rsid w:val="00533EEF"/>
    <w:rsid w:val="00535682"/>
    <w:rsid w:val="00536DCD"/>
    <w:rsid w:val="00537521"/>
    <w:rsid w:val="00541A08"/>
    <w:rsid w:val="00542065"/>
    <w:rsid w:val="00542429"/>
    <w:rsid w:val="005425C2"/>
    <w:rsid w:val="005430CF"/>
    <w:rsid w:val="005441E4"/>
    <w:rsid w:val="00544C6D"/>
    <w:rsid w:val="00550967"/>
    <w:rsid w:val="00551B47"/>
    <w:rsid w:val="00554ABB"/>
    <w:rsid w:val="00554B17"/>
    <w:rsid w:val="005566D6"/>
    <w:rsid w:val="005567B9"/>
    <w:rsid w:val="00563B47"/>
    <w:rsid w:val="00563D5D"/>
    <w:rsid w:val="005649A9"/>
    <w:rsid w:val="0056502A"/>
    <w:rsid w:val="0056657B"/>
    <w:rsid w:val="00570A67"/>
    <w:rsid w:val="00571050"/>
    <w:rsid w:val="005734FD"/>
    <w:rsid w:val="00573BD7"/>
    <w:rsid w:val="00574BCA"/>
    <w:rsid w:val="00575662"/>
    <w:rsid w:val="0057588B"/>
    <w:rsid w:val="005804C4"/>
    <w:rsid w:val="00580676"/>
    <w:rsid w:val="00581047"/>
    <w:rsid w:val="00583399"/>
    <w:rsid w:val="005833D0"/>
    <w:rsid w:val="00584216"/>
    <w:rsid w:val="00585248"/>
    <w:rsid w:val="0058550B"/>
    <w:rsid w:val="00585D05"/>
    <w:rsid w:val="00587D6C"/>
    <w:rsid w:val="005914A7"/>
    <w:rsid w:val="00591E86"/>
    <w:rsid w:val="00591FFB"/>
    <w:rsid w:val="00593FD2"/>
    <w:rsid w:val="00594038"/>
    <w:rsid w:val="00596AE3"/>
    <w:rsid w:val="005A12DD"/>
    <w:rsid w:val="005A2D59"/>
    <w:rsid w:val="005A4BC3"/>
    <w:rsid w:val="005A5EC0"/>
    <w:rsid w:val="005A606E"/>
    <w:rsid w:val="005A6E8E"/>
    <w:rsid w:val="005A7DB8"/>
    <w:rsid w:val="005B18A5"/>
    <w:rsid w:val="005B2A2B"/>
    <w:rsid w:val="005B2BFC"/>
    <w:rsid w:val="005B2D49"/>
    <w:rsid w:val="005B44C2"/>
    <w:rsid w:val="005B4B42"/>
    <w:rsid w:val="005B4EEA"/>
    <w:rsid w:val="005B6222"/>
    <w:rsid w:val="005B6349"/>
    <w:rsid w:val="005C0F1B"/>
    <w:rsid w:val="005C25FB"/>
    <w:rsid w:val="005C6DD5"/>
    <w:rsid w:val="005C7330"/>
    <w:rsid w:val="005C78E0"/>
    <w:rsid w:val="005D16EC"/>
    <w:rsid w:val="005D19AB"/>
    <w:rsid w:val="005D205A"/>
    <w:rsid w:val="005D3F0F"/>
    <w:rsid w:val="005D435B"/>
    <w:rsid w:val="005D4E1E"/>
    <w:rsid w:val="005D5066"/>
    <w:rsid w:val="005D5219"/>
    <w:rsid w:val="005D56F6"/>
    <w:rsid w:val="005D5F41"/>
    <w:rsid w:val="005D691F"/>
    <w:rsid w:val="005D7831"/>
    <w:rsid w:val="005D79FA"/>
    <w:rsid w:val="005E0EDD"/>
    <w:rsid w:val="005E1870"/>
    <w:rsid w:val="005E698C"/>
    <w:rsid w:val="005E7745"/>
    <w:rsid w:val="005E7F95"/>
    <w:rsid w:val="005F3768"/>
    <w:rsid w:val="005F6D99"/>
    <w:rsid w:val="005F7995"/>
    <w:rsid w:val="00600558"/>
    <w:rsid w:val="00601D45"/>
    <w:rsid w:val="006029CD"/>
    <w:rsid w:val="00606D2C"/>
    <w:rsid w:val="0061336F"/>
    <w:rsid w:val="00613D67"/>
    <w:rsid w:val="00617175"/>
    <w:rsid w:val="006176EA"/>
    <w:rsid w:val="006212C3"/>
    <w:rsid w:val="00623325"/>
    <w:rsid w:val="00626EC9"/>
    <w:rsid w:val="00627EC4"/>
    <w:rsid w:val="006328E9"/>
    <w:rsid w:val="00633770"/>
    <w:rsid w:val="00634C0A"/>
    <w:rsid w:val="00635D91"/>
    <w:rsid w:val="00636DFB"/>
    <w:rsid w:val="00637AAD"/>
    <w:rsid w:val="00640A22"/>
    <w:rsid w:val="00641B60"/>
    <w:rsid w:val="00642A68"/>
    <w:rsid w:val="00642F83"/>
    <w:rsid w:val="00643A23"/>
    <w:rsid w:val="00644A84"/>
    <w:rsid w:val="00644F8E"/>
    <w:rsid w:val="006457D6"/>
    <w:rsid w:val="006465CB"/>
    <w:rsid w:val="006525AD"/>
    <w:rsid w:val="00652DD2"/>
    <w:rsid w:val="00653919"/>
    <w:rsid w:val="00655907"/>
    <w:rsid w:val="00655AED"/>
    <w:rsid w:val="006562E5"/>
    <w:rsid w:val="006565DE"/>
    <w:rsid w:val="006568CF"/>
    <w:rsid w:val="00660242"/>
    <w:rsid w:val="0066112B"/>
    <w:rsid w:val="00661D7C"/>
    <w:rsid w:val="00665525"/>
    <w:rsid w:val="0066669B"/>
    <w:rsid w:val="00670219"/>
    <w:rsid w:val="00671273"/>
    <w:rsid w:val="00672DA8"/>
    <w:rsid w:val="00673127"/>
    <w:rsid w:val="00673B90"/>
    <w:rsid w:val="00673D5C"/>
    <w:rsid w:val="006771B3"/>
    <w:rsid w:val="006800BD"/>
    <w:rsid w:val="00681032"/>
    <w:rsid w:val="00681CD7"/>
    <w:rsid w:val="0068276B"/>
    <w:rsid w:val="00682845"/>
    <w:rsid w:val="00682E01"/>
    <w:rsid w:val="00685201"/>
    <w:rsid w:val="00686361"/>
    <w:rsid w:val="00691F1C"/>
    <w:rsid w:val="00693489"/>
    <w:rsid w:val="006A040B"/>
    <w:rsid w:val="006A110B"/>
    <w:rsid w:val="006A3EBC"/>
    <w:rsid w:val="006A4F96"/>
    <w:rsid w:val="006A7DB1"/>
    <w:rsid w:val="006B047A"/>
    <w:rsid w:val="006B0998"/>
    <w:rsid w:val="006B104F"/>
    <w:rsid w:val="006B39A2"/>
    <w:rsid w:val="006B3FDB"/>
    <w:rsid w:val="006B5C26"/>
    <w:rsid w:val="006B698D"/>
    <w:rsid w:val="006B707F"/>
    <w:rsid w:val="006B798D"/>
    <w:rsid w:val="006B7DD1"/>
    <w:rsid w:val="006C0231"/>
    <w:rsid w:val="006C155A"/>
    <w:rsid w:val="006C32B3"/>
    <w:rsid w:val="006C488C"/>
    <w:rsid w:val="006C6709"/>
    <w:rsid w:val="006C731C"/>
    <w:rsid w:val="006C7B46"/>
    <w:rsid w:val="006C7C47"/>
    <w:rsid w:val="006D1551"/>
    <w:rsid w:val="006D29FC"/>
    <w:rsid w:val="006D347E"/>
    <w:rsid w:val="006E0976"/>
    <w:rsid w:val="006E16DE"/>
    <w:rsid w:val="006E398C"/>
    <w:rsid w:val="006E77BE"/>
    <w:rsid w:val="006F0ADF"/>
    <w:rsid w:val="006F10C1"/>
    <w:rsid w:val="006F2254"/>
    <w:rsid w:val="006F2839"/>
    <w:rsid w:val="006F2C03"/>
    <w:rsid w:val="006F4BF7"/>
    <w:rsid w:val="006F4D46"/>
    <w:rsid w:val="006F55D4"/>
    <w:rsid w:val="006F6590"/>
    <w:rsid w:val="006F6800"/>
    <w:rsid w:val="006F6B65"/>
    <w:rsid w:val="006F7151"/>
    <w:rsid w:val="0070048E"/>
    <w:rsid w:val="00700712"/>
    <w:rsid w:val="0070228A"/>
    <w:rsid w:val="00703CEC"/>
    <w:rsid w:val="007048EC"/>
    <w:rsid w:val="007052B1"/>
    <w:rsid w:val="00707818"/>
    <w:rsid w:val="00710174"/>
    <w:rsid w:val="007104BD"/>
    <w:rsid w:val="0071147D"/>
    <w:rsid w:val="0071322C"/>
    <w:rsid w:val="00715106"/>
    <w:rsid w:val="00715315"/>
    <w:rsid w:val="00715787"/>
    <w:rsid w:val="00715B2A"/>
    <w:rsid w:val="00715B71"/>
    <w:rsid w:val="00716B3E"/>
    <w:rsid w:val="00717099"/>
    <w:rsid w:val="00720ECC"/>
    <w:rsid w:val="007211BA"/>
    <w:rsid w:val="00721DEF"/>
    <w:rsid w:val="00721E51"/>
    <w:rsid w:val="00723A33"/>
    <w:rsid w:val="00723BBE"/>
    <w:rsid w:val="007243A6"/>
    <w:rsid w:val="00724AD7"/>
    <w:rsid w:val="00724CF0"/>
    <w:rsid w:val="00725660"/>
    <w:rsid w:val="00726B6F"/>
    <w:rsid w:val="00727D02"/>
    <w:rsid w:val="0073051A"/>
    <w:rsid w:val="007320C6"/>
    <w:rsid w:val="00734524"/>
    <w:rsid w:val="007347D1"/>
    <w:rsid w:val="007409C0"/>
    <w:rsid w:val="00740FA3"/>
    <w:rsid w:val="00741095"/>
    <w:rsid w:val="0074253B"/>
    <w:rsid w:val="007450A6"/>
    <w:rsid w:val="007454FA"/>
    <w:rsid w:val="00745943"/>
    <w:rsid w:val="00745C00"/>
    <w:rsid w:val="007477B4"/>
    <w:rsid w:val="00751C02"/>
    <w:rsid w:val="007529BC"/>
    <w:rsid w:val="00752B01"/>
    <w:rsid w:val="00754090"/>
    <w:rsid w:val="0075501A"/>
    <w:rsid w:val="007562B6"/>
    <w:rsid w:val="007571AE"/>
    <w:rsid w:val="0076056A"/>
    <w:rsid w:val="0076088E"/>
    <w:rsid w:val="00760B8B"/>
    <w:rsid w:val="00760CDF"/>
    <w:rsid w:val="00760E9B"/>
    <w:rsid w:val="0076205C"/>
    <w:rsid w:val="00763162"/>
    <w:rsid w:val="00763589"/>
    <w:rsid w:val="0076740F"/>
    <w:rsid w:val="007704DC"/>
    <w:rsid w:val="0077214C"/>
    <w:rsid w:val="00772614"/>
    <w:rsid w:val="00772E72"/>
    <w:rsid w:val="00772F49"/>
    <w:rsid w:val="007735A2"/>
    <w:rsid w:val="00775AC0"/>
    <w:rsid w:val="00777C20"/>
    <w:rsid w:val="007802EA"/>
    <w:rsid w:val="00780AC2"/>
    <w:rsid w:val="00782A6E"/>
    <w:rsid w:val="0078347C"/>
    <w:rsid w:val="00783AE5"/>
    <w:rsid w:val="00784269"/>
    <w:rsid w:val="00785BE1"/>
    <w:rsid w:val="007860E3"/>
    <w:rsid w:val="00786F6C"/>
    <w:rsid w:val="00787926"/>
    <w:rsid w:val="00790175"/>
    <w:rsid w:val="00790DED"/>
    <w:rsid w:val="00792C6A"/>
    <w:rsid w:val="007948F7"/>
    <w:rsid w:val="00794CF6"/>
    <w:rsid w:val="0079717C"/>
    <w:rsid w:val="007A211D"/>
    <w:rsid w:val="007A2BF7"/>
    <w:rsid w:val="007A463A"/>
    <w:rsid w:val="007A48AD"/>
    <w:rsid w:val="007B10D1"/>
    <w:rsid w:val="007B14C0"/>
    <w:rsid w:val="007B1EF8"/>
    <w:rsid w:val="007B2B25"/>
    <w:rsid w:val="007B38F1"/>
    <w:rsid w:val="007C1279"/>
    <w:rsid w:val="007C5530"/>
    <w:rsid w:val="007C5F40"/>
    <w:rsid w:val="007C7845"/>
    <w:rsid w:val="007C7929"/>
    <w:rsid w:val="007D027E"/>
    <w:rsid w:val="007D15FA"/>
    <w:rsid w:val="007D29B2"/>
    <w:rsid w:val="007D364E"/>
    <w:rsid w:val="007D4F44"/>
    <w:rsid w:val="007D5A1C"/>
    <w:rsid w:val="007D6FE1"/>
    <w:rsid w:val="007D73EE"/>
    <w:rsid w:val="007E0389"/>
    <w:rsid w:val="007E0ED7"/>
    <w:rsid w:val="007E14FE"/>
    <w:rsid w:val="007E165E"/>
    <w:rsid w:val="007E1F1D"/>
    <w:rsid w:val="007E2DD9"/>
    <w:rsid w:val="007E3325"/>
    <w:rsid w:val="007E36D9"/>
    <w:rsid w:val="007E5B5C"/>
    <w:rsid w:val="007F2140"/>
    <w:rsid w:val="007F243B"/>
    <w:rsid w:val="007F25AE"/>
    <w:rsid w:val="007F3308"/>
    <w:rsid w:val="007F39AA"/>
    <w:rsid w:val="007F77A4"/>
    <w:rsid w:val="007F795E"/>
    <w:rsid w:val="007F7C19"/>
    <w:rsid w:val="007F7E80"/>
    <w:rsid w:val="008003D6"/>
    <w:rsid w:val="008009C0"/>
    <w:rsid w:val="00801309"/>
    <w:rsid w:val="00801991"/>
    <w:rsid w:val="00801EE5"/>
    <w:rsid w:val="008020F4"/>
    <w:rsid w:val="00803821"/>
    <w:rsid w:val="0080518B"/>
    <w:rsid w:val="00805445"/>
    <w:rsid w:val="00806F13"/>
    <w:rsid w:val="008072FE"/>
    <w:rsid w:val="0080785B"/>
    <w:rsid w:val="00813260"/>
    <w:rsid w:val="008142D9"/>
    <w:rsid w:val="0081639C"/>
    <w:rsid w:val="008166FC"/>
    <w:rsid w:val="00816CFE"/>
    <w:rsid w:val="00816E9C"/>
    <w:rsid w:val="00817252"/>
    <w:rsid w:val="00817ABB"/>
    <w:rsid w:val="00820412"/>
    <w:rsid w:val="008208E8"/>
    <w:rsid w:val="00821B51"/>
    <w:rsid w:val="008227D4"/>
    <w:rsid w:val="008231E3"/>
    <w:rsid w:val="00823490"/>
    <w:rsid w:val="00823FF6"/>
    <w:rsid w:val="00825373"/>
    <w:rsid w:val="00825F30"/>
    <w:rsid w:val="0082655E"/>
    <w:rsid w:val="00826A9B"/>
    <w:rsid w:val="00826F6B"/>
    <w:rsid w:val="00830B8F"/>
    <w:rsid w:val="00833C54"/>
    <w:rsid w:val="00833F6C"/>
    <w:rsid w:val="008357BE"/>
    <w:rsid w:val="00835C26"/>
    <w:rsid w:val="008361D9"/>
    <w:rsid w:val="008364C2"/>
    <w:rsid w:val="008410D0"/>
    <w:rsid w:val="008418BA"/>
    <w:rsid w:val="008429AC"/>
    <w:rsid w:val="00843534"/>
    <w:rsid w:val="008445C9"/>
    <w:rsid w:val="00845181"/>
    <w:rsid w:val="008455D2"/>
    <w:rsid w:val="00845F0E"/>
    <w:rsid w:val="008461EC"/>
    <w:rsid w:val="008464A6"/>
    <w:rsid w:val="00846675"/>
    <w:rsid w:val="00847566"/>
    <w:rsid w:val="00847E4F"/>
    <w:rsid w:val="00850C8F"/>
    <w:rsid w:val="0085219D"/>
    <w:rsid w:val="008524A1"/>
    <w:rsid w:val="008564BA"/>
    <w:rsid w:val="00856B2C"/>
    <w:rsid w:val="00857F1F"/>
    <w:rsid w:val="00860141"/>
    <w:rsid w:val="00860CB8"/>
    <w:rsid w:val="008611C8"/>
    <w:rsid w:val="00861DD1"/>
    <w:rsid w:val="00861E60"/>
    <w:rsid w:val="0086330E"/>
    <w:rsid w:val="00863F83"/>
    <w:rsid w:val="00864935"/>
    <w:rsid w:val="00871359"/>
    <w:rsid w:val="00871AA0"/>
    <w:rsid w:val="00871C6B"/>
    <w:rsid w:val="00874B8F"/>
    <w:rsid w:val="008768DD"/>
    <w:rsid w:val="0087757A"/>
    <w:rsid w:val="0088043B"/>
    <w:rsid w:val="008807D3"/>
    <w:rsid w:val="0088085D"/>
    <w:rsid w:val="008814FE"/>
    <w:rsid w:val="00881747"/>
    <w:rsid w:val="00881AF5"/>
    <w:rsid w:val="008829C5"/>
    <w:rsid w:val="0088391A"/>
    <w:rsid w:val="008839B0"/>
    <w:rsid w:val="00883A93"/>
    <w:rsid w:val="00884632"/>
    <w:rsid w:val="00885935"/>
    <w:rsid w:val="008916E6"/>
    <w:rsid w:val="00891FB7"/>
    <w:rsid w:val="008922A3"/>
    <w:rsid w:val="00892440"/>
    <w:rsid w:val="008A1214"/>
    <w:rsid w:val="008A1217"/>
    <w:rsid w:val="008A1246"/>
    <w:rsid w:val="008A24E5"/>
    <w:rsid w:val="008A2B75"/>
    <w:rsid w:val="008A4321"/>
    <w:rsid w:val="008A7A6A"/>
    <w:rsid w:val="008B07A1"/>
    <w:rsid w:val="008B0E72"/>
    <w:rsid w:val="008B179F"/>
    <w:rsid w:val="008B2B54"/>
    <w:rsid w:val="008B2D57"/>
    <w:rsid w:val="008B61AA"/>
    <w:rsid w:val="008B6A33"/>
    <w:rsid w:val="008B6DAA"/>
    <w:rsid w:val="008C05D5"/>
    <w:rsid w:val="008C0870"/>
    <w:rsid w:val="008C0AC4"/>
    <w:rsid w:val="008C1349"/>
    <w:rsid w:val="008C1B43"/>
    <w:rsid w:val="008C2B25"/>
    <w:rsid w:val="008C3870"/>
    <w:rsid w:val="008C441B"/>
    <w:rsid w:val="008C694A"/>
    <w:rsid w:val="008C7242"/>
    <w:rsid w:val="008D2469"/>
    <w:rsid w:val="008D25B1"/>
    <w:rsid w:val="008D3F73"/>
    <w:rsid w:val="008D4149"/>
    <w:rsid w:val="008D6100"/>
    <w:rsid w:val="008D78BF"/>
    <w:rsid w:val="008E23AA"/>
    <w:rsid w:val="008E3EC3"/>
    <w:rsid w:val="008E48FC"/>
    <w:rsid w:val="008E548A"/>
    <w:rsid w:val="008E662E"/>
    <w:rsid w:val="008F06B3"/>
    <w:rsid w:val="008F4F53"/>
    <w:rsid w:val="008F591E"/>
    <w:rsid w:val="008F5DD7"/>
    <w:rsid w:val="0090219E"/>
    <w:rsid w:val="009070F1"/>
    <w:rsid w:val="009073E5"/>
    <w:rsid w:val="009109D2"/>
    <w:rsid w:val="00911F67"/>
    <w:rsid w:val="00914293"/>
    <w:rsid w:val="00915EB8"/>
    <w:rsid w:val="00916E42"/>
    <w:rsid w:val="00916EBB"/>
    <w:rsid w:val="009219FA"/>
    <w:rsid w:val="00922B6A"/>
    <w:rsid w:val="00924664"/>
    <w:rsid w:val="009253AB"/>
    <w:rsid w:val="00925B05"/>
    <w:rsid w:val="009260CB"/>
    <w:rsid w:val="009268C1"/>
    <w:rsid w:val="00927CD3"/>
    <w:rsid w:val="009306F3"/>
    <w:rsid w:val="00930B43"/>
    <w:rsid w:val="0093287B"/>
    <w:rsid w:val="0093539E"/>
    <w:rsid w:val="00936F8A"/>
    <w:rsid w:val="00943F3E"/>
    <w:rsid w:val="00944122"/>
    <w:rsid w:val="00945BB8"/>
    <w:rsid w:val="00947772"/>
    <w:rsid w:val="0095122D"/>
    <w:rsid w:val="00951D01"/>
    <w:rsid w:val="0095243E"/>
    <w:rsid w:val="009549B8"/>
    <w:rsid w:val="00955515"/>
    <w:rsid w:val="00957C32"/>
    <w:rsid w:val="00957CF7"/>
    <w:rsid w:val="00957FC2"/>
    <w:rsid w:val="009602F0"/>
    <w:rsid w:val="00960EBD"/>
    <w:rsid w:val="0096171D"/>
    <w:rsid w:val="009620D5"/>
    <w:rsid w:val="00962E50"/>
    <w:rsid w:val="0096383F"/>
    <w:rsid w:val="0096584B"/>
    <w:rsid w:val="00966EA1"/>
    <w:rsid w:val="00970CEC"/>
    <w:rsid w:val="00970F8C"/>
    <w:rsid w:val="00970FCF"/>
    <w:rsid w:val="00971C72"/>
    <w:rsid w:val="00973480"/>
    <w:rsid w:val="00975023"/>
    <w:rsid w:val="00976C3B"/>
    <w:rsid w:val="00977762"/>
    <w:rsid w:val="00977BD1"/>
    <w:rsid w:val="00977EB1"/>
    <w:rsid w:val="0098067E"/>
    <w:rsid w:val="00980BFC"/>
    <w:rsid w:val="0098422B"/>
    <w:rsid w:val="0098539B"/>
    <w:rsid w:val="00985444"/>
    <w:rsid w:val="00985C40"/>
    <w:rsid w:val="00986D4D"/>
    <w:rsid w:val="00987B32"/>
    <w:rsid w:val="0099097D"/>
    <w:rsid w:val="00992310"/>
    <w:rsid w:val="00992B0A"/>
    <w:rsid w:val="009947A6"/>
    <w:rsid w:val="00995BE1"/>
    <w:rsid w:val="009962C9"/>
    <w:rsid w:val="009A1455"/>
    <w:rsid w:val="009A1939"/>
    <w:rsid w:val="009A1AEF"/>
    <w:rsid w:val="009A2254"/>
    <w:rsid w:val="009A29CD"/>
    <w:rsid w:val="009A305B"/>
    <w:rsid w:val="009A4464"/>
    <w:rsid w:val="009A49A3"/>
    <w:rsid w:val="009A5D82"/>
    <w:rsid w:val="009A5F51"/>
    <w:rsid w:val="009A6174"/>
    <w:rsid w:val="009A6D92"/>
    <w:rsid w:val="009A7868"/>
    <w:rsid w:val="009A79C6"/>
    <w:rsid w:val="009B0878"/>
    <w:rsid w:val="009B1B84"/>
    <w:rsid w:val="009B3490"/>
    <w:rsid w:val="009B42E4"/>
    <w:rsid w:val="009B4C73"/>
    <w:rsid w:val="009B5325"/>
    <w:rsid w:val="009B608E"/>
    <w:rsid w:val="009B71E0"/>
    <w:rsid w:val="009C1AAD"/>
    <w:rsid w:val="009C1F1A"/>
    <w:rsid w:val="009C1FDF"/>
    <w:rsid w:val="009C2962"/>
    <w:rsid w:val="009C4DC2"/>
    <w:rsid w:val="009C535D"/>
    <w:rsid w:val="009C54F9"/>
    <w:rsid w:val="009C567C"/>
    <w:rsid w:val="009C623C"/>
    <w:rsid w:val="009C6856"/>
    <w:rsid w:val="009C73EA"/>
    <w:rsid w:val="009C7764"/>
    <w:rsid w:val="009D02C6"/>
    <w:rsid w:val="009D1C01"/>
    <w:rsid w:val="009D41C9"/>
    <w:rsid w:val="009D752E"/>
    <w:rsid w:val="009D7DAD"/>
    <w:rsid w:val="009E12D7"/>
    <w:rsid w:val="009E5A27"/>
    <w:rsid w:val="009E65AD"/>
    <w:rsid w:val="009E6FFE"/>
    <w:rsid w:val="009E7EFE"/>
    <w:rsid w:val="009F11AF"/>
    <w:rsid w:val="009F27FA"/>
    <w:rsid w:val="009F367D"/>
    <w:rsid w:val="009F3FD9"/>
    <w:rsid w:val="009F724A"/>
    <w:rsid w:val="00A013AE"/>
    <w:rsid w:val="00A017BC"/>
    <w:rsid w:val="00A026E9"/>
    <w:rsid w:val="00A0443C"/>
    <w:rsid w:val="00A11052"/>
    <w:rsid w:val="00A11525"/>
    <w:rsid w:val="00A1189E"/>
    <w:rsid w:val="00A119B5"/>
    <w:rsid w:val="00A12913"/>
    <w:rsid w:val="00A130B6"/>
    <w:rsid w:val="00A1440D"/>
    <w:rsid w:val="00A14A84"/>
    <w:rsid w:val="00A151EF"/>
    <w:rsid w:val="00A159E2"/>
    <w:rsid w:val="00A16AB6"/>
    <w:rsid w:val="00A17754"/>
    <w:rsid w:val="00A23349"/>
    <w:rsid w:val="00A23F49"/>
    <w:rsid w:val="00A24461"/>
    <w:rsid w:val="00A26E3B"/>
    <w:rsid w:val="00A31AE0"/>
    <w:rsid w:val="00A320ED"/>
    <w:rsid w:val="00A32918"/>
    <w:rsid w:val="00A33094"/>
    <w:rsid w:val="00A34D3E"/>
    <w:rsid w:val="00A36A1B"/>
    <w:rsid w:val="00A36FAB"/>
    <w:rsid w:val="00A37E94"/>
    <w:rsid w:val="00A40F10"/>
    <w:rsid w:val="00A4140A"/>
    <w:rsid w:val="00A41770"/>
    <w:rsid w:val="00A41E18"/>
    <w:rsid w:val="00A43DF4"/>
    <w:rsid w:val="00A447A7"/>
    <w:rsid w:val="00A450DA"/>
    <w:rsid w:val="00A4553E"/>
    <w:rsid w:val="00A4734E"/>
    <w:rsid w:val="00A50911"/>
    <w:rsid w:val="00A53701"/>
    <w:rsid w:val="00A54D7D"/>
    <w:rsid w:val="00A54DCF"/>
    <w:rsid w:val="00A575AC"/>
    <w:rsid w:val="00A57A50"/>
    <w:rsid w:val="00A602DD"/>
    <w:rsid w:val="00A61D68"/>
    <w:rsid w:val="00A63F2F"/>
    <w:rsid w:val="00A66AEA"/>
    <w:rsid w:val="00A711BB"/>
    <w:rsid w:val="00A7460B"/>
    <w:rsid w:val="00A76167"/>
    <w:rsid w:val="00A763A8"/>
    <w:rsid w:val="00A771CF"/>
    <w:rsid w:val="00A77E9A"/>
    <w:rsid w:val="00A8022A"/>
    <w:rsid w:val="00A83BEF"/>
    <w:rsid w:val="00A84C0A"/>
    <w:rsid w:val="00A855F1"/>
    <w:rsid w:val="00A8611E"/>
    <w:rsid w:val="00A866AC"/>
    <w:rsid w:val="00A86AA5"/>
    <w:rsid w:val="00A87275"/>
    <w:rsid w:val="00A87905"/>
    <w:rsid w:val="00A8797F"/>
    <w:rsid w:val="00A90131"/>
    <w:rsid w:val="00A90B50"/>
    <w:rsid w:val="00A91126"/>
    <w:rsid w:val="00A911F5"/>
    <w:rsid w:val="00A91F5B"/>
    <w:rsid w:val="00A92926"/>
    <w:rsid w:val="00A93E39"/>
    <w:rsid w:val="00A94CD5"/>
    <w:rsid w:val="00A95989"/>
    <w:rsid w:val="00A9601C"/>
    <w:rsid w:val="00A965E7"/>
    <w:rsid w:val="00A972EC"/>
    <w:rsid w:val="00AA00BB"/>
    <w:rsid w:val="00AA0752"/>
    <w:rsid w:val="00AA10C2"/>
    <w:rsid w:val="00AA23C8"/>
    <w:rsid w:val="00AA2571"/>
    <w:rsid w:val="00AA2F9D"/>
    <w:rsid w:val="00AA4AF3"/>
    <w:rsid w:val="00AA5AF4"/>
    <w:rsid w:val="00AA5BD3"/>
    <w:rsid w:val="00AA6ED9"/>
    <w:rsid w:val="00AB3845"/>
    <w:rsid w:val="00AB4B69"/>
    <w:rsid w:val="00AB5587"/>
    <w:rsid w:val="00AB756F"/>
    <w:rsid w:val="00AC1E6F"/>
    <w:rsid w:val="00AC3626"/>
    <w:rsid w:val="00AC3D25"/>
    <w:rsid w:val="00AC59BB"/>
    <w:rsid w:val="00AD2854"/>
    <w:rsid w:val="00AD2F35"/>
    <w:rsid w:val="00AD6D10"/>
    <w:rsid w:val="00AD76DF"/>
    <w:rsid w:val="00AE0A5B"/>
    <w:rsid w:val="00AE0F4F"/>
    <w:rsid w:val="00AE2344"/>
    <w:rsid w:val="00AE6635"/>
    <w:rsid w:val="00AE6B27"/>
    <w:rsid w:val="00AE6B9C"/>
    <w:rsid w:val="00AE6D7A"/>
    <w:rsid w:val="00AE71C1"/>
    <w:rsid w:val="00AE7B0A"/>
    <w:rsid w:val="00AF1C66"/>
    <w:rsid w:val="00AF3D60"/>
    <w:rsid w:val="00AF5712"/>
    <w:rsid w:val="00AF6767"/>
    <w:rsid w:val="00AF720D"/>
    <w:rsid w:val="00B0025B"/>
    <w:rsid w:val="00B009A3"/>
    <w:rsid w:val="00B00BB0"/>
    <w:rsid w:val="00B00BEA"/>
    <w:rsid w:val="00B013EF"/>
    <w:rsid w:val="00B02397"/>
    <w:rsid w:val="00B02590"/>
    <w:rsid w:val="00B04D50"/>
    <w:rsid w:val="00B05F83"/>
    <w:rsid w:val="00B06BE2"/>
    <w:rsid w:val="00B0787C"/>
    <w:rsid w:val="00B11064"/>
    <w:rsid w:val="00B121DB"/>
    <w:rsid w:val="00B1238B"/>
    <w:rsid w:val="00B13997"/>
    <w:rsid w:val="00B13E96"/>
    <w:rsid w:val="00B14B1C"/>
    <w:rsid w:val="00B1577C"/>
    <w:rsid w:val="00B161E2"/>
    <w:rsid w:val="00B17B4A"/>
    <w:rsid w:val="00B17E56"/>
    <w:rsid w:val="00B20B1C"/>
    <w:rsid w:val="00B21449"/>
    <w:rsid w:val="00B21751"/>
    <w:rsid w:val="00B2186F"/>
    <w:rsid w:val="00B218A5"/>
    <w:rsid w:val="00B2385C"/>
    <w:rsid w:val="00B2415F"/>
    <w:rsid w:val="00B24410"/>
    <w:rsid w:val="00B2559F"/>
    <w:rsid w:val="00B266C0"/>
    <w:rsid w:val="00B26B2C"/>
    <w:rsid w:val="00B27C27"/>
    <w:rsid w:val="00B3042C"/>
    <w:rsid w:val="00B3072B"/>
    <w:rsid w:val="00B33D2A"/>
    <w:rsid w:val="00B350BE"/>
    <w:rsid w:val="00B36B58"/>
    <w:rsid w:val="00B37422"/>
    <w:rsid w:val="00B405B6"/>
    <w:rsid w:val="00B40D16"/>
    <w:rsid w:val="00B41AC5"/>
    <w:rsid w:val="00B430E0"/>
    <w:rsid w:val="00B43702"/>
    <w:rsid w:val="00B44DD5"/>
    <w:rsid w:val="00B458C3"/>
    <w:rsid w:val="00B46BE6"/>
    <w:rsid w:val="00B471EF"/>
    <w:rsid w:val="00B47469"/>
    <w:rsid w:val="00B47717"/>
    <w:rsid w:val="00B529FA"/>
    <w:rsid w:val="00B53242"/>
    <w:rsid w:val="00B5392E"/>
    <w:rsid w:val="00B54C2D"/>
    <w:rsid w:val="00B55013"/>
    <w:rsid w:val="00B607B3"/>
    <w:rsid w:val="00B614ED"/>
    <w:rsid w:val="00B63199"/>
    <w:rsid w:val="00B63882"/>
    <w:rsid w:val="00B63E35"/>
    <w:rsid w:val="00B671F8"/>
    <w:rsid w:val="00B67359"/>
    <w:rsid w:val="00B679B1"/>
    <w:rsid w:val="00B67E25"/>
    <w:rsid w:val="00B67EA0"/>
    <w:rsid w:val="00B7356C"/>
    <w:rsid w:val="00B73BC8"/>
    <w:rsid w:val="00B73F1C"/>
    <w:rsid w:val="00B74777"/>
    <w:rsid w:val="00B76162"/>
    <w:rsid w:val="00B805E6"/>
    <w:rsid w:val="00B80831"/>
    <w:rsid w:val="00B810D3"/>
    <w:rsid w:val="00B81AF2"/>
    <w:rsid w:val="00B8359B"/>
    <w:rsid w:val="00B86314"/>
    <w:rsid w:val="00B87100"/>
    <w:rsid w:val="00B874EB"/>
    <w:rsid w:val="00B90219"/>
    <w:rsid w:val="00B90249"/>
    <w:rsid w:val="00B911F0"/>
    <w:rsid w:val="00B91312"/>
    <w:rsid w:val="00B91892"/>
    <w:rsid w:val="00B918F6"/>
    <w:rsid w:val="00B91D04"/>
    <w:rsid w:val="00B93936"/>
    <w:rsid w:val="00B93C36"/>
    <w:rsid w:val="00B948CF"/>
    <w:rsid w:val="00B94C23"/>
    <w:rsid w:val="00B955A9"/>
    <w:rsid w:val="00B95D67"/>
    <w:rsid w:val="00B960A1"/>
    <w:rsid w:val="00B96310"/>
    <w:rsid w:val="00B96334"/>
    <w:rsid w:val="00B971A4"/>
    <w:rsid w:val="00B9753D"/>
    <w:rsid w:val="00B979A1"/>
    <w:rsid w:val="00BA0100"/>
    <w:rsid w:val="00BA1F34"/>
    <w:rsid w:val="00BA2535"/>
    <w:rsid w:val="00BA332A"/>
    <w:rsid w:val="00BA54AF"/>
    <w:rsid w:val="00BA6C4B"/>
    <w:rsid w:val="00BB0588"/>
    <w:rsid w:val="00BB188B"/>
    <w:rsid w:val="00BB2E00"/>
    <w:rsid w:val="00BB5B49"/>
    <w:rsid w:val="00BB6BAF"/>
    <w:rsid w:val="00BB7B2E"/>
    <w:rsid w:val="00BB7B7E"/>
    <w:rsid w:val="00BC2E84"/>
    <w:rsid w:val="00BC3AA3"/>
    <w:rsid w:val="00BC4048"/>
    <w:rsid w:val="00BC6855"/>
    <w:rsid w:val="00BC71BB"/>
    <w:rsid w:val="00BD1FB2"/>
    <w:rsid w:val="00BD2A59"/>
    <w:rsid w:val="00BD30B5"/>
    <w:rsid w:val="00BD32DC"/>
    <w:rsid w:val="00BD3580"/>
    <w:rsid w:val="00BD384C"/>
    <w:rsid w:val="00BD44D2"/>
    <w:rsid w:val="00BD48D9"/>
    <w:rsid w:val="00BD4B87"/>
    <w:rsid w:val="00BD5D95"/>
    <w:rsid w:val="00BD76BA"/>
    <w:rsid w:val="00BE0EAB"/>
    <w:rsid w:val="00BE1944"/>
    <w:rsid w:val="00BE1AA3"/>
    <w:rsid w:val="00BE2A8D"/>
    <w:rsid w:val="00BE2BA0"/>
    <w:rsid w:val="00BE3311"/>
    <w:rsid w:val="00BE55B6"/>
    <w:rsid w:val="00BE5E64"/>
    <w:rsid w:val="00BE5EA9"/>
    <w:rsid w:val="00BE6837"/>
    <w:rsid w:val="00BE6AE3"/>
    <w:rsid w:val="00BF0A99"/>
    <w:rsid w:val="00BF0B77"/>
    <w:rsid w:val="00BF2D1D"/>
    <w:rsid w:val="00BF2F4B"/>
    <w:rsid w:val="00BF3807"/>
    <w:rsid w:val="00BF433F"/>
    <w:rsid w:val="00BF73C7"/>
    <w:rsid w:val="00BF7F02"/>
    <w:rsid w:val="00BF7FB3"/>
    <w:rsid w:val="00C00D3F"/>
    <w:rsid w:val="00C043DC"/>
    <w:rsid w:val="00C04D90"/>
    <w:rsid w:val="00C04E31"/>
    <w:rsid w:val="00C1034C"/>
    <w:rsid w:val="00C1074D"/>
    <w:rsid w:val="00C1074F"/>
    <w:rsid w:val="00C10B97"/>
    <w:rsid w:val="00C118E1"/>
    <w:rsid w:val="00C11F83"/>
    <w:rsid w:val="00C13C89"/>
    <w:rsid w:val="00C1677E"/>
    <w:rsid w:val="00C16919"/>
    <w:rsid w:val="00C17768"/>
    <w:rsid w:val="00C20527"/>
    <w:rsid w:val="00C23C14"/>
    <w:rsid w:val="00C25F9C"/>
    <w:rsid w:val="00C27534"/>
    <w:rsid w:val="00C275D6"/>
    <w:rsid w:val="00C32DEF"/>
    <w:rsid w:val="00C32F76"/>
    <w:rsid w:val="00C3405A"/>
    <w:rsid w:val="00C37C7C"/>
    <w:rsid w:val="00C40435"/>
    <w:rsid w:val="00C40A34"/>
    <w:rsid w:val="00C40DA5"/>
    <w:rsid w:val="00C4189E"/>
    <w:rsid w:val="00C41A24"/>
    <w:rsid w:val="00C422B4"/>
    <w:rsid w:val="00C429A0"/>
    <w:rsid w:val="00C47BB6"/>
    <w:rsid w:val="00C50660"/>
    <w:rsid w:val="00C5072A"/>
    <w:rsid w:val="00C51206"/>
    <w:rsid w:val="00C52B0E"/>
    <w:rsid w:val="00C52D2E"/>
    <w:rsid w:val="00C573DE"/>
    <w:rsid w:val="00C5744B"/>
    <w:rsid w:val="00C57FC0"/>
    <w:rsid w:val="00C618DA"/>
    <w:rsid w:val="00C6261A"/>
    <w:rsid w:val="00C62F67"/>
    <w:rsid w:val="00C648C7"/>
    <w:rsid w:val="00C653BC"/>
    <w:rsid w:val="00C67534"/>
    <w:rsid w:val="00C70347"/>
    <w:rsid w:val="00C70C66"/>
    <w:rsid w:val="00C712D5"/>
    <w:rsid w:val="00C7154C"/>
    <w:rsid w:val="00C7164E"/>
    <w:rsid w:val="00C71FC2"/>
    <w:rsid w:val="00C72634"/>
    <w:rsid w:val="00C7287F"/>
    <w:rsid w:val="00C747B4"/>
    <w:rsid w:val="00C80381"/>
    <w:rsid w:val="00C804B7"/>
    <w:rsid w:val="00C805B9"/>
    <w:rsid w:val="00C84B16"/>
    <w:rsid w:val="00C864AF"/>
    <w:rsid w:val="00C87D22"/>
    <w:rsid w:val="00C90B8E"/>
    <w:rsid w:val="00C92EFC"/>
    <w:rsid w:val="00C9328A"/>
    <w:rsid w:val="00C9445E"/>
    <w:rsid w:val="00C948C4"/>
    <w:rsid w:val="00C96A91"/>
    <w:rsid w:val="00C97287"/>
    <w:rsid w:val="00C973E6"/>
    <w:rsid w:val="00CA0DE4"/>
    <w:rsid w:val="00CA1BE1"/>
    <w:rsid w:val="00CA367D"/>
    <w:rsid w:val="00CA4371"/>
    <w:rsid w:val="00CB1CC1"/>
    <w:rsid w:val="00CB2946"/>
    <w:rsid w:val="00CB40AF"/>
    <w:rsid w:val="00CC0D37"/>
    <w:rsid w:val="00CC1EB6"/>
    <w:rsid w:val="00CC2951"/>
    <w:rsid w:val="00CC2F0C"/>
    <w:rsid w:val="00CC3E20"/>
    <w:rsid w:val="00CC4415"/>
    <w:rsid w:val="00CC491B"/>
    <w:rsid w:val="00CD0DCD"/>
    <w:rsid w:val="00CD0FA5"/>
    <w:rsid w:val="00CD1423"/>
    <w:rsid w:val="00CD2CEC"/>
    <w:rsid w:val="00CD2F48"/>
    <w:rsid w:val="00CD31EB"/>
    <w:rsid w:val="00CD4143"/>
    <w:rsid w:val="00CD54A1"/>
    <w:rsid w:val="00CD5601"/>
    <w:rsid w:val="00CD5767"/>
    <w:rsid w:val="00CD6197"/>
    <w:rsid w:val="00CE040A"/>
    <w:rsid w:val="00CE16B5"/>
    <w:rsid w:val="00CE1B88"/>
    <w:rsid w:val="00CE1D32"/>
    <w:rsid w:val="00CE4A4C"/>
    <w:rsid w:val="00CE5254"/>
    <w:rsid w:val="00CE5591"/>
    <w:rsid w:val="00CE6781"/>
    <w:rsid w:val="00CF008B"/>
    <w:rsid w:val="00CF02DD"/>
    <w:rsid w:val="00CF24F0"/>
    <w:rsid w:val="00CF274C"/>
    <w:rsid w:val="00CF32E8"/>
    <w:rsid w:val="00CF34A0"/>
    <w:rsid w:val="00CF5AED"/>
    <w:rsid w:val="00CF62CC"/>
    <w:rsid w:val="00CF6C45"/>
    <w:rsid w:val="00CF6D6C"/>
    <w:rsid w:val="00CF70D4"/>
    <w:rsid w:val="00CF7BB0"/>
    <w:rsid w:val="00CF7E36"/>
    <w:rsid w:val="00D00F9E"/>
    <w:rsid w:val="00D01394"/>
    <w:rsid w:val="00D01BAE"/>
    <w:rsid w:val="00D03863"/>
    <w:rsid w:val="00D0502E"/>
    <w:rsid w:val="00D0511E"/>
    <w:rsid w:val="00D0589B"/>
    <w:rsid w:val="00D05FF0"/>
    <w:rsid w:val="00D108CD"/>
    <w:rsid w:val="00D1108A"/>
    <w:rsid w:val="00D11868"/>
    <w:rsid w:val="00D12C3B"/>
    <w:rsid w:val="00D13880"/>
    <w:rsid w:val="00D14460"/>
    <w:rsid w:val="00D15453"/>
    <w:rsid w:val="00D1572B"/>
    <w:rsid w:val="00D1659C"/>
    <w:rsid w:val="00D16DF5"/>
    <w:rsid w:val="00D21644"/>
    <w:rsid w:val="00D22536"/>
    <w:rsid w:val="00D233D5"/>
    <w:rsid w:val="00D243A5"/>
    <w:rsid w:val="00D248EC"/>
    <w:rsid w:val="00D24B96"/>
    <w:rsid w:val="00D265FA"/>
    <w:rsid w:val="00D310A0"/>
    <w:rsid w:val="00D31AE0"/>
    <w:rsid w:val="00D31AF5"/>
    <w:rsid w:val="00D31F85"/>
    <w:rsid w:val="00D3227B"/>
    <w:rsid w:val="00D34F93"/>
    <w:rsid w:val="00D35268"/>
    <w:rsid w:val="00D36AD4"/>
    <w:rsid w:val="00D36D2B"/>
    <w:rsid w:val="00D37828"/>
    <w:rsid w:val="00D409B3"/>
    <w:rsid w:val="00D440AA"/>
    <w:rsid w:val="00D457D3"/>
    <w:rsid w:val="00D46F6C"/>
    <w:rsid w:val="00D478E6"/>
    <w:rsid w:val="00D50F5C"/>
    <w:rsid w:val="00D51225"/>
    <w:rsid w:val="00D5151D"/>
    <w:rsid w:val="00D51C0F"/>
    <w:rsid w:val="00D523EE"/>
    <w:rsid w:val="00D5340F"/>
    <w:rsid w:val="00D53E39"/>
    <w:rsid w:val="00D547C2"/>
    <w:rsid w:val="00D558AE"/>
    <w:rsid w:val="00D56CC3"/>
    <w:rsid w:val="00D56DF3"/>
    <w:rsid w:val="00D618B0"/>
    <w:rsid w:val="00D63211"/>
    <w:rsid w:val="00D64601"/>
    <w:rsid w:val="00D64AEB"/>
    <w:rsid w:val="00D66723"/>
    <w:rsid w:val="00D67304"/>
    <w:rsid w:val="00D67F51"/>
    <w:rsid w:val="00D70FF3"/>
    <w:rsid w:val="00D719D5"/>
    <w:rsid w:val="00D71EC1"/>
    <w:rsid w:val="00D7256A"/>
    <w:rsid w:val="00D729E3"/>
    <w:rsid w:val="00D72ABA"/>
    <w:rsid w:val="00D72FEF"/>
    <w:rsid w:val="00D740F6"/>
    <w:rsid w:val="00D7447C"/>
    <w:rsid w:val="00D75312"/>
    <w:rsid w:val="00D7607C"/>
    <w:rsid w:val="00D766E4"/>
    <w:rsid w:val="00D76C25"/>
    <w:rsid w:val="00D773EA"/>
    <w:rsid w:val="00D815C5"/>
    <w:rsid w:val="00D8251A"/>
    <w:rsid w:val="00D826B7"/>
    <w:rsid w:val="00D87AF7"/>
    <w:rsid w:val="00D93252"/>
    <w:rsid w:val="00D932AD"/>
    <w:rsid w:val="00D93DC3"/>
    <w:rsid w:val="00D95275"/>
    <w:rsid w:val="00D9561F"/>
    <w:rsid w:val="00D972DC"/>
    <w:rsid w:val="00D97A99"/>
    <w:rsid w:val="00DA125F"/>
    <w:rsid w:val="00DA1525"/>
    <w:rsid w:val="00DA1F1A"/>
    <w:rsid w:val="00DA2ABB"/>
    <w:rsid w:val="00DA3297"/>
    <w:rsid w:val="00DA6B17"/>
    <w:rsid w:val="00DA6F15"/>
    <w:rsid w:val="00DA7EE2"/>
    <w:rsid w:val="00DB1B68"/>
    <w:rsid w:val="00DB23A3"/>
    <w:rsid w:val="00DB402C"/>
    <w:rsid w:val="00DB5EB7"/>
    <w:rsid w:val="00DC150D"/>
    <w:rsid w:val="00DC1CC3"/>
    <w:rsid w:val="00DC206C"/>
    <w:rsid w:val="00DC3C90"/>
    <w:rsid w:val="00DC4F27"/>
    <w:rsid w:val="00DC561F"/>
    <w:rsid w:val="00DC5739"/>
    <w:rsid w:val="00DC599D"/>
    <w:rsid w:val="00DC5C6E"/>
    <w:rsid w:val="00DC5F5F"/>
    <w:rsid w:val="00DC69B6"/>
    <w:rsid w:val="00DC6CE1"/>
    <w:rsid w:val="00DD0D37"/>
    <w:rsid w:val="00DD0F8E"/>
    <w:rsid w:val="00DD19A8"/>
    <w:rsid w:val="00DD3080"/>
    <w:rsid w:val="00DD5571"/>
    <w:rsid w:val="00DD58BB"/>
    <w:rsid w:val="00DD6F03"/>
    <w:rsid w:val="00DD70C2"/>
    <w:rsid w:val="00DD7E6E"/>
    <w:rsid w:val="00DD7EED"/>
    <w:rsid w:val="00DE1DB1"/>
    <w:rsid w:val="00DE3985"/>
    <w:rsid w:val="00DE4F98"/>
    <w:rsid w:val="00DE55B3"/>
    <w:rsid w:val="00DE5A6B"/>
    <w:rsid w:val="00DF1799"/>
    <w:rsid w:val="00DF19BD"/>
    <w:rsid w:val="00DF1AAE"/>
    <w:rsid w:val="00DF57B5"/>
    <w:rsid w:val="00DF59F0"/>
    <w:rsid w:val="00DF5B81"/>
    <w:rsid w:val="00DF5F25"/>
    <w:rsid w:val="00DF6F19"/>
    <w:rsid w:val="00DF6F37"/>
    <w:rsid w:val="00DF72F9"/>
    <w:rsid w:val="00DF76AC"/>
    <w:rsid w:val="00E004F7"/>
    <w:rsid w:val="00E00D85"/>
    <w:rsid w:val="00E011EE"/>
    <w:rsid w:val="00E04368"/>
    <w:rsid w:val="00E057BC"/>
    <w:rsid w:val="00E12575"/>
    <w:rsid w:val="00E16398"/>
    <w:rsid w:val="00E165FD"/>
    <w:rsid w:val="00E16C9C"/>
    <w:rsid w:val="00E173D2"/>
    <w:rsid w:val="00E175F9"/>
    <w:rsid w:val="00E20043"/>
    <w:rsid w:val="00E20F05"/>
    <w:rsid w:val="00E20F0F"/>
    <w:rsid w:val="00E22B0F"/>
    <w:rsid w:val="00E2329F"/>
    <w:rsid w:val="00E2353F"/>
    <w:rsid w:val="00E23819"/>
    <w:rsid w:val="00E27760"/>
    <w:rsid w:val="00E301C9"/>
    <w:rsid w:val="00E306F5"/>
    <w:rsid w:val="00E30710"/>
    <w:rsid w:val="00E31319"/>
    <w:rsid w:val="00E34E37"/>
    <w:rsid w:val="00E35097"/>
    <w:rsid w:val="00E36CA1"/>
    <w:rsid w:val="00E37868"/>
    <w:rsid w:val="00E37F83"/>
    <w:rsid w:val="00E40AA4"/>
    <w:rsid w:val="00E4269E"/>
    <w:rsid w:val="00E42A49"/>
    <w:rsid w:val="00E4313F"/>
    <w:rsid w:val="00E43D11"/>
    <w:rsid w:val="00E4487C"/>
    <w:rsid w:val="00E44D41"/>
    <w:rsid w:val="00E45F11"/>
    <w:rsid w:val="00E46A9A"/>
    <w:rsid w:val="00E475A2"/>
    <w:rsid w:val="00E475F9"/>
    <w:rsid w:val="00E47ACF"/>
    <w:rsid w:val="00E47C08"/>
    <w:rsid w:val="00E51945"/>
    <w:rsid w:val="00E5502B"/>
    <w:rsid w:val="00E57348"/>
    <w:rsid w:val="00E60878"/>
    <w:rsid w:val="00E60A02"/>
    <w:rsid w:val="00E6402A"/>
    <w:rsid w:val="00E64BF4"/>
    <w:rsid w:val="00E6597E"/>
    <w:rsid w:val="00E67498"/>
    <w:rsid w:val="00E6750F"/>
    <w:rsid w:val="00E70215"/>
    <w:rsid w:val="00E711BC"/>
    <w:rsid w:val="00E71213"/>
    <w:rsid w:val="00E71D48"/>
    <w:rsid w:val="00E72329"/>
    <w:rsid w:val="00E739DE"/>
    <w:rsid w:val="00E75551"/>
    <w:rsid w:val="00E7668F"/>
    <w:rsid w:val="00E77F7C"/>
    <w:rsid w:val="00E82E46"/>
    <w:rsid w:val="00E82E9F"/>
    <w:rsid w:val="00E82FBA"/>
    <w:rsid w:val="00E8710A"/>
    <w:rsid w:val="00E87674"/>
    <w:rsid w:val="00E87686"/>
    <w:rsid w:val="00E9093C"/>
    <w:rsid w:val="00E91AE0"/>
    <w:rsid w:val="00E93471"/>
    <w:rsid w:val="00E946AE"/>
    <w:rsid w:val="00E94B1A"/>
    <w:rsid w:val="00E974FA"/>
    <w:rsid w:val="00E97B3D"/>
    <w:rsid w:val="00E97BB3"/>
    <w:rsid w:val="00EA0471"/>
    <w:rsid w:val="00EA05D5"/>
    <w:rsid w:val="00EA1A2E"/>
    <w:rsid w:val="00EA21F1"/>
    <w:rsid w:val="00EA2458"/>
    <w:rsid w:val="00EA3BA7"/>
    <w:rsid w:val="00EA4901"/>
    <w:rsid w:val="00EA5465"/>
    <w:rsid w:val="00EA5DDD"/>
    <w:rsid w:val="00EA7443"/>
    <w:rsid w:val="00EB1AD5"/>
    <w:rsid w:val="00EB4E53"/>
    <w:rsid w:val="00EB533D"/>
    <w:rsid w:val="00EB63B0"/>
    <w:rsid w:val="00EB6EAD"/>
    <w:rsid w:val="00EC01D7"/>
    <w:rsid w:val="00EC054F"/>
    <w:rsid w:val="00EC1A48"/>
    <w:rsid w:val="00EC4C53"/>
    <w:rsid w:val="00ED081A"/>
    <w:rsid w:val="00ED2278"/>
    <w:rsid w:val="00ED2291"/>
    <w:rsid w:val="00ED2F88"/>
    <w:rsid w:val="00ED40A2"/>
    <w:rsid w:val="00ED410E"/>
    <w:rsid w:val="00ED6CEF"/>
    <w:rsid w:val="00EE1DEE"/>
    <w:rsid w:val="00EE28D8"/>
    <w:rsid w:val="00EE3985"/>
    <w:rsid w:val="00EE5F9A"/>
    <w:rsid w:val="00EE648C"/>
    <w:rsid w:val="00EF033D"/>
    <w:rsid w:val="00EF31E3"/>
    <w:rsid w:val="00EF5682"/>
    <w:rsid w:val="00EF5743"/>
    <w:rsid w:val="00EF6D78"/>
    <w:rsid w:val="00F0008E"/>
    <w:rsid w:val="00F02122"/>
    <w:rsid w:val="00F0372A"/>
    <w:rsid w:val="00F03798"/>
    <w:rsid w:val="00F05CA9"/>
    <w:rsid w:val="00F05DE2"/>
    <w:rsid w:val="00F06653"/>
    <w:rsid w:val="00F129CF"/>
    <w:rsid w:val="00F12D5D"/>
    <w:rsid w:val="00F1408E"/>
    <w:rsid w:val="00F14528"/>
    <w:rsid w:val="00F209D0"/>
    <w:rsid w:val="00F21DD6"/>
    <w:rsid w:val="00F234E0"/>
    <w:rsid w:val="00F23C8D"/>
    <w:rsid w:val="00F23CB3"/>
    <w:rsid w:val="00F23E31"/>
    <w:rsid w:val="00F2478F"/>
    <w:rsid w:val="00F24894"/>
    <w:rsid w:val="00F24F6D"/>
    <w:rsid w:val="00F25239"/>
    <w:rsid w:val="00F322BE"/>
    <w:rsid w:val="00F3236A"/>
    <w:rsid w:val="00F32FCC"/>
    <w:rsid w:val="00F34557"/>
    <w:rsid w:val="00F35085"/>
    <w:rsid w:val="00F35DD7"/>
    <w:rsid w:val="00F3793E"/>
    <w:rsid w:val="00F403BC"/>
    <w:rsid w:val="00F40950"/>
    <w:rsid w:val="00F40F5E"/>
    <w:rsid w:val="00F426B7"/>
    <w:rsid w:val="00F4305E"/>
    <w:rsid w:val="00F433D9"/>
    <w:rsid w:val="00F449D5"/>
    <w:rsid w:val="00F45BFE"/>
    <w:rsid w:val="00F46563"/>
    <w:rsid w:val="00F47AAC"/>
    <w:rsid w:val="00F47B84"/>
    <w:rsid w:val="00F5020F"/>
    <w:rsid w:val="00F5055E"/>
    <w:rsid w:val="00F56579"/>
    <w:rsid w:val="00F61B47"/>
    <w:rsid w:val="00F61BF0"/>
    <w:rsid w:val="00F63FDD"/>
    <w:rsid w:val="00F65C72"/>
    <w:rsid w:val="00F65EB7"/>
    <w:rsid w:val="00F67BCB"/>
    <w:rsid w:val="00F70613"/>
    <w:rsid w:val="00F71343"/>
    <w:rsid w:val="00F718E4"/>
    <w:rsid w:val="00F730D6"/>
    <w:rsid w:val="00F733E3"/>
    <w:rsid w:val="00F73C29"/>
    <w:rsid w:val="00F74781"/>
    <w:rsid w:val="00F75751"/>
    <w:rsid w:val="00F774B2"/>
    <w:rsid w:val="00F802F7"/>
    <w:rsid w:val="00F81128"/>
    <w:rsid w:val="00F812F1"/>
    <w:rsid w:val="00F816E9"/>
    <w:rsid w:val="00F834C1"/>
    <w:rsid w:val="00F84120"/>
    <w:rsid w:val="00F87591"/>
    <w:rsid w:val="00F900E5"/>
    <w:rsid w:val="00F9077B"/>
    <w:rsid w:val="00F91B1D"/>
    <w:rsid w:val="00F929A0"/>
    <w:rsid w:val="00F93A85"/>
    <w:rsid w:val="00F95673"/>
    <w:rsid w:val="00FA0223"/>
    <w:rsid w:val="00FA0D89"/>
    <w:rsid w:val="00FA1377"/>
    <w:rsid w:val="00FA1A5E"/>
    <w:rsid w:val="00FA2369"/>
    <w:rsid w:val="00FA2DBB"/>
    <w:rsid w:val="00FA6205"/>
    <w:rsid w:val="00FA7B12"/>
    <w:rsid w:val="00FB0019"/>
    <w:rsid w:val="00FB2158"/>
    <w:rsid w:val="00FB3252"/>
    <w:rsid w:val="00FB3DBC"/>
    <w:rsid w:val="00FB3FED"/>
    <w:rsid w:val="00FB41EA"/>
    <w:rsid w:val="00FB50C8"/>
    <w:rsid w:val="00FB726C"/>
    <w:rsid w:val="00FB7ACB"/>
    <w:rsid w:val="00FC1310"/>
    <w:rsid w:val="00FC2064"/>
    <w:rsid w:val="00FC4E98"/>
    <w:rsid w:val="00FC64F1"/>
    <w:rsid w:val="00FD0B95"/>
    <w:rsid w:val="00FD2DE4"/>
    <w:rsid w:val="00FD371B"/>
    <w:rsid w:val="00FD4793"/>
    <w:rsid w:val="00FD51B7"/>
    <w:rsid w:val="00FD5587"/>
    <w:rsid w:val="00FD63DF"/>
    <w:rsid w:val="00FD73E0"/>
    <w:rsid w:val="00FE0A4F"/>
    <w:rsid w:val="00FE0D67"/>
    <w:rsid w:val="00FE277F"/>
    <w:rsid w:val="00FE403A"/>
    <w:rsid w:val="00FE45C2"/>
    <w:rsid w:val="00FE539D"/>
    <w:rsid w:val="00FE5676"/>
    <w:rsid w:val="00FE59A1"/>
    <w:rsid w:val="00FE7A5C"/>
    <w:rsid w:val="00FF04A0"/>
    <w:rsid w:val="00FF0560"/>
    <w:rsid w:val="00FF081E"/>
    <w:rsid w:val="00FF0858"/>
    <w:rsid w:val="00FF1FF4"/>
    <w:rsid w:val="00FF237A"/>
    <w:rsid w:val="00FF3D69"/>
    <w:rsid w:val="00FF3EF1"/>
    <w:rsid w:val="00FF466B"/>
    <w:rsid w:val="00FF6C0E"/>
    <w:rsid w:val="00FF6F84"/>
    <w:rsid w:val="00FF780B"/>
    <w:rsid w:val="057761F0"/>
    <w:rsid w:val="0629ADE4"/>
    <w:rsid w:val="072C4AD8"/>
    <w:rsid w:val="0A18810E"/>
    <w:rsid w:val="0B3D790D"/>
    <w:rsid w:val="0B979A8B"/>
    <w:rsid w:val="0CD2D605"/>
    <w:rsid w:val="0D59474E"/>
    <w:rsid w:val="0EC53445"/>
    <w:rsid w:val="11C7ACB3"/>
    <w:rsid w:val="1235A800"/>
    <w:rsid w:val="1438A063"/>
    <w:rsid w:val="14A6D14E"/>
    <w:rsid w:val="14E258D1"/>
    <w:rsid w:val="1591DB26"/>
    <w:rsid w:val="16C27BFA"/>
    <w:rsid w:val="17260234"/>
    <w:rsid w:val="17996C20"/>
    <w:rsid w:val="1809847B"/>
    <w:rsid w:val="18768EB9"/>
    <w:rsid w:val="1A673C59"/>
    <w:rsid w:val="1BB5316F"/>
    <w:rsid w:val="1EF85984"/>
    <w:rsid w:val="21A2A534"/>
    <w:rsid w:val="21BD99D7"/>
    <w:rsid w:val="22137075"/>
    <w:rsid w:val="22553737"/>
    <w:rsid w:val="23C12A63"/>
    <w:rsid w:val="24EF0D27"/>
    <w:rsid w:val="25CE18BD"/>
    <w:rsid w:val="29FDD1CB"/>
    <w:rsid w:val="2DC9D712"/>
    <w:rsid w:val="2EA84602"/>
    <w:rsid w:val="2F240833"/>
    <w:rsid w:val="2F70C347"/>
    <w:rsid w:val="2FCE34F1"/>
    <w:rsid w:val="3135E46C"/>
    <w:rsid w:val="31EE84A2"/>
    <w:rsid w:val="31FF0FE7"/>
    <w:rsid w:val="325C96E4"/>
    <w:rsid w:val="3483FF26"/>
    <w:rsid w:val="353DFCE6"/>
    <w:rsid w:val="35CEF1DE"/>
    <w:rsid w:val="3732222D"/>
    <w:rsid w:val="3A899AE8"/>
    <w:rsid w:val="3F5AF53B"/>
    <w:rsid w:val="3F7B0603"/>
    <w:rsid w:val="3FEFEA7E"/>
    <w:rsid w:val="43005C3F"/>
    <w:rsid w:val="448291B2"/>
    <w:rsid w:val="45A37DF4"/>
    <w:rsid w:val="46299322"/>
    <w:rsid w:val="48B5C401"/>
    <w:rsid w:val="4C4CCDBB"/>
    <w:rsid w:val="4D037D8A"/>
    <w:rsid w:val="4D22DC2E"/>
    <w:rsid w:val="4D77EEDD"/>
    <w:rsid w:val="4E851300"/>
    <w:rsid w:val="4F181A34"/>
    <w:rsid w:val="4FEE07EE"/>
    <w:rsid w:val="54845F7C"/>
    <w:rsid w:val="55ACFF06"/>
    <w:rsid w:val="56478AC5"/>
    <w:rsid w:val="59D4E22B"/>
    <w:rsid w:val="5A666EE3"/>
    <w:rsid w:val="5B8955C2"/>
    <w:rsid w:val="5D855C90"/>
    <w:rsid w:val="5DBCC536"/>
    <w:rsid w:val="5E9AA8E3"/>
    <w:rsid w:val="5FAF0D3B"/>
    <w:rsid w:val="62CC9566"/>
    <w:rsid w:val="62EFC344"/>
    <w:rsid w:val="65040097"/>
    <w:rsid w:val="65B3AE9B"/>
    <w:rsid w:val="66E0E17D"/>
    <w:rsid w:val="686AB0F3"/>
    <w:rsid w:val="694734E0"/>
    <w:rsid w:val="69E8F5AD"/>
    <w:rsid w:val="6A04C74B"/>
    <w:rsid w:val="6BECD204"/>
    <w:rsid w:val="6E682080"/>
    <w:rsid w:val="6E834800"/>
    <w:rsid w:val="6E9E9469"/>
    <w:rsid w:val="703BBB55"/>
    <w:rsid w:val="710A7F0F"/>
    <w:rsid w:val="76066439"/>
    <w:rsid w:val="7AC89A0B"/>
    <w:rsid w:val="7BDD0756"/>
    <w:rsid w:val="7D3338D9"/>
    <w:rsid w:val="7F5027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735BD"/>
  <w15:docId w15:val="{3C4468A9-6FC0-4D52-B9AE-72500754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5E77"/>
  </w:style>
  <w:style w:type="paragraph" w:styleId="Heading1">
    <w:name w:val="heading 1"/>
    <w:basedOn w:val="Normal"/>
    <w:next w:val="Normal"/>
    <w:link w:val="Heading1Char"/>
    <w:uiPriority w:val="9"/>
    <w:qFormat/>
    <w:rsid w:val="00D21644"/>
    <w:pPr>
      <w:keepNext/>
      <w:keepLines/>
      <w:numPr>
        <w:numId w:val="4"/>
      </w:numPr>
      <w:spacing w:before="480" w:after="240"/>
      <w:jc w:val="left"/>
      <w:outlineLvl w:val="0"/>
    </w:pPr>
    <w:rPr>
      <w:rFonts w:eastAsiaTheme="majorEastAsia" w:cstheme="majorBidi"/>
      <w:color w:val="004B64" w:themeColor="accent2"/>
      <w:sz w:val="32"/>
      <w:szCs w:val="32"/>
    </w:rPr>
  </w:style>
  <w:style w:type="paragraph" w:styleId="Heading2">
    <w:name w:val="heading 2"/>
    <w:basedOn w:val="Normal"/>
    <w:next w:val="Normal"/>
    <w:link w:val="Heading2Char"/>
    <w:uiPriority w:val="9"/>
    <w:unhideWhenUsed/>
    <w:qFormat/>
    <w:rsid w:val="00551B47"/>
    <w:pPr>
      <w:keepNext/>
      <w:keepLines/>
      <w:numPr>
        <w:ilvl w:val="1"/>
        <w:numId w:val="4"/>
      </w:numPr>
      <w:spacing w:before="360" w:after="240"/>
      <w:jc w:val="left"/>
      <w:outlineLvl w:val="1"/>
    </w:pPr>
    <w:rPr>
      <w:rFonts w:eastAsiaTheme="majorEastAsia" w:cstheme="majorBidi"/>
      <w:color w:val="004B64" w:themeColor="accent2"/>
      <w:sz w:val="28"/>
      <w:szCs w:val="26"/>
    </w:rPr>
  </w:style>
  <w:style w:type="paragraph" w:styleId="Heading3">
    <w:name w:val="heading 3"/>
    <w:basedOn w:val="Normal"/>
    <w:next w:val="Normal"/>
    <w:link w:val="Heading3Char"/>
    <w:uiPriority w:val="9"/>
    <w:unhideWhenUsed/>
    <w:qFormat/>
    <w:rsid w:val="00CC0D37"/>
    <w:pPr>
      <w:keepNext/>
      <w:keepLines/>
      <w:numPr>
        <w:ilvl w:val="2"/>
        <w:numId w:val="4"/>
      </w:numPr>
      <w:spacing w:before="360" w:after="120"/>
      <w:jc w:val="left"/>
      <w:outlineLvl w:val="2"/>
    </w:pPr>
    <w:rPr>
      <w:rFonts w:ascii="Arial" w:eastAsiaTheme="majorEastAsia" w:hAnsi="Arial" w:cstheme="majorBidi"/>
      <w:bCs/>
      <w:color w:val="004B64" w:themeColor="accent2"/>
      <w:sz w:val="20"/>
      <w:lang w:val="en-GB"/>
    </w:rPr>
  </w:style>
  <w:style w:type="paragraph" w:styleId="Heading4">
    <w:name w:val="heading 4"/>
    <w:basedOn w:val="Normal"/>
    <w:next w:val="Normal"/>
    <w:link w:val="Heading4Char"/>
    <w:uiPriority w:val="9"/>
    <w:unhideWhenUsed/>
    <w:rsid w:val="000A75D2"/>
    <w:pPr>
      <w:keepNext/>
      <w:keepLines/>
      <w:spacing w:before="240" w:after="120"/>
      <w:jc w:val="left"/>
      <w:outlineLvl w:val="3"/>
    </w:pPr>
    <w:rPr>
      <w:rFonts w:asciiTheme="majorHAnsi" w:eastAsiaTheme="majorEastAsia" w:hAnsiTheme="majorHAnsi" w:cstheme="majorBidi"/>
      <w:b/>
      <w:bCs/>
      <w:iCs/>
      <w:color w:val="004B64" w:themeColor="accent2"/>
      <w:sz w:val="20"/>
      <w:lang w:eastAsia="en-AU"/>
    </w:rPr>
  </w:style>
  <w:style w:type="paragraph" w:styleId="Heading5">
    <w:name w:val="heading 5"/>
    <w:aliases w:val="h5"/>
    <w:basedOn w:val="Normal"/>
    <w:next w:val="Normal"/>
    <w:link w:val="Heading5Char"/>
    <w:uiPriority w:val="9"/>
    <w:unhideWhenUsed/>
    <w:rsid w:val="003A35E3"/>
    <w:pPr>
      <w:keepNext/>
      <w:keepLines/>
      <w:numPr>
        <w:ilvl w:val="4"/>
        <w:numId w:val="4"/>
      </w:numPr>
      <w:spacing w:before="200" w:after="0" w:line="276" w:lineRule="auto"/>
      <w:jc w:val="left"/>
      <w:outlineLvl w:val="4"/>
    </w:pPr>
    <w:rPr>
      <w:rFonts w:asciiTheme="majorHAnsi" w:eastAsiaTheme="majorEastAsia" w:hAnsiTheme="majorHAnsi" w:cstheme="majorBidi"/>
      <w:color w:val="110F0F" w:themeColor="accent1" w:themeShade="7F"/>
      <w:lang w:eastAsia="en-AU"/>
    </w:rPr>
  </w:style>
  <w:style w:type="paragraph" w:styleId="Heading6">
    <w:name w:val="heading 6"/>
    <w:basedOn w:val="Normal"/>
    <w:next w:val="Normal"/>
    <w:link w:val="Heading6Char"/>
    <w:uiPriority w:val="9"/>
    <w:unhideWhenUsed/>
    <w:rsid w:val="003A35E3"/>
    <w:pPr>
      <w:keepNext/>
      <w:keepLines/>
      <w:numPr>
        <w:ilvl w:val="5"/>
        <w:numId w:val="4"/>
      </w:numPr>
      <w:spacing w:before="200" w:after="0" w:line="276" w:lineRule="auto"/>
      <w:jc w:val="left"/>
      <w:outlineLvl w:val="5"/>
    </w:pPr>
    <w:rPr>
      <w:rFonts w:asciiTheme="majorHAnsi" w:eastAsiaTheme="majorEastAsia" w:hAnsiTheme="majorHAnsi" w:cstheme="majorBidi"/>
      <w:i/>
      <w:iCs/>
      <w:color w:val="110F0F" w:themeColor="accent1" w:themeShade="7F"/>
      <w:lang w:eastAsia="en-AU"/>
    </w:rPr>
  </w:style>
  <w:style w:type="paragraph" w:styleId="Heading7">
    <w:name w:val="heading 7"/>
    <w:basedOn w:val="Normal"/>
    <w:next w:val="Normal"/>
    <w:link w:val="Heading7Char"/>
    <w:uiPriority w:val="9"/>
    <w:unhideWhenUsed/>
    <w:rsid w:val="003A35E3"/>
    <w:pPr>
      <w:keepNext/>
      <w:keepLines/>
      <w:numPr>
        <w:ilvl w:val="6"/>
        <w:numId w:val="4"/>
      </w:numPr>
      <w:spacing w:before="200" w:after="0" w:line="276" w:lineRule="auto"/>
      <w:jc w:val="left"/>
      <w:outlineLvl w:val="6"/>
    </w:pPr>
    <w:rPr>
      <w:rFonts w:asciiTheme="majorHAnsi" w:eastAsiaTheme="majorEastAsia" w:hAnsiTheme="majorHAnsi" w:cstheme="majorBidi"/>
      <w:i/>
      <w:iCs/>
      <w:color w:val="404040" w:themeColor="text1" w:themeTint="BF"/>
      <w:lang w:eastAsia="en-AU"/>
    </w:rPr>
  </w:style>
  <w:style w:type="paragraph" w:styleId="Heading8">
    <w:name w:val="heading 8"/>
    <w:basedOn w:val="Normal"/>
    <w:next w:val="Normal"/>
    <w:link w:val="Heading8Char"/>
    <w:uiPriority w:val="9"/>
    <w:unhideWhenUsed/>
    <w:rsid w:val="003A35E3"/>
    <w:pPr>
      <w:keepNext/>
      <w:keepLines/>
      <w:numPr>
        <w:ilvl w:val="7"/>
        <w:numId w:val="4"/>
      </w:numPr>
      <w:spacing w:before="200" w:after="0" w:line="276" w:lineRule="auto"/>
      <w:jc w:val="left"/>
      <w:outlineLvl w:val="7"/>
    </w:pPr>
    <w:rPr>
      <w:rFonts w:asciiTheme="majorHAnsi" w:eastAsiaTheme="majorEastAsia" w:hAnsiTheme="majorHAnsi" w:cstheme="majorBidi"/>
      <w:color w:val="231F20" w:themeColor="accent1"/>
      <w:sz w:val="20"/>
      <w:szCs w:val="20"/>
      <w:lang w:eastAsia="en-AU"/>
    </w:rPr>
  </w:style>
  <w:style w:type="paragraph" w:styleId="Heading9">
    <w:name w:val="heading 9"/>
    <w:basedOn w:val="Normal"/>
    <w:next w:val="Normal"/>
    <w:link w:val="Heading9Char"/>
    <w:uiPriority w:val="9"/>
    <w:unhideWhenUsed/>
    <w:rsid w:val="003A35E3"/>
    <w:pPr>
      <w:keepNext/>
      <w:keepLines/>
      <w:numPr>
        <w:ilvl w:val="8"/>
        <w:numId w:val="4"/>
      </w:numPr>
      <w:spacing w:before="200" w:after="0" w:line="276" w:lineRule="auto"/>
      <w:jc w:val="left"/>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644"/>
    <w:rPr>
      <w:rFonts w:eastAsiaTheme="majorEastAsia" w:cstheme="majorBidi"/>
      <w:color w:val="004B64" w:themeColor="accent2"/>
      <w:sz w:val="32"/>
      <w:szCs w:val="32"/>
    </w:rPr>
  </w:style>
  <w:style w:type="character" w:customStyle="1" w:styleId="Heading2Char">
    <w:name w:val="Heading 2 Char"/>
    <w:basedOn w:val="DefaultParagraphFont"/>
    <w:link w:val="Heading2"/>
    <w:uiPriority w:val="9"/>
    <w:rsid w:val="00551B47"/>
    <w:rPr>
      <w:rFonts w:eastAsiaTheme="majorEastAsia" w:cstheme="majorBidi"/>
      <w:color w:val="004B64" w:themeColor="accent2"/>
      <w:sz w:val="28"/>
      <w:szCs w:val="26"/>
    </w:rPr>
  </w:style>
  <w:style w:type="character" w:customStyle="1" w:styleId="Heading3Char">
    <w:name w:val="Heading 3 Char"/>
    <w:basedOn w:val="DefaultParagraphFont"/>
    <w:link w:val="Heading3"/>
    <w:uiPriority w:val="9"/>
    <w:rsid w:val="00CC0D37"/>
    <w:rPr>
      <w:rFonts w:ascii="Arial" w:eastAsiaTheme="majorEastAsia" w:hAnsi="Arial" w:cstheme="majorBidi"/>
      <w:bCs/>
      <w:color w:val="004B64" w:themeColor="accent2"/>
      <w:sz w:val="20"/>
      <w:lang w:val="en-GB"/>
    </w:rPr>
  </w:style>
  <w:style w:type="character" w:customStyle="1" w:styleId="Heading4Char">
    <w:name w:val="Heading 4 Char"/>
    <w:basedOn w:val="DefaultParagraphFont"/>
    <w:link w:val="Heading4"/>
    <w:uiPriority w:val="9"/>
    <w:rsid w:val="000A75D2"/>
    <w:rPr>
      <w:rFonts w:asciiTheme="majorHAnsi" w:eastAsiaTheme="majorEastAsia" w:hAnsiTheme="majorHAnsi" w:cstheme="majorBidi"/>
      <w:b/>
      <w:bCs/>
      <w:iCs/>
      <w:color w:val="004B64" w:themeColor="accent2"/>
      <w:sz w:val="20"/>
      <w:lang w:eastAsia="en-AU"/>
    </w:rPr>
  </w:style>
  <w:style w:type="character" w:customStyle="1" w:styleId="Heading5Char">
    <w:name w:val="Heading 5 Char"/>
    <w:aliases w:val="h5 Char"/>
    <w:basedOn w:val="DefaultParagraphFont"/>
    <w:link w:val="Heading5"/>
    <w:uiPriority w:val="9"/>
    <w:rsid w:val="003A35E3"/>
    <w:rPr>
      <w:rFonts w:asciiTheme="majorHAnsi" w:eastAsiaTheme="majorEastAsia" w:hAnsiTheme="majorHAnsi" w:cstheme="majorBidi"/>
      <w:color w:val="110F0F" w:themeColor="accent1" w:themeShade="7F"/>
      <w:lang w:eastAsia="en-AU"/>
    </w:rPr>
  </w:style>
  <w:style w:type="character" w:customStyle="1" w:styleId="Heading6Char">
    <w:name w:val="Heading 6 Char"/>
    <w:basedOn w:val="DefaultParagraphFont"/>
    <w:link w:val="Heading6"/>
    <w:uiPriority w:val="9"/>
    <w:rsid w:val="003A35E3"/>
    <w:rPr>
      <w:rFonts w:asciiTheme="majorHAnsi" w:eastAsiaTheme="majorEastAsia" w:hAnsiTheme="majorHAnsi" w:cstheme="majorBidi"/>
      <w:i/>
      <w:iCs/>
      <w:color w:val="110F0F" w:themeColor="accent1" w:themeShade="7F"/>
      <w:lang w:eastAsia="en-AU"/>
    </w:rPr>
  </w:style>
  <w:style w:type="character" w:customStyle="1" w:styleId="Heading7Char">
    <w:name w:val="Heading 7 Char"/>
    <w:basedOn w:val="DefaultParagraphFont"/>
    <w:link w:val="Heading7"/>
    <w:uiPriority w:val="9"/>
    <w:rsid w:val="003A35E3"/>
    <w:rPr>
      <w:rFonts w:asciiTheme="majorHAnsi" w:eastAsiaTheme="majorEastAsia" w:hAnsiTheme="majorHAnsi" w:cstheme="majorBidi"/>
      <w:i/>
      <w:iCs/>
      <w:color w:val="404040" w:themeColor="text1" w:themeTint="BF"/>
      <w:lang w:eastAsia="en-AU"/>
    </w:rPr>
  </w:style>
  <w:style w:type="character" w:customStyle="1" w:styleId="Heading8Char">
    <w:name w:val="Heading 8 Char"/>
    <w:basedOn w:val="DefaultParagraphFont"/>
    <w:link w:val="Heading8"/>
    <w:uiPriority w:val="9"/>
    <w:rsid w:val="003A35E3"/>
    <w:rPr>
      <w:rFonts w:asciiTheme="majorHAnsi" w:eastAsiaTheme="majorEastAsia" w:hAnsiTheme="majorHAnsi" w:cstheme="majorBidi"/>
      <w:color w:val="231F20" w:themeColor="accent1"/>
      <w:sz w:val="20"/>
      <w:szCs w:val="20"/>
      <w:lang w:eastAsia="en-AU"/>
    </w:rPr>
  </w:style>
  <w:style w:type="character" w:customStyle="1" w:styleId="Heading9Char">
    <w:name w:val="Heading 9 Char"/>
    <w:basedOn w:val="DefaultParagraphFont"/>
    <w:link w:val="Heading9"/>
    <w:uiPriority w:val="9"/>
    <w:rsid w:val="003A35E3"/>
    <w:rPr>
      <w:rFonts w:asciiTheme="majorHAnsi" w:eastAsiaTheme="majorEastAsia" w:hAnsiTheme="majorHAnsi" w:cstheme="majorBidi"/>
      <w:i/>
      <w:iCs/>
      <w:color w:val="404040" w:themeColor="text1" w:themeTint="BF"/>
      <w:sz w:val="20"/>
      <w:szCs w:val="20"/>
      <w:lang w:eastAsia="en-AU"/>
    </w:rPr>
  </w:style>
  <w:style w:type="paragraph" w:customStyle="1" w:styleId="Default">
    <w:name w:val="Default"/>
    <w:rsid w:val="003D6597"/>
    <w:pPr>
      <w:autoSpaceDE w:val="0"/>
      <w:autoSpaceDN w:val="0"/>
      <w:adjustRightInd w:val="0"/>
      <w:spacing w:after="0"/>
      <w:jc w:val="left"/>
    </w:pPr>
    <w:rPr>
      <w:rFonts w:ascii="Times New Roman" w:hAnsi="Times New Roman" w:cs="Times New Roman"/>
      <w:color w:val="000000"/>
      <w:sz w:val="24"/>
      <w:szCs w:val="24"/>
    </w:rPr>
  </w:style>
  <w:style w:type="table" w:styleId="TableGrid">
    <w:name w:val="Table Grid"/>
    <w:aliases w:val="Plain Table"/>
    <w:basedOn w:val="TableNormal"/>
    <w:uiPriority w:val="39"/>
    <w:rsid w:val="003D65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74781"/>
    <w:rPr>
      <w:rFonts w:ascii="Arial" w:hAnsi="Arial"/>
      <w:b w:val="0"/>
      <w:color w:val="595959" w:themeColor="text1" w:themeTint="A6"/>
      <w:sz w:val="20"/>
      <w:u w:val="single"/>
    </w:rPr>
  </w:style>
  <w:style w:type="paragraph" w:styleId="BodyText">
    <w:name w:val="Body Text"/>
    <w:basedOn w:val="Normal"/>
    <w:link w:val="BodyTextChar"/>
    <w:unhideWhenUsed/>
    <w:qFormat/>
    <w:rsid w:val="006F6B65"/>
    <w:pPr>
      <w:spacing w:before="120" w:after="40" w:line="276" w:lineRule="auto"/>
      <w:jc w:val="left"/>
    </w:pPr>
    <w:rPr>
      <w:sz w:val="20"/>
    </w:rPr>
  </w:style>
  <w:style w:type="character" w:customStyle="1" w:styleId="BodyTextChar">
    <w:name w:val="Body Text Char"/>
    <w:basedOn w:val="DefaultParagraphFont"/>
    <w:link w:val="BodyText"/>
    <w:rsid w:val="006F6B65"/>
    <w:rPr>
      <w:sz w:val="20"/>
    </w:rPr>
  </w:style>
  <w:style w:type="paragraph" w:styleId="Header">
    <w:name w:val="header"/>
    <w:basedOn w:val="Normal"/>
    <w:link w:val="HeaderChar"/>
    <w:uiPriority w:val="99"/>
    <w:unhideWhenUsed/>
    <w:rsid w:val="00317DD3"/>
    <w:pPr>
      <w:tabs>
        <w:tab w:val="center" w:pos="4513"/>
        <w:tab w:val="right" w:pos="9026"/>
      </w:tabs>
      <w:spacing w:after="0"/>
    </w:pPr>
  </w:style>
  <w:style w:type="character" w:customStyle="1" w:styleId="HeaderChar">
    <w:name w:val="Header Char"/>
    <w:basedOn w:val="DefaultParagraphFont"/>
    <w:link w:val="Header"/>
    <w:uiPriority w:val="99"/>
    <w:rsid w:val="00317DD3"/>
  </w:style>
  <w:style w:type="paragraph" w:styleId="Footer">
    <w:name w:val="footer"/>
    <w:link w:val="FooterChar"/>
    <w:uiPriority w:val="99"/>
    <w:unhideWhenUsed/>
    <w:rsid w:val="00D547C2"/>
    <w:pPr>
      <w:tabs>
        <w:tab w:val="center" w:pos="4513"/>
        <w:tab w:val="right" w:pos="9026"/>
      </w:tabs>
      <w:spacing w:after="0"/>
      <w:ind w:left="227" w:hanging="227"/>
    </w:pPr>
    <w:rPr>
      <w:sz w:val="16"/>
    </w:rPr>
  </w:style>
  <w:style w:type="character" w:customStyle="1" w:styleId="FooterChar">
    <w:name w:val="Footer Char"/>
    <w:basedOn w:val="DefaultParagraphFont"/>
    <w:link w:val="Footer"/>
    <w:uiPriority w:val="99"/>
    <w:rsid w:val="00D547C2"/>
    <w:rPr>
      <w:sz w:val="16"/>
    </w:rPr>
  </w:style>
  <w:style w:type="paragraph" w:styleId="Title">
    <w:name w:val="Title"/>
    <w:basedOn w:val="Normal"/>
    <w:next w:val="Normal"/>
    <w:link w:val="TitleChar"/>
    <w:rsid w:val="00CC0D37"/>
    <w:pPr>
      <w:spacing w:before="2000" w:after="300"/>
      <w:jc w:val="left"/>
    </w:pPr>
    <w:rPr>
      <w:rFonts w:asciiTheme="majorHAnsi" w:eastAsiaTheme="majorEastAsia" w:hAnsiTheme="majorHAnsi" w:cstheme="majorBidi"/>
      <w:color w:val="004B64" w:themeColor="accent2"/>
      <w:spacing w:val="5"/>
      <w:kern w:val="28"/>
      <w:sz w:val="56"/>
      <w:szCs w:val="52"/>
    </w:rPr>
  </w:style>
  <w:style w:type="character" w:customStyle="1" w:styleId="TitleChar">
    <w:name w:val="Title Char"/>
    <w:basedOn w:val="DefaultParagraphFont"/>
    <w:link w:val="Title"/>
    <w:rsid w:val="00CC0D37"/>
    <w:rPr>
      <w:rFonts w:asciiTheme="majorHAnsi" w:eastAsiaTheme="majorEastAsia" w:hAnsiTheme="majorHAnsi" w:cstheme="majorBidi"/>
      <w:color w:val="004B64" w:themeColor="accent2"/>
      <w:spacing w:val="5"/>
      <w:kern w:val="28"/>
      <w:sz w:val="56"/>
      <w:szCs w:val="52"/>
    </w:rPr>
  </w:style>
  <w:style w:type="character" w:styleId="CommentReference">
    <w:name w:val="annotation reference"/>
    <w:basedOn w:val="DefaultParagraphFont"/>
    <w:uiPriority w:val="99"/>
    <w:unhideWhenUsed/>
    <w:rsid w:val="006B39A2"/>
    <w:rPr>
      <w:sz w:val="16"/>
      <w:szCs w:val="16"/>
    </w:rPr>
  </w:style>
  <w:style w:type="paragraph" w:styleId="CommentText">
    <w:name w:val="annotation text"/>
    <w:basedOn w:val="Normal"/>
    <w:link w:val="CommentTextChar"/>
    <w:uiPriority w:val="99"/>
    <w:unhideWhenUsed/>
    <w:rsid w:val="006B39A2"/>
    <w:rPr>
      <w:sz w:val="20"/>
      <w:szCs w:val="20"/>
    </w:rPr>
  </w:style>
  <w:style w:type="character" w:customStyle="1" w:styleId="CommentTextChar">
    <w:name w:val="Comment Text Char"/>
    <w:basedOn w:val="DefaultParagraphFont"/>
    <w:link w:val="CommentText"/>
    <w:uiPriority w:val="99"/>
    <w:rsid w:val="006B39A2"/>
    <w:rPr>
      <w:sz w:val="20"/>
      <w:szCs w:val="20"/>
    </w:rPr>
  </w:style>
  <w:style w:type="paragraph" w:styleId="CommentSubject">
    <w:name w:val="annotation subject"/>
    <w:basedOn w:val="CommentText"/>
    <w:next w:val="CommentText"/>
    <w:link w:val="CommentSubjectChar"/>
    <w:uiPriority w:val="99"/>
    <w:unhideWhenUsed/>
    <w:rsid w:val="006B39A2"/>
    <w:rPr>
      <w:b/>
      <w:bCs/>
    </w:rPr>
  </w:style>
  <w:style w:type="character" w:customStyle="1" w:styleId="CommentSubjectChar">
    <w:name w:val="Comment Subject Char"/>
    <w:basedOn w:val="CommentTextChar"/>
    <w:link w:val="CommentSubject"/>
    <w:uiPriority w:val="99"/>
    <w:rsid w:val="006B39A2"/>
    <w:rPr>
      <w:b/>
      <w:bCs/>
      <w:sz w:val="20"/>
      <w:szCs w:val="20"/>
    </w:rPr>
  </w:style>
  <w:style w:type="character" w:styleId="FollowedHyperlink">
    <w:name w:val="FollowedHyperlink"/>
    <w:basedOn w:val="DefaultParagraphFont"/>
    <w:uiPriority w:val="99"/>
    <w:semiHidden/>
    <w:unhideWhenUsed/>
    <w:rsid w:val="00DF6F19"/>
    <w:rPr>
      <w:color w:val="954F72" w:themeColor="followedHyperlink"/>
      <w:u w:val="single"/>
    </w:rPr>
  </w:style>
  <w:style w:type="paragraph" w:styleId="Revision">
    <w:name w:val="Revision"/>
    <w:hidden/>
    <w:uiPriority w:val="99"/>
    <w:semiHidden/>
    <w:rsid w:val="007B1EF8"/>
    <w:pPr>
      <w:spacing w:after="0"/>
      <w:jc w:val="left"/>
    </w:pPr>
  </w:style>
  <w:style w:type="paragraph" w:styleId="NormalWeb">
    <w:name w:val="Normal (Web)"/>
    <w:basedOn w:val="Normal"/>
    <w:uiPriority w:val="99"/>
    <w:unhideWhenUsed/>
    <w:rsid w:val="00AA2F9D"/>
    <w:pPr>
      <w:spacing w:before="100" w:beforeAutospacing="1" w:after="100" w:afterAutospacing="1"/>
      <w:jc w:val="left"/>
    </w:pPr>
    <w:rPr>
      <w:rFonts w:ascii="Times New Roman" w:eastAsia="Times New Roman" w:hAnsi="Times New Roman" w:cs="Times New Roman"/>
      <w:sz w:val="24"/>
      <w:szCs w:val="24"/>
      <w:lang w:eastAsia="en-AU"/>
    </w:rPr>
  </w:style>
  <w:style w:type="paragraph" w:styleId="Caption">
    <w:name w:val="caption"/>
    <w:basedOn w:val="Normal"/>
    <w:next w:val="Normal"/>
    <w:uiPriority w:val="35"/>
    <w:unhideWhenUsed/>
    <w:qFormat/>
    <w:rsid w:val="00093D22"/>
    <w:pPr>
      <w:keepNext/>
      <w:spacing w:before="240" w:after="120"/>
      <w:ind w:left="851" w:hanging="851"/>
      <w:jc w:val="left"/>
    </w:pPr>
    <w:rPr>
      <w:rFonts w:asciiTheme="majorHAnsi" w:hAnsiTheme="majorHAnsi"/>
      <w:b/>
      <w:iCs/>
      <w:color w:val="404040" w:themeColor="text1" w:themeTint="BF"/>
      <w:sz w:val="16"/>
      <w:szCs w:val="18"/>
    </w:rPr>
  </w:style>
  <w:style w:type="paragraph" w:customStyle="1" w:styleId="TableText">
    <w:name w:val="Table Text"/>
    <w:basedOn w:val="Normal"/>
    <w:link w:val="TableTextChar"/>
    <w:qFormat/>
    <w:rsid w:val="008C0AC4"/>
    <w:pPr>
      <w:spacing w:after="0"/>
      <w:jc w:val="left"/>
    </w:pPr>
    <w:rPr>
      <w:rFonts w:ascii="Arial" w:hAnsi="Arial" w:cs="Helvetica"/>
      <w:color w:val="404040" w:themeColor="text1" w:themeTint="BF"/>
      <w:sz w:val="16"/>
      <w:szCs w:val="20"/>
    </w:rPr>
  </w:style>
  <w:style w:type="character" w:customStyle="1" w:styleId="TableTextChar">
    <w:name w:val="Table Text Char"/>
    <w:link w:val="TableText"/>
    <w:locked/>
    <w:rsid w:val="00C1034C"/>
    <w:rPr>
      <w:rFonts w:ascii="Arial" w:hAnsi="Arial" w:cs="Helvetica"/>
      <w:color w:val="404040" w:themeColor="text1" w:themeTint="BF"/>
      <w:sz w:val="16"/>
      <w:szCs w:val="20"/>
    </w:rPr>
  </w:style>
  <w:style w:type="paragraph" w:styleId="ListBullet">
    <w:name w:val="List Bullet"/>
    <w:basedOn w:val="Normal"/>
    <w:uiPriority w:val="99"/>
    <w:unhideWhenUsed/>
    <w:qFormat/>
    <w:rsid w:val="001C600B"/>
    <w:pPr>
      <w:numPr>
        <w:numId w:val="1"/>
      </w:numPr>
      <w:spacing w:after="240" w:line="276" w:lineRule="auto"/>
      <w:contextualSpacing/>
      <w:jc w:val="left"/>
    </w:pPr>
    <w:rPr>
      <w:rFonts w:ascii="Arial" w:hAnsi="Arial"/>
      <w:sz w:val="20"/>
    </w:rPr>
  </w:style>
  <w:style w:type="paragraph" w:styleId="TOC1">
    <w:name w:val="toc 1"/>
    <w:basedOn w:val="Normal"/>
    <w:next w:val="Normal"/>
    <w:uiPriority w:val="39"/>
    <w:unhideWhenUsed/>
    <w:rsid w:val="008A1214"/>
    <w:pPr>
      <w:tabs>
        <w:tab w:val="left" w:pos="1134"/>
        <w:tab w:val="right" w:leader="dot" w:pos="9639"/>
      </w:tabs>
      <w:spacing w:before="240" w:after="40"/>
      <w:ind w:left="567" w:hanging="567"/>
      <w:jc w:val="left"/>
    </w:pPr>
    <w:rPr>
      <w:rFonts w:ascii="Arial" w:hAnsi="Arial"/>
      <w:b/>
      <w:noProof/>
      <w:color w:val="000000" w:themeColor="text1"/>
      <w:sz w:val="20"/>
    </w:rPr>
  </w:style>
  <w:style w:type="paragraph" w:styleId="TOC2">
    <w:name w:val="toc 2"/>
    <w:basedOn w:val="Normal"/>
    <w:next w:val="Normal"/>
    <w:uiPriority w:val="39"/>
    <w:unhideWhenUsed/>
    <w:rsid w:val="008A1214"/>
    <w:pPr>
      <w:tabs>
        <w:tab w:val="right" w:leader="dot" w:pos="9639"/>
      </w:tabs>
      <w:spacing w:after="80"/>
      <w:ind w:left="567" w:hanging="567"/>
      <w:jc w:val="left"/>
    </w:pPr>
    <w:rPr>
      <w:rFonts w:ascii="Arial" w:hAnsi="Arial"/>
      <w:noProof/>
      <w:color w:val="000000" w:themeColor="text1"/>
      <w:sz w:val="20"/>
    </w:rPr>
  </w:style>
  <w:style w:type="paragraph" w:styleId="TableofFigures">
    <w:name w:val="table of figures"/>
    <w:basedOn w:val="Normal"/>
    <w:next w:val="Normal"/>
    <w:uiPriority w:val="99"/>
    <w:unhideWhenUsed/>
    <w:rsid w:val="008A1214"/>
    <w:pPr>
      <w:tabs>
        <w:tab w:val="right" w:leader="dot" w:pos="9639"/>
      </w:tabs>
      <w:spacing w:after="120"/>
      <w:ind w:left="1134" w:hanging="1134"/>
      <w:jc w:val="left"/>
    </w:pPr>
    <w:rPr>
      <w:sz w:val="20"/>
    </w:rPr>
  </w:style>
  <w:style w:type="table" w:styleId="LightShading-Accent1">
    <w:name w:val="Light Shading Accent 1"/>
    <w:basedOn w:val="TableNormal"/>
    <w:uiPriority w:val="60"/>
    <w:rsid w:val="005D435B"/>
    <w:pPr>
      <w:spacing w:after="0"/>
      <w:jc w:val="left"/>
    </w:pPr>
    <w:rPr>
      <w:color w:val="1A1717" w:themeColor="accent1" w:themeShade="BF"/>
    </w:rPr>
    <w:tblPr>
      <w:tblStyleRowBandSize w:val="1"/>
      <w:tblStyleColBandSize w:val="1"/>
      <w:tblBorders>
        <w:top w:val="single" w:sz="8" w:space="0" w:color="231F20" w:themeColor="accent1"/>
        <w:bottom w:val="single" w:sz="8" w:space="0" w:color="231F20" w:themeColor="accent1"/>
      </w:tblBorders>
    </w:tblPr>
    <w:tblStylePr w:type="fir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la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accent1" w:themeFillTint="3F"/>
      </w:tcPr>
    </w:tblStylePr>
    <w:tblStylePr w:type="band1Horz">
      <w:tblPr/>
      <w:tcPr>
        <w:tcBorders>
          <w:left w:val="nil"/>
          <w:right w:val="nil"/>
          <w:insideH w:val="nil"/>
          <w:insideV w:val="nil"/>
        </w:tcBorders>
        <w:shd w:val="clear" w:color="auto" w:fill="CBC4C6" w:themeFill="accent1" w:themeFillTint="3F"/>
      </w:tcPr>
    </w:tblStylePr>
  </w:style>
  <w:style w:type="table" w:styleId="MediumShading2">
    <w:name w:val="Medium Shading 2"/>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accent1"/>
      </w:tcPr>
    </w:tblStylePr>
    <w:tblStylePr w:type="lastCol">
      <w:rPr>
        <w:b/>
        <w:bCs/>
        <w:color w:val="FFFFFF" w:themeColor="background1"/>
      </w:rPr>
      <w:tblPr/>
      <w:tcPr>
        <w:tcBorders>
          <w:left w:val="nil"/>
          <w:right w:val="nil"/>
          <w:insideH w:val="nil"/>
          <w:insideV w:val="nil"/>
        </w:tcBorders>
        <w:shd w:val="clear" w:color="auto" w:fill="231F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5D435B"/>
    <w:pPr>
      <w:spacing w:after="0"/>
      <w:jc w:val="left"/>
    </w:pPr>
    <w:tblPr>
      <w:tblStyleRowBandSize w:val="1"/>
      <w:tblStyleColBandSize w:val="1"/>
      <w:tbl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single" w:sz="8" w:space="0" w:color="0042C7" w:themeColor="accent6" w:themeTint="BF"/>
      </w:tblBorders>
    </w:tblPr>
    <w:tblStylePr w:type="firstRow">
      <w:pPr>
        <w:spacing w:before="0" w:after="0" w:line="240" w:lineRule="auto"/>
      </w:pPr>
      <w:rPr>
        <w:b/>
        <w:bCs/>
        <w:color w:val="FFFFFF" w:themeColor="background1"/>
      </w:rPr>
      <w:tblPr/>
      <w:tcPr>
        <w:tc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shd w:val="clear" w:color="auto" w:fill="002060" w:themeFill="accent6"/>
      </w:tcPr>
    </w:tblStylePr>
    <w:tblStylePr w:type="lastRow">
      <w:pPr>
        <w:spacing w:before="0" w:after="0" w:line="240" w:lineRule="auto"/>
      </w:pPr>
      <w:rPr>
        <w:b/>
        <w:bCs/>
      </w:rPr>
      <w:tblPr/>
      <w:tcPr>
        <w:tcBorders>
          <w:top w:val="double" w:sz="6"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98BAFF" w:themeFill="accent6" w:themeFillTint="3F"/>
      </w:tcPr>
    </w:tblStylePr>
    <w:tblStylePr w:type="band1Horz">
      <w:tblPr/>
      <w:tcPr>
        <w:tcBorders>
          <w:insideH w:val="nil"/>
          <w:insideV w:val="nil"/>
        </w:tcBorders>
        <w:shd w:val="clear" w:color="auto" w:fill="98BAFF" w:themeFill="accent6"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5D435B"/>
    <w:pPr>
      <w:spacing w:after="0"/>
      <w:jc w:val="left"/>
    </w:pPr>
    <w:tblPr>
      <w:tblStyleRowBandSize w:val="1"/>
      <w:tblStyleColBandSize w:val="1"/>
      <w:tblBorders>
        <w:top w:val="single" w:sz="8" w:space="0" w:color="231F20" w:themeColor="accent1"/>
        <w:left w:val="single" w:sz="8" w:space="0" w:color="231F20" w:themeColor="accent1"/>
        <w:bottom w:val="single" w:sz="8" w:space="0" w:color="231F20" w:themeColor="accent1"/>
        <w:right w:val="single" w:sz="8" w:space="0" w:color="231F20" w:themeColor="accent1"/>
      </w:tblBorders>
    </w:tblPr>
    <w:tblStylePr w:type="firstRow">
      <w:pPr>
        <w:spacing w:before="0" w:after="0" w:line="240" w:lineRule="auto"/>
      </w:pPr>
      <w:rPr>
        <w:b/>
        <w:bCs/>
        <w:color w:val="FFFFFF" w:themeColor="background1"/>
      </w:rPr>
      <w:tblPr/>
      <w:tcPr>
        <w:shd w:val="clear" w:color="auto" w:fill="231F20" w:themeFill="accent1"/>
      </w:tcPr>
    </w:tblStylePr>
    <w:tblStylePr w:type="lastRow">
      <w:pPr>
        <w:spacing w:before="0" w:after="0" w:line="240" w:lineRule="auto"/>
      </w:pPr>
      <w:rPr>
        <w:b/>
        <w:bCs/>
      </w:rPr>
      <w:tblPr/>
      <w:tcPr>
        <w:tcBorders>
          <w:top w:val="double" w:sz="6" w:space="0" w:color="231F20" w:themeColor="accent1"/>
          <w:left w:val="single" w:sz="8" w:space="0" w:color="231F20" w:themeColor="accent1"/>
          <w:bottom w:val="single" w:sz="8" w:space="0" w:color="231F20" w:themeColor="accent1"/>
          <w:right w:val="single" w:sz="8" w:space="0" w:color="231F20" w:themeColor="accent1"/>
        </w:tcBorders>
      </w:tcPr>
    </w:tblStylePr>
    <w:tblStylePr w:type="firstCol">
      <w:rPr>
        <w:b/>
        <w:bCs/>
      </w:rPr>
    </w:tblStylePr>
    <w:tblStylePr w:type="lastCol">
      <w:rPr>
        <w:b/>
        <w:bCs/>
      </w:rPr>
    </w:tblStylePr>
    <w:tblStylePr w:type="band1Vert">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tblStylePr w:type="band1Horz">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style>
  <w:style w:type="table" w:styleId="ColorfulGrid-Accent1">
    <w:name w:val="Colorful Grid Accent 1"/>
    <w:basedOn w:val="TableNormal"/>
    <w:uiPriority w:val="73"/>
    <w:rsid w:val="005D435B"/>
    <w:pPr>
      <w:spacing w:after="0"/>
      <w:jc w:val="left"/>
    </w:pPr>
    <w:rPr>
      <w:color w:val="000000" w:themeColor="text1"/>
    </w:rPr>
    <w:tblPr>
      <w:tblStyleRowBandSize w:val="1"/>
      <w:tblStyleColBandSize w:val="1"/>
      <w:tblBorders>
        <w:insideH w:val="single" w:sz="4" w:space="0" w:color="FFFFFF" w:themeColor="background1"/>
      </w:tblBorders>
    </w:tblPr>
    <w:tcPr>
      <w:shd w:val="clear" w:color="auto" w:fill="D5CFD1" w:themeFill="accent1" w:themeFillTint="33"/>
    </w:tcPr>
    <w:tblStylePr w:type="firstRow">
      <w:rPr>
        <w:b/>
        <w:bCs/>
      </w:rPr>
      <w:tblPr/>
      <w:tcPr>
        <w:shd w:val="clear" w:color="auto" w:fill="ABA0A3" w:themeFill="accent1" w:themeFillTint="66"/>
      </w:tcPr>
    </w:tblStylePr>
    <w:tblStylePr w:type="lastRow">
      <w:rPr>
        <w:b/>
        <w:bCs/>
        <w:color w:val="000000" w:themeColor="text1"/>
      </w:rPr>
      <w:tblPr/>
      <w:tcPr>
        <w:shd w:val="clear" w:color="auto" w:fill="ABA0A3" w:themeFill="accent1" w:themeFillTint="66"/>
      </w:tcPr>
    </w:tblStylePr>
    <w:tblStylePr w:type="firstCol">
      <w:rPr>
        <w:color w:val="FFFFFF" w:themeColor="background1"/>
      </w:rPr>
      <w:tblPr/>
      <w:tcPr>
        <w:shd w:val="clear" w:color="auto" w:fill="1A1717" w:themeFill="accent1" w:themeFillShade="BF"/>
      </w:tcPr>
    </w:tblStylePr>
    <w:tblStylePr w:type="lastCol">
      <w:rPr>
        <w:color w:val="FFFFFF" w:themeColor="background1"/>
      </w:rPr>
      <w:tblPr/>
      <w:tcPr>
        <w:shd w:val="clear" w:color="auto" w:fill="1A1717" w:themeFill="accent1" w:themeFillShade="BF"/>
      </w:tcPr>
    </w:tblStylePr>
    <w:tblStylePr w:type="band1Vert">
      <w:tblPr/>
      <w:tcPr>
        <w:shd w:val="clear" w:color="auto" w:fill="97898C" w:themeFill="accent1" w:themeFillTint="7F"/>
      </w:tcPr>
    </w:tblStylePr>
    <w:tblStylePr w:type="band1Horz">
      <w:tblPr/>
      <w:tcPr>
        <w:shd w:val="clear" w:color="auto" w:fill="97898C" w:themeFill="accent1" w:themeFillTint="7F"/>
      </w:tcPr>
    </w:tblStylePr>
  </w:style>
  <w:style w:type="paragraph" w:styleId="TOC3">
    <w:name w:val="toc 3"/>
    <w:basedOn w:val="Normal"/>
    <w:next w:val="Normal"/>
    <w:autoRedefine/>
    <w:uiPriority w:val="39"/>
    <w:unhideWhenUsed/>
    <w:rsid w:val="005D435B"/>
    <w:pPr>
      <w:spacing w:after="100" w:line="276" w:lineRule="auto"/>
      <w:ind w:left="440"/>
      <w:jc w:val="left"/>
    </w:pPr>
    <w:rPr>
      <w:lang w:val="en-GB"/>
    </w:rPr>
  </w:style>
  <w:style w:type="paragraph" w:customStyle="1" w:styleId="source">
    <w:name w:val="source"/>
    <w:basedOn w:val="BodyText"/>
    <w:rsid w:val="005D435B"/>
    <w:pPr>
      <w:spacing w:after="360"/>
    </w:pPr>
    <w:rPr>
      <w:i/>
      <w:sz w:val="16"/>
      <w:szCs w:val="16"/>
    </w:rPr>
  </w:style>
  <w:style w:type="table" w:styleId="TableGridLight">
    <w:name w:val="Grid Table Light"/>
    <w:basedOn w:val="TableNormal"/>
    <w:uiPriority w:val="40"/>
    <w:rsid w:val="005D435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body">
    <w:name w:val="case study body"/>
    <w:basedOn w:val="TableText"/>
    <w:rsid w:val="005D435B"/>
    <w:pPr>
      <w:spacing w:after="120" w:line="360" w:lineRule="auto"/>
    </w:pPr>
  </w:style>
  <w:style w:type="paragraph" w:customStyle="1" w:styleId="tablebullet">
    <w:name w:val="table bullet"/>
    <w:basedOn w:val="TableText"/>
    <w:qFormat/>
    <w:rsid w:val="00D523EE"/>
    <w:pPr>
      <w:numPr>
        <w:numId w:val="2"/>
      </w:numPr>
    </w:pPr>
    <w:rPr>
      <w:color w:val="auto"/>
    </w:rPr>
  </w:style>
  <w:style w:type="paragraph" w:customStyle="1" w:styleId="tabletext0">
    <w:name w:val="table text"/>
    <w:basedOn w:val="BodyText"/>
    <w:rsid w:val="008C0AC4"/>
    <w:pPr>
      <w:spacing w:after="0" w:line="240" w:lineRule="auto"/>
    </w:pPr>
    <w:rPr>
      <w:rFonts w:eastAsiaTheme="minorEastAsia"/>
      <w:sz w:val="16"/>
      <w:szCs w:val="16"/>
      <w:lang w:eastAsia="en-AU"/>
    </w:rPr>
  </w:style>
  <w:style w:type="character" w:styleId="PageNumber">
    <w:name w:val="page number"/>
    <w:basedOn w:val="DefaultParagraphFont"/>
    <w:uiPriority w:val="99"/>
    <w:rsid w:val="003A35E3"/>
  </w:style>
  <w:style w:type="table" w:customStyle="1" w:styleId="TableGrid1">
    <w:name w:val="Table Grid1"/>
    <w:basedOn w:val="TableNormal"/>
    <w:next w:val="TableGrid"/>
    <w:uiPriority w:val="59"/>
    <w:rsid w:val="003A35E3"/>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1">
    <w:name w:val="Balloon Text Char11"/>
    <w:basedOn w:val="DefaultParagraphFont"/>
    <w:uiPriority w:val="99"/>
    <w:semiHidden/>
    <w:rsid w:val="003A35E3"/>
    <w:rPr>
      <w:rFonts w:ascii="Lucida Grande" w:hAnsi="Lucida Grande"/>
      <w:sz w:val="18"/>
      <w:szCs w:val="18"/>
    </w:rPr>
  </w:style>
  <w:style w:type="character" w:customStyle="1" w:styleId="BalloonTextChar7">
    <w:name w:val="Balloon Text Char7"/>
    <w:basedOn w:val="DefaultParagraphFont"/>
    <w:uiPriority w:val="99"/>
    <w:semiHidden/>
    <w:rsid w:val="003A35E3"/>
    <w:rPr>
      <w:rFonts w:ascii="Lucida Grande" w:hAnsi="Lucida Grande"/>
      <w:sz w:val="18"/>
      <w:szCs w:val="18"/>
    </w:rPr>
  </w:style>
  <w:style w:type="character" w:customStyle="1" w:styleId="BalloonTextChar4">
    <w:name w:val="Balloon Text Char4"/>
    <w:basedOn w:val="DefaultParagraphFont"/>
    <w:uiPriority w:val="99"/>
    <w:semiHidden/>
    <w:rsid w:val="003A35E3"/>
    <w:rPr>
      <w:rFonts w:ascii="Lucida Grande" w:hAnsi="Lucida Grande"/>
      <w:sz w:val="18"/>
      <w:szCs w:val="18"/>
    </w:rPr>
  </w:style>
  <w:style w:type="paragraph" w:styleId="NoSpacing">
    <w:name w:val="No Spacing"/>
    <w:link w:val="NoSpacingChar"/>
    <w:uiPriority w:val="1"/>
    <w:rsid w:val="003A35E3"/>
    <w:pPr>
      <w:spacing w:after="0"/>
      <w:jc w:val="left"/>
    </w:pPr>
    <w:rPr>
      <w:rFonts w:eastAsiaTheme="minorEastAsia"/>
      <w:lang w:eastAsia="en-AU"/>
    </w:rPr>
  </w:style>
  <w:style w:type="character" w:customStyle="1" w:styleId="NoSpacingChar">
    <w:name w:val="No Spacing Char"/>
    <w:basedOn w:val="DefaultParagraphFont"/>
    <w:link w:val="NoSpacing"/>
    <w:uiPriority w:val="1"/>
    <w:rsid w:val="003A35E3"/>
    <w:rPr>
      <w:rFonts w:eastAsiaTheme="minorEastAsia"/>
      <w:lang w:eastAsia="en-AU"/>
    </w:rPr>
  </w:style>
  <w:style w:type="paragraph" w:styleId="Quote">
    <w:name w:val="Quote"/>
    <w:basedOn w:val="Normal"/>
    <w:next w:val="Normal"/>
    <w:link w:val="QuoteChar"/>
    <w:uiPriority w:val="29"/>
    <w:rsid w:val="003A35E3"/>
    <w:pPr>
      <w:spacing w:line="276" w:lineRule="auto"/>
      <w:jc w:val="left"/>
    </w:pPr>
    <w:rPr>
      <w:rFonts w:eastAsiaTheme="minorEastAsia"/>
      <w:i/>
      <w:iCs/>
      <w:color w:val="000000" w:themeColor="text1"/>
      <w:lang w:eastAsia="en-AU"/>
    </w:rPr>
  </w:style>
  <w:style w:type="character" w:customStyle="1" w:styleId="QuoteChar">
    <w:name w:val="Quote Char"/>
    <w:basedOn w:val="DefaultParagraphFont"/>
    <w:link w:val="Quote"/>
    <w:uiPriority w:val="29"/>
    <w:rsid w:val="003A35E3"/>
    <w:rPr>
      <w:rFonts w:eastAsiaTheme="minorEastAsia"/>
      <w:i/>
      <w:iCs/>
      <w:color w:val="000000" w:themeColor="text1"/>
      <w:lang w:eastAsia="en-AU"/>
    </w:rPr>
  </w:style>
  <w:style w:type="paragraph" w:styleId="ListNumber2">
    <w:name w:val="List Number 2"/>
    <w:basedOn w:val="ListBullet"/>
    <w:rsid w:val="00E75551"/>
    <w:pPr>
      <w:numPr>
        <w:numId w:val="3"/>
      </w:numPr>
    </w:pPr>
  </w:style>
  <w:style w:type="paragraph" w:styleId="EndnoteText">
    <w:name w:val="endnote text"/>
    <w:basedOn w:val="Normal"/>
    <w:link w:val="EndnoteTextChar"/>
    <w:unhideWhenUsed/>
    <w:rsid w:val="003A35E3"/>
    <w:pPr>
      <w:spacing w:after="0"/>
      <w:jc w:val="left"/>
    </w:pPr>
    <w:rPr>
      <w:sz w:val="20"/>
      <w:szCs w:val="20"/>
    </w:rPr>
  </w:style>
  <w:style w:type="character" w:customStyle="1" w:styleId="EndnoteTextChar">
    <w:name w:val="Endnote Text Char"/>
    <w:basedOn w:val="DefaultParagraphFont"/>
    <w:link w:val="EndnoteText"/>
    <w:rsid w:val="003A35E3"/>
    <w:rPr>
      <w:sz w:val="20"/>
      <w:szCs w:val="20"/>
    </w:rPr>
  </w:style>
  <w:style w:type="character" w:styleId="EndnoteReference">
    <w:name w:val="endnote reference"/>
    <w:rsid w:val="003A35E3"/>
    <w:rPr>
      <w:vertAlign w:val="superscript"/>
    </w:rPr>
  </w:style>
  <w:style w:type="paragraph" w:styleId="TOC4">
    <w:name w:val="toc 4"/>
    <w:basedOn w:val="Normal"/>
    <w:next w:val="Normal"/>
    <w:autoRedefine/>
    <w:uiPriority w:val="39"/>
    <w:rsid w:val="003A35E3"/>
    <w:pPr>
      <w:spacing w:after="0" w:line="276" w:lineRule="auto"/>
      <w:ind w:left="440"/>
      <w:jc w:val="left"/>
    </w:pPr>
    <w:rPr>
      <w:rFonts w:eastAsiaTheme="minorEastAsia"/>
      <w:sz w:val="20"/>
      <w:szCs w:val="20"/>
      <w:lang w:eastAsia="en-AU"/>
    </w:rPr>
  </w:style>
  <w:style w:type="paragraph" w:styleId="TOC5">
    <w:name w:val="toc 5"/>
    <w:basedOn w:val="Normal"/>
    <w:next w:val="Normal"/>
    <w:autoRedefine/>
    <w:uiPriority w:val="39"/>
    <w:rsid w:val="003A35E3"/>
    <w:pPr>
      <w:spacing w:after="0" w:line="276" w:lineRule="auto"/>
      <w:ind w:left="660"/>
      <w:jc w:val="left"/>
    </w:pPr>
    <w:rPr>
      <w:rFonts w:eastAsiaTheme="minorEastAsia"/>
      <w:sz w:val="20"/>
      <w:szCs w:val="20"/>
      <w:lang w:eastAsia="en-AU"/>
    </w:rPr>
  </w:style>
  <w:style w:type="paragraph" w:styleId="TOC6">
    <w:name w:val="toc 6"/>
    <w:basedOn w:val="Normal"/>
    <w:next w:val="Normal"/>
    <w:autoRedefine/>
    <w:uiPriority w:val="39"/>
    <w:rsid w:val="003A35E3"/>
    <w:pPr>
      <w:spacing w:after="0" w:line="276" w:lineRule="auto"/>
      <w:ind w:left="880"/>
      <w:jc w:val="left"/>
    </w:pPr>
    <w:rPr>
      <w:rFonts w:eastAsiaTheme="minorEastAsia"/>
      <w:sz w:val="20"/>
      <w:szCs w:val="20"/>
      <w:lang w:eastAsia="en-AU"/>
    </w:rPr>
  </w:style>
  <w:style w:type="paragraph" w:styleId="TOC7">
    <w:name w:val="toc 7"/>
    <w:basedOn w:val="Normal"/>
    <w:next w:val="Normal"/>
    <w:autoRedefine/>
    <w:uiPriority w:val="39"/>
    <w:rsid w:val="003A35E3"/>
    <w:pPr>
      <w:spacing w:after="0" w:line="276" w:lineRule="auto"/>
      <w:ind w:left="1100"/>
      <w:jc w:val="left"/>
    </w:pPr>
    <w:rPr>
      <w:rFonts w:eastAsiaTheme="minorEastAsia"/>
      <w:sz w:val="20"/>
      <w:szCs w:val="20"/>
      <w:lang w:eastAsia="en-AU"/>
    </w:rPr>
  </w:style>
  <w:style w:type="paragraph" w:styleId="TOC8">
    <w:name w:val="toc 8"/>
    <w:basedOn w:val="Normal"/>
    <w:next w:val="Normal"/>
    <w:autoRedefine/>
    <w:uiPriority w:val="39"/>
    <w:rsid w:val="003A35E3"/>
    <w:pPr>
      <w:spacing w:after="0" w:line="276" w:lineRule="auto"/>
      <w:ind w:left="1320"/>
      <w:jc w:val="left"/>
    </w:pPr>
    <w:rPr>
      <w:rFonts w:eastAsiaTheme="minorEastAsia"/>
      <w:sz w:val="20"/>
      <w:szCs w:val="20"/>
      <w:lang w:eastAsia="en-AU"/>
    </w:rPr>
  </w:style>
  <w:style w:type="paragraph" w:styleId="TOC9">
    <w:name w:val="toc 9"/>
    <w:basedOn w:val="Normal"/>
    <w:next w:val="Normal"/>
    <w:autoRedefine/>
    <w:uiPriority w:val="39"/>
    <w:rsid w:val="003A35E3"/>
    <w:pPr>
      <w:spacing w:after="0" w:line="276" w:lineRule="auto"/>
      <w:ind w:left="1540"/>
      <w:jc w:val="left"/>
    </w:pPr>
    <w:rPr>
      <w:rFonts w:eastAsiaTheme="minorEastAsia"/>
      <w:sz w:val="20"/>
      <w:szCs w:val="20"/>
      <w:lang w:eastAsia="en-AU"/>
    </w:rPr>
  </w:style>
  <w:style w:type="table" w:customStyle="1" w:styleId="TableGrid2">
    <w:name w:val="Table Grid2"/>
    <w:basedOn w:val="TableNormal"/>
    <w:next w:val="TableGrid"/>
    <w:uiPriority w:val="59"/>
    <w:rsid w:val="003A35E3"/>
    <w:pPr>
      <w:spacing w:after="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125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25F"/>
    <w:rPr>
      <w:rFonts w:ascii="Segoe UI" w:hAnsi="Segoe UI" w:cs="Segoe UI"/>
      <w:sz w:val="18"/>
      <w:szCs w:val="18"/>
    </w:rPr>
  </w:style>
  <w:style w:type="paragraph" w:styleId="Subtitle">
    <w:name w:val="Subtitle"/>
    <w:basedOn w:val="Title"/>
    <w:next w:val="Normal"/>
    <w:link w:val="SubtitleChar"/>
    <w:uiPriority w:val="11"/>
    <w:rsid w:val="006029CD"/>
    <w:pPr>
      <w:spacing w:before="360" w:after="120"/>
    </w:pPr>
    <w:rPr>
      <w:sz w:val="32"/>
    </w:rPr>
  </w:style>
  <w:style w:type="character" w:customStyle="1" w:styleId="SubtitleChar">
    <w:name w:val="Subtitle Char"/>
    <w:basedOn w:val="DefaultParagraphFont"/>
    <w:link w:val="Subtitle"/>
    <w:uiPriority w:val="11"/>
    <w:rsid w:val="006029CD"/>
    <w:rPr>
      <w:rFonts w:asciiTheme="majorHAnsi" w:eastAsiaTheme="majorEastAsia" w:hAnsiTheme="majorHAnsi" w:cstheme="majorBidi"/>
      <w:color w:val="009F93"/>
      <w:spacing w:val="5"/>
      <w:kern w:val="28"/>
      <w:sz w:val="32"/>
      <w:szCs w:val="52"/>
    </w:rPr>
  </w:style>
  <w:style w:type="paragraph" w:styleId="ListParagraph">
    <w:name w:val="List Paragraph"/>
    <w:aliases w:val="List Paragraph1,Recommendation,List Paragraph11,Bullets,List Paragraph2,L,CV text,Table text,F5 List Paragraph,Dot pt,List Paragraph111,Medium Grid 1 - Accent 21,Numbered Paragraph,Bullet text,Bulleted Para,NFP GP Bulleted List,FooterText"/>
    <w:basedOn w:val="Normal"/>
    <w:link w:val="ListParagraphChar"/>
    <w:uiPriority w:val="34"/>
    <w:qFormat/>
    <w:rsid w:val="006029CD"/>
    <w:pPr>
      <w:spacing w:after="160" w:line="259" w:lineRule="auto"/>
      <w:ind w:left="720"/>
      <w:contextualSpacing/>
      <w:jc w:val="left"/>
    </w:pPr>
    <w:rPr>
      <w:lang w:val="en-US"/>
    </w:rPr>
  </w:style>
  <w:style w:type="character" w:customStyle="1" w:styleId="ListParagraphChar">
    <w:name w:val="List Paragraph Char"/>
    <w:aliases w:val="List Paragraph1 Char,Recommendation Char,List Paragraph11 Char,Bullets Char,List Paragraph2 Char,L Char,CV text Char,Table text Char,F5 List Paragraph Char,Dot pt Char,List Paragraph111 Char,Medium Grid 1 - Accent 21 Char"/>
    <w:basedOn w:val="DefaultParagraphFont"/>
    <w:link w:val="ListParagraph"/>
    <w:uiPriority w:val="34"/>
    <w:qFormat/>
    <w:locked/>
    <w:rsid w:val="007347D1"/>
    <w:rPr>
      <w:lang w:val="en-US"/>
    </w:rPr>
  </w:style>
  <w:style w:type="table" w:styleId="GridTable4-Accent3">
    <w:name w:val="Grid Table 4 Accent 3"/>
    <w:basedOn w:val="TableNormal"/>
    <w:uiPriority w:val="49"/>
    <w:rsid w:val="00E22B0F"/>
    <w:pPr>
      <w:spacing w:after="0"/>
      <w:jc w:val="left"/>
    </w:pPr>
    <w:tblPr>
      <w:tblStyleRowBandSize w:val="1"/>
      <w:tblStyleColBandSize w:val="1"/>
      <w:tblBorders>
        <w:top w:val="single" w:sz="4" w:space="0" w:color="A0DDE2" w:themeColor="accent3" w:themeTint="99"/>
        <w:left w:val="single" w:sz="4" w:space="0" w:color="A0DDE2" w:themeColor="accent3" w:themeTint="99"/>
        <w:bottom w:val="single" w:sz="4" w:space="0" w:color="A0DDE2" w:themeColor="accent3" w:themeTint="99"/>
        <w:right w:val="single" w:sz="4" w:space="0" w:color="A0DDE2" w:themeColor="accent3" w:themeTint="99"/>
        <w:insideH w:val="single" w:sz="4" w:space="0" w:color="A0DDE2" w:themeColor="accent3" w:themeTint="99"/>
        <w:insideV w:val="single" w:sz="4" w:space="0" w:color="A0DDE2" w:themeColor="accent3" w:themeTint="99"/>
      </w:tblBorders>
    </w:tblPr>
    <w:tblStylePr w:type="firstRow">
      <w:rPr>
        <w:b/>
        <w:bCs/>
        <w:color w:val="FFFFFF" w:themeColor="background1"/>
      </w:rPr>
      <w:tblPr/>
      <w:tcPr>
        <w:tcBorders>
          <w:top w:val="single" w:sz="4" w:space="0" w:color="62C8CF" w:themeColor="accent3"/>
          <w:left w:val="single" w:sz="4" w:space="0" w:color="62C8CF" w:themeColor="accent3"/>
          <w:bottom w:val="single" w:sz="4" w:space="0" w:color="62C8CF" w:themeColor="accent3"/>
          <w:right w:val="single" w:sz="4" w:space="0" w:color="62C8CF" w:themeColor="accent3"/>
          <w:insideH w:val="nil"/>
          <w:insideV w:val="nil"/>
        </w:tcBorders>
        <w:shd w:val="clear" w:color="auto" w:fill="62C8CF" w:themeFill="accent3"/>
      </w:tcPr>
    </w:tblStylePr>
    <w:tblStylePr w:type="lastRow">
      <w:rPr>
        <w:b/>
        <w:bCs/>
      </w:rPr>
      <w:tblPr/>
      <w:tcPr>
        <w:tcBorders>
          <w:top w:val="double" w:sz="4" w:space="0" w:color="62C8CF" w:themeColor="accent3"/>
        </w:tcBorders>
      </w:tcPr>
    </w:tblStylePr>
    <w:tblStylePr w:type="firstCol">
      <w:rPr>
        <w:b/>
        <w:bCs/>
      </w:rPr>
    </w:tblStylePr>
    <w:tblStylePr w:type="lastCol">
      <w:rPr>
        <w:b/>
        <w:bCs/>
      </w:rPr>
    </w:tblStylePr>
    <w:tblStylePr w:type="band1Vert">
      <w:tblPr/>
      <w:tcPr>
        <w:shd w:val="clear" w:color="auto" w:fill="DFF4F5" w:themeFill="accent3" w:themeFillTint="33"/>
      </w:tcPr>
    </w:tblStylePr>
    <w:tblStylePr w:type="band1Horz">
      <w:tblPr/>
      <w:tcPr>
        <w:shd w:val="clear" w:color="auto" w:fill="DFF4F5" w:themeFill="accent3" w:themeFillTint="33"/>
      </w:tcPr>
    </w:tblStylePr>
  </w:style>
  <w:style w:type="character" w:styleId="FootnoteReference">
    <w:name w:val="footnote reference"/>
    <w:aliases w:val="Normal + Font:9 Point,Superscript 3 Point Times,FnR-ANZDEC,ftref,(NECG) Footnote Reference,Fußnotenzeichen DISS,de nota al pie,Ref,fr,16 Point,Superscript 6 Point,Footnote Ref in FtNote,SUPERS,Footnote text,BVI fnr, BVI fnr Zchn Char"/>
    <w:basedOn w:val="DefaultParagraphFont"/>
    <w:link w:val="BVIfnrCharChar1"/>
    <w:uiPriority w:val="99"/>
    <w:unhideWhenUsed/>
    <w:qFormat/>
    <w:rsid w:val="00D547C2"/>
    <w:rPr>
      <w:vertAlign w:val="superscript"/>
    </w:rPr>
  </w:style>
  <w:style w:type="paragraph" w:styleId="TOCHeading">
    <w:name w:val="TOC Heading"/>
    <w:basedOn w:val="Heading1"/>
    <w:next w:val="Normal"/>
    <w:uiPriority w:val="39"/>
    <w:unhideWhenUsed/>
    <w:qFormat/>
    <w:rsid w:val="00CC0D37"/>
    <w:pPr>
      <w:numPr>
        <w:numId w:val="0"/>
      </w:numPr>
      <w:jc w:val="both"/>
      <w:outlineLvl w:val="9"/>
    </w:pPr>
    <w:rPr>
      <w:rFonts w:asciiTheme="majorHAnsi" w:hAnsiTheme="majorHAnsi"/>
    </w:rPr>
  </w:style>
  <w:style w:type="paragraph" w:customStyle="1" w:styleId="AnnexHeading">
    <w:name w:val="Annex Heading"/>
    <w:basedOn w:val="BodyText"/>
    <w:next w:val="BodyText"/>
    <w:uiPriority w:val="99"/>
    <w:rsid w:val="00085363"/>
    <w:pPr>
      <w:pageBreakBefore/>
      <w:numPr>
        <w:numId w:val="5"/>
      </w:numPr>
      <w:spacing w:after="240" w:line="240" w:lineRule="auto"/>
      <w:outlineLvl w:val="0"/>
    </w:pPr>
    <w:rPr>
      <w:color w:val="004B64" w:themeColor="accent2"/>
      <w:sz w:val="28"/>
    </w:rPr>
  </w:style>
  <w:style w:type="paragraph" w:customStyle="1" w:styleId="Question">
    <w:name w:val="Question"/>
    <w:basedOn w:val="BodyText"/>
    <w:rsid w:val="000C4234"/>
    <w:pPr>
      <w:keepNext/>
      <w:spacing w:before="360"/>
      <w:ind w:left="1701" w:hanging="1701"/>
    </w:pPr>
    <w:rPr>
      <w:b/>
    </w:rPr>
  </w:style>
  <w:style w:type="paragraph" w:customStyle="1" w:styleId="boxbullet">
    <w:name w:val="box bullet"/>
    <w:basedOn w:val="Normal"/>
    <w:rsid w:val="00CE4A4C"/>
    <w:pPr>
      <w:spacing w:after="60"/>
      <w:ind w:left="227" w:hanging="227"/>
      <w:jc w:val="left"/>
    </w:pPr>
    <w:rPr>
      <w:rFonts w:ascii="Arial" w:hAnsi="Arial" w:cs="Helvetica"/>
      <w:color w:val="62C8CF" w:themeColor="accent3"/>
      <w:sz w:val="16"/>
      <w:szCs w:val="20"/>
    </w:rPr>
  </w:style>
  <w:style w:type="paragraph" w:customStyle="1" w:styleId="boxheading">
    <w:name w:val="box heading"/>
    <w:basedOn w:val="Normal"/>
    <w:rsid w:val="00CE4A4C"/>
    <w:pPr>
      <w:spacing w:after="120" w:line="276" w:lineRule="auto"/>
      <w:jc w:val="left"/>
    </w:pPr>
    <w:rPr>
      <w:rFonts w:ascii="Arial" w:hAnsi="Arial" w:cs="Helvetica"/>
      <w:b/>
      <w:color w:val="62C8CF" w:themeColor="accent3"/>
      <w:sz w:val="16"/>
      <w:szCs w:val="20"/>
    </w:rPr>
  </w:style>
  <w:style w:type="paragraph" w:customStyle="1" w:styleId="crossheading">
    <w:name w:val="crossheading"/>
    <w:basedOn w:val="BodyText"/>
    <w:link w:val="crossheadingChar"/>
    <w:qFormat/>
    <w:rsid w:val="00574BCA"/>
    <w:pPr>
      <w:keepNext/>
      <w:spacing w:before="360"/>
    </w:pPr>
    <w:rPr>
      <w:b/>
      <w:color w:val="231F20" w:themeColor="accent1"/>
    </w:rPr>
  </w:style>
  <w:style w:type="character" w:customStyle="1" w:styleId="crossheadingChar">
    <w:name w:val="crossheading Char"/>
    <w:basedOn w:val="BodyTextChar"/>
    <w:link w:val="crossheading"/>
    <w:rsid w:val="00574BCA"/>
    <w:rPr>
      <w:rFonts w:ascii="Arial" w:hAnsi="Arial"/>
      <w:b/>
      <w:color w:val="231F20" w:themeColor="accent1"/>
      <w:sz w:val="20"/>
    </w:rPr>
  </w:style>
  <w:style w:type="table" w:styleId="GridTable4-Accent1">
    <w:name w:val="Grid Table 4 Accent 1"/>
    <w:basedOn w:val="TableNormal"/>
    <w:uiPriority w:val="49"/>
    <w:rsid w:val="006E16DE"/>
    <w:pPr>
      <w:spacing w:after="0"/>
    </w:pPr>
    <w:tblPr>
      <w:tblStyleRowBandSize w:val="1"/>
      <w:tblStyleColBandSize w:val="1"/>
      <w:tblBorders>
        <w:top w:val="single" w:sz="4" w:space="0" w:color="807276" w:themeColor="accent1" w:themeTint="99"/>
        <w:left w:val="single" w:sz="4" w:space="0" w:color="807276" w:themeColor="accent1" w:themeTint="99"/>
        <w:bottom w:val="single" w:sz="4" w:space="0" w:color="807276" w:themeColor="accent1" w:themeTint="99"/>
        <w:right w:val="single" w:sz="4" w:space="0" w:color="807276" w:themeColor="accent1" w:themeTint="99"/>
        <w:insideH w:val="single" w:sz="4" w:space="0" w:color="807276" w:themeColor="accent1" w:themeTint="99"/>
        <w:insideV w:val="single" w:sz="4" w:space="0" w:color="807276" w:themeColor="accent1" w:themeTint="99"/>
      </w:tblBorders>
    </w:tblPr>
    <w:tblStylePr w:type="firstRow">
      <w:rPr>
        <w:b/>
        <w:bCs/>
        <w:color w:val="FFFFFF" w:themeColor="background1"/>
      </w:rPr>
      <w:tblPr/>
      <w:tcPr>
        <w:tcBorders>
          <w:top w:val="single" w:sz="4" w:space="0" w:color="231F20" w:themeColor="accent1"/>
          <w:left w:val="single" w:sz="4" w:space="0" w:color="231F20" w:themeColor="accent1"/>
          <w:bottom w:val="single" w:sz="4" w:space="0" w:color="231F20" w:themeColor="accent1"/>
          <w:right w:val="single" w:sz="4" w:space="0" w:color="231F20" w:themeColor="accent1"/>
          <w:insideH w:val="nil"/>
          <w:insideV w:val="nil"/>
        </w:tcBorders>
        <w:shd w:val="clear" w:color="auto" w:fill="231F20" w:themeFill="accent1"/>
      </w:tcPr>
    </w:tblStylePr>
    <w:tblStylePr w:type="lastRow">
      <w:rPr>
        <w:b/>
        <w:bCs/>
      </w:rPr>
      <w:tblPr/>
      <w:tcPr>
        <w:tcBorders>
          <w:top w:val="double" w:sz="4" w:space="0" w:color="231F20" w:themeColor="accent1"/>
        </w:tcBorders>
      </w:tcPr>
    </w:tblStylePr>
    <w:tblStylePr w:type="firstCol">
      <w:rPr>
        <w:b/>
        <w:bCs/>
      </w:rPr>
    </w:tblStylePr>
    <w:tblStylePr w:type="lastCol">
      <w:rPr>
        <w:b/>
        <w:bCs/>
      </w:rPr>
    </w:tblStylePr>
    <w:tblStylePr w:type="band1Vert">
      <w:tblPr/>
      <w:tcPr>
        <w:shd w:val="clear" w:color="auto" w:fill="D5CFD1" w:themeFill="accent1" w:themeFillTint="33"/>
      </w:tcPr>
    </w:tblStylePr>
    <w:tblStylePr w:type="band1Horz">
      <w:tblPr/>
      <w:tcPr>
        <w:shd w:val="clear" w:color="auto" w:fill="D5CFD1" w:themeFill="accent1" w:themeFillTint="33"/>
      </w:tcPr>
    </w:tblStylePr>
  </w:style>
  <w:style w:type="paragraph" w:styleId="FootnoteText">
    <w:name w:val="footnote text"/>
    <w:aliases w:val="Footnote Text Char Char Char Char,Footnote Text Char Char,Footnote Text Char1,Char,Char Char Char Char,Char Char Char Char Char Char,ft,Footnote Text Char1 Char Char1,Footnote Text Char Char Char Char1,Footnote Text Char Char1 Char1,fn,f,A"/>
    <w:basedOn w:val="Normal"/>
    <w:link w:val="FootnoteTextChar"/>
    <w:uiPriority w:val="99"/>
    <w:unhideWhenUsed/>
    <w:qFormat/>
    <w:rsid w:val="00D547C2"/>
    <w:pPr>
      <w:spacing w:after="0"/>
      <w:ind w:left="284" w:hanging="284"/>
    </w:pPr>
    <w:rPr>
      <w:sz w:val="16"/>
      <w:szCs w:val="20"/>
    </w:rPr>
  </w:style>
  <w:style w:type="character" w:customStyle="1" w:styleId="FootnoteTextChar">
    <w:name w:val="Footnote Text Char"/>
    <w:aliases w:val="Footnote Text Char Char Char Char Char,Footnote Text Char Char Char,Footnote Text Char1 Char,Char Char,Char Char Char Char Char,Char Char Char Char Char Char Char,ft Char,Footnote Text Char1 Char Char1 Char,fn Char,f Char,A Char"/>
    <w:basedOn w:val="DefaultParagraphFont"/>
    <w:link w:val="FootnoteText"/>
    <w:uiPriority w:val="99"/>
    <w:qFormat/>
    <w:rsid w:val="00D547C2"/>
    <w:rPr>
      <w:sz w:val="16"/>
      <w:szCs w:val="20"/>
    </w:rPr>
  </w:style>
  <w:style w:type="table" w:styleId="PlainTable2">
    <w:name w:val="Plain Table 2"/>
    <w:basedOn w:val="TableNormal"/>
    <w:uiPriority w:val="42"/>
    <w:rsid w:val="0096383F"/>
    <w:pPr>
      <w:spacing w:after="0"/>
      <w:jc w:val="left"/>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tcMar>
        <w:top w:w="57" w:type="dxa"/>
        <w:bottom w:w="57" w:type="dxa"/>
      </w:tcMar>
    </w:tcPr>
    <w:tblStylePr w:type="firstRow">
      <w:pPr>
        <w:jc w:val="left"/>
      </w:pPr>
      <w:rPr>
        <w:b/>
        <w:bCs/>
        <w:color w:val="004B64" w:themeColor="accent2"/>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808080" w:themeColor="background1" w:themeShade="80"/>
          <w:bottom w:val="single" w:sz="4" w:space="0" w:color="808080" w:themeColor="background1" w:themeShade="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upeTableBorders">
    <w:name w:val="Taupe Table Borders"/>
    <w:basedOn w:val="TableNormal"/>
    <w:uiPriority w:val="99"/>
    <w:qFormat/>
    <w:rsid w:val="00820412"/>
    <w:pPr>
      <w:spacing w:after="0"/>
      <w:jc w:val="left"/>
    </w:pPr>
    <w:rPr>
      <w:rFonts w:eastAsia="Times New Roman" w:cs="Times New Roman"/>
      <w:sz w:val="20"/>
      <w:lang w:eastAsia="en-AU"/>
    </w:rPr>
    <w:tblPr>
      <w:tblStyleRowBandSize w:val="1"/>
      <w:tblStyleColBandSize w:val="1"/>
      <w:tblBorders>
        <w:top w:val="single" w:sz="4" w:space="0" w:color="62C8CF" w:themeColor="accent3"/>
        <w:left w:val="single" w:sz="4" w:space="0" w:color="62C8CF" w:themeColor="accent3"/>
        <w:bottom w:val="single" w:sz="4" w:space="0" w:color="62C8CF" w:themeColor="accent3"/>
        <w:right w:val="single" w:sz="4" w:space="0" w:color="62C8CF" w:themeColor="accent3"/>
        <w:insideH w:val="single" w:sz="4" w:space="0" w:color="62C8CF" w:themeColor="accent3"/>
        <w:insideV w:val="single" w:sz="4" w:space="0" w:color="62C8CF" w:themeColor="accent3"/>
      </w:tblBorders>
    </w:tblPr>
    <w:tcPr>
      <w:shd w:val="clear" w:color="auto" w:fill="auto"/>
    </w:tcPr>
    <w:tblStylePr w:type="firstRow">
      <w:rPr>
        <w:b w:val="0"/>
        <w:color w:val="FFFFFF" w:themeColor="background1"/>
      </w:rPr>
      <w:tblPr/>
      <w:tcPr>
        <w:shd w:val="clear" w:color="auto" w:fill="62C8CF" w:themeFill="accent3"/>
      </w:tcPr>
    </w:tblStylePr>
    <w:tblStylePr w:type="lastRow">
      <w:rPr>
        <w:rFonts w:asciiTheme="minorHAnsi" w:hAnsiTheme="minorHAnsi"/>
        <w:b w:val="0"/>
      </w:rPr>
      <w:tblPr/>
      <w:tcPr>
        <w:shd w:val="clear" w:color="auto" w:fill="A0DDE2" w:themeFill="accent3" w:themeFillTint="99"/>
      </w:tcPr>
    </w:tblStylePr>
    <w:tblStylePr w:type="firstCol">
      <w:tblPr/>
      <w:tcPr>
        <w:shd w:val="clear" w:color="auto" w:fill="C0E8EB" w:themeFill="accent3" w:themeFillTint="66"/>
      </w:tcPr>
    </w:tblStylePr>
    <w:tblStylePr w:type="lastCol">
      <w:rPr>
        <w:rFonts w:asciiTheme="minorHAnsi" w:hAnsiTheme="minorHAnsi"/>
      </w:rPr>
      <w:tblPr/>
      <w:tcPr>
        <w:shd w:val="clear" w:color="auto" w:fill="A0DDE2" w:themeFill="accent3" w:themeFillTint="99"/>
      </w:tcPr>
    </w:tblStylePr>
    <w:tblStylePr w:type="band2Vert">
      <w:rPr>
        <w:rFonts w:asciiTheme="minorHAnsi" w:hAnsiTheme="minorHAnsi"/>
      </w:rPr>
      <w:tblPr/>
      <w:tcPr>
        <w:shd w:val="clear" w:color="auto" w:fill="DFF4F5" w:themeFill="accent3" w:themeFillTint="33"/>
      </w:tcPr>
    </w:tblStylePr>
    <w:tblStylePr w:type="band2Horz">
      <w:rPr>
        <w:rFonts w:asciiTheme="minorHAnsi" w:hAnsiTheme="minorHAnsi"/>
      </w:rPr>
      <w:tblPr/>
      <w:tcPr>
        <w:shd w:val="clear" w:color="auto" w:fill="DFF4F5" w:themeFill="accent3" w:themeFillTint="33"/>
      </w:tcPr>
    </w:tblStylePr>
  </w:style>
  <w:style w:type="character" w:styleId="UnresolvedMention">
    <w:name w:val="Unresolved Mention"/>
    <w:basedOn w:val="DefaultParagraphFont"/>
    <w:uiPriority w:val="99"/>
    <w:semiHidden/>
    <w:unhideWhenUsed/>
    <w:rsid w:val="007347D1"/>
    <w:rPr>
      <w:color w:val="605E5C"/>
      <w:shd w:val="clear" w:color="auto" w:fill="E1DFDD"/>
    </w:rPr>
  </w:style>
  <w:style w:type="paragraph" w:customStyle="1" w:styleId="TableParagraph">
    <w:name w:val="Table Paragraph"/>
    <w:basedOn w:val="Normal"/>
    <w:uiPriority w:val="1"/>
    <w:qFormat/>
    <w:rsid w:val="007347D1"/>
    <w:pPr>
      <w:widowControl w:val="0"/>
      <w:autoSpaceDE w:val="0"/>
      <w:autoSpaceDN w:val="0"/>
      <w:spacing w:before="95" w:after="0"/>
      <w:ind w:left="50"/>
      <w:jc w:val="left"/>
    </w:pPr>
    <w:rPr>
      <w:rFonts w:ascii="Arial" w:eastAsia="Arial" w:hAnsi="Arial" w:cs="Arial"/>
    </w:rPr>
  </w:style>
  <w:style w:type="character" w:styleId="Strong">
    <w:name w:val="Strong"/>
    <w:basedOn w:val="DefaultParagraphFont"/>
    <w:uiPriority w:val="22"/>
    <w:qFormat/>
    <w:rsid w:val="007347D1"/>
    <w:rPr>
      <w:rFonts w:asciiTheme="minorHAnsi" w:hAnsiTheme="minorHAnsi"/>
      <w:b/>
      <w:bCs/>
      <w:color w:val="1A1717" w:themeColor="accent1" w:themeShade="BF"/>
      <w:sz w:val="20"/>
    </w:rPr>
  </w:style>
  <w:style w:type="paragraph" w:customStyle="1" w:styleId="TORHEADING1">
    <w:name w:val="TOR HEADING 1"/>
    <w:basedOn w:val="BodyText"/>
    <w:link w:val="TORHEADING1Char"/>
    <w:qFormat/>
    <w:rsid w:val="007347D1"/>
    <w:pPr>
      <w:spacing w:before="240" w:after="120"/>
    </w:pPr>
    <w:rPr>
      <w:color w:val="231F20" w:themeColor="accent1"/>
      <w:sz w:val="24"/>
    </w:rPr>
  </w:style>
  <w:style w:type="character" w:customStyle="1" w:styleId="TORHEADING1Char">
    <w:name w:val="TOR HEADING 1 Char"/>
    <w:basedOn w:val="BodyTextChar"/>
    <w:link w:val="TORHEADING1"/>
    <w:rsid w:val="007347D1"/>
    <w:rPr>
      <w:rFonts w:ascii="Arial" w:hAnsi="Arial"/>
      <w:color w:val="231F20" w:themeColor="accent1"/>
      <w:sz w:val="24"/>
    </w:rPr>
  </w:style>
  <w:style w:type="paragraph" w:customStyle="1" w:styleId="BVIfnrCharChar1">
    <w:name w:val="BVI fnr Char Char1"/>
    <w:aliases w:val="BVI fnr Car Car Char Char1,BVI fnr Car Char Char1,BVI fnr Car Car Car Car Char Char Char Char,BVI fnr Char Char Char Char,BVI fnr Car Car Char Char Char Char,referencia nota al pie Char,BVI fnr Char,BVI fnr Car Car Char"/>
    <w:basedOn w:val="Normal"/>
    <w:link w:val="FootnoteReference"/>
    <w:uiPriority w:val="99"/>
    <w:rsid w:val="00085363"/>
    <w:pPr>
      <w:spacing w:after="160" w:line="240" w:lineRule="exact"/>
      <w:jc w:val="left"/>
    </w:pPr>
    <w:rPr>
      <w:vertAlign w:val="superscript"/>
    </w:rPr>
  </w:style>
  <w:style w:type="table" w:styleId="GridTable4-Accent5">
    <w:name w:val="Grid Table 4 Accent 5"/>
    <w:basedOn w:val="TableNormal"/>
    <w:uiPriority w:val="49"/>
    <w:rsid w:val="00085363"/>
    <w:pPr>
      <w:spacing w:after="0"/>
      <w:jc w:val="left"/>
    </w:pPr>
    <w:tblPr>
      <w:tblStyleRowBandSize w:val="1"/>
      <w:tblStyleColBandSize w:val="1"/>
      <w:tblBorders>
        <w:top w:val="single" w:sz="4" w:space="0" w:color="D8CEB9" w:themeColor="accent5" w:themeTint="99"/>
        <w:left w:val="single" w:sz="4" w:space="0" w:color="D8CEB9" w:themeColor="accent5" w:themeTint="99"/>
        <w:bottom w:val="single" w:sz="4" w:space="0" w:color="D8CEB9" w:themeColor="accent5" w:themeTint="99"/>
        <w:right w:val="single" w:sz="4" w:space="0" w:color="D8CEB9" w:themeColor="accent5" w:themeTint="99"/>
        <w:insideH w:val="single" w:sz="4" w:space="0" w:color="D8CEB9" w:themeColor="accent5" w:themeTint="99"/>
        <w:insideV w:val="single" w:sz="4" w:space="0" w:color="D8CEB9" w:themeColor="accent5" w:themeTint="99"/>
      </w:tblBorders>
    </w:tblPr>
    <w:tblStylePr w:type="firstRow">
      <w:rPr>
        <w:b/>
        <w:bCs/>
        <w:color w:val="FFFFFF" w:themeColor="background1"/>
      </w:rPr>
      <w:tblPr/>
      <w:tcPr>
        <w:tcBorders>
          <w:top w:val="single" w:sz="4" w:space="0" w:color="BFAF8C" w:themeColor="accent5"/>
          <w:left w:val="single" w:sz="4" w:space="0" w:color="BFAF8C" w:themeColor="accent5"/>
          <w:bottom w:val="single" w:sz="4" w:space="0" w:color="BFAF8C" w:themeColor="accent5"/>
          <w:right w:val="single" w:sz="4" w:space="0" w:color="BFAF8C" w:themeColor="accent5"/>
          <w:insideH w:val="nil"/>
          <w:insideV w:val="nil"/>
        </w:tcBorders>
        <w:shd w:val="clear" w:color="auto" w:fill="BFAF8C" w:themeFill="accent5"/>
      </w:tcPr>
    </w:tblStylePr>
    <w:tblStylePr w:type="lastRow">
      <w:rPr>
        <w:b/>
        <w:bCs/>
      </w:rPr>
      <w:tblPr/>
      <w:tcPr>
        <w:tcBorders>
          <w:top w:val="double" w:sz="4" w:space="0" w:color="BFAF8C" w:themeColor="accent5"/>
        </w:tcBorders>
      </w:tcPr>
    </w:tblStylePr>
    <w:tblStylePr w:type="firstCol">
      <w:rPr>
        <w:b/>
        <w:bCs/>
      </w:rPr>
    </w:tblStylePr>
    <w:tblStylePr w:type="lastCol">
      <w:rPr>
        <w:b/>
        <w:bCs/>
      </w:rPr>
    </w:tblStylePr>
    <w:tblStylePr w:type="band1Vert">
      <w:tblPr/>
      <w:tcPr>
        <w:shd w:val="clear" w:color="auto" w:fill="F2EEE7" w:themeFill="accent5" w:themeFillTint="33"/>
      </w:tcPr>
    </w:tblStylePr>
    <w:tblStylePr w:type="band1Horz">
      <w:tblPr/>
      <w:tcPr>
        <w:shd w:val="clear" w:color="auto" w:fill="F2EEE7" w:themeFill="accent5" w:themeFillTint="33"/>
      </w:tcPr>
    </w:tblStylePr>
  </w:style>
  <w:style w:type="character" w:customStyle="1" w:styleId="normaltextrun">
    <w:name w:val="normaltextrun"/>
    <w:basedOn w:val="DefaultParagraphFont"/>
    <w:rsid w:val="00085363"/>
  </w:style>
  <w:style w:type="character" w:customStyle="1" w:styleId="eop">
    <w:name w:val="eop"/>
    <w:basedOn w:val="DefaultParagraphFont"/>
    <w:rsid w:val="00085363"/>
  </w:style>
  <w:style w:type="table" w:styleId="PlainTable3">
    <w:name w:val="Plain Table 3"/>
    <w:basedOn w:val="TableNormal"/>
    <w:uiPriority w:val="43"/>
    <w:rsid w:val="009D752E"/>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xmsonormal">
    <w:name w:val="x_msonormal"/>
    <w:basedOn w:val="Normal"/>
    <w:rsid w:val="00CC1EB6"/>
    <w:pPr>
      <w:spacing w:after="0"/>
      <w:jc w:val="left"/>
    </w:pPr>
    <w:rPr>
      <w:rFonts w:ascii="Calibri" w:hAnsi="Calibri" w:cs="Calibri"/>
    </w:rPr>
  </w:style>
  <w:style w:type="character" w:customStyle="1" w:styleId="cf01">
    <w:name w:val="cf01"/>
    <w:basedOn w:val="DefaultParagraphFont"/>
    <w:rsid w:val="00C80381"/>
    <w:rPr>
      <w:rFonts w:ascii="Segoe UI" w:hAnsi="Segoe UI" w:cs="Segoe UI" w:hint="default"/>
      <w:sz w:val="18"/>
      <w:szCs w:val="18"/>
    </w:rPr>
  </w:style>
  <w:style w:type="table" w:customStyle="1" w:styleId="PlainTable21">
    <w:name w:val="Plain Table 21"/>
    <w:basedOn w:val="TableNormal"/>
    <w:uiPriority w:val="42"/>
    <w:rsid w:val="007052B1"/>
    <w:pPr>
      <w:spacing w:after="0"/>
      <w:jc w:val="left"/>
    </w:pPr>
    <w:rPr>
      <w:rFonts w:ascii="Arial" w:eastAsia="Arial" w:hAnsi="Arial" w:cs="Times New Roman"/>
      <w:sz w:val="16"/>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jc w:val="left"/>
      </w:pPr>
      <w:rPr>
        <w:b/>
        <w:bCs/>
        <w:color w:val="1A1717" w:themeColor="accent1" w:themeShade="BF"/>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7F7F7F" w:themeColor="text1" w:themeTint="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011E55"/>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wacimagecontainer">
    <w:name w:val="wacimagecontainer"/>
    <w:basedOn w:val="DefaultParagraphFont"/>
    <w:rsid w:val="00011E55"/>
  </w:style>
  <w:style w:type="character" w:customStyle="1" w:styleId="scxw179894605">
    <w:name w:val="scxw179894605"/>
    <w:basedOn w:val="DefaultParagraphFont"/>
    <w:rsid w:val="00011E55"/>
  </w:style>
  <w:style w:type="table" w:customStyle="1" w:styleId="CBStyle1">
    <w:name w:val="CBStyle1"/>
    <w:basedOn w:val="TableNormal"/>
    <w:uiPriority w:val="99"/>
    <w:rsid w:val="00D05FF0"/>
    <w:pPr>
      <w:spacing w:after="0"/>
      <w:jc w:val="left"/>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934">
      <w:bodyDiv w:val="1"/>
      <w:marLeft w:val="0"/>
      <w:marRight w:val="0"/>
      <w:marTop w:val="0"/>
      <w:marBottom w:val="0"/>
      <w:divBdr>
        <w:top w:val="none" w:sz="0" w:space="0" w:color="auto"/>
        <w:left w:val="none" w:sz="0" w:space="0" w:color="auto"/>
        <w:bottom w:val="none" w:sz="0" w:space="0" w:color="auto"/>
        <w:right w:val="none" w:sz="0" w:space="0" w:color="auto"/>
      </w:divBdr>
    </w:div>
    <w:div w:id="3018195">
      <w:bodyDiv w:val="1"/>
      <w:marLeft w:val="0"/>
      <w:marRight w:val="0"/>
      <w:marTop w:val="0"/>
      <w:marBottom w:val="0"/>
      <w:divBdr>
        <w:top w:val="none" w:sz="0" w:space="0" w:color="auto"/>
        <w:left w:val="none" w:sz="0" w:space="0" w:color="auto"/>
        <w:bottom w:val="none" w:sz="0" w:space="0" w:color="auto"/>
        <w:right w:val="none" w:sz="0" w:space="0" w:color="auto"/>
      </w:divBdr>
    </w:div>
    <w:div w:id="16080775">
      <w:bodyDiv w:val="1"/>
      <w:marLeft w:val="0"/>
      <w:marRight w:val="0"/>
      <w:marTop w:val="0"/>
      <w:marBottom w:val="0"/>
      <w:divBdr>
        <w:top w:val="none" w:sz="0" w:space="0" w:color="auto"/>
        <w:left w:val="none" w:sz="0" w:space="0" w:color="auto"/>
        <w:bottom w:val="none" w:sz="0" w:space="0" w:color="auto"/>
        <w:right w:val="none" w:sz="0" w:space="0" w:color="auto"/>
      </w:divBdr>
    </w:div>
    <w:div w:id="17246218">
      <w:bodyDiv w:val="1"/>
      <w:marLeft w:val="0"/>
      <w:marRight w:val="0"/>
      <w:marTop w:val="0"/>
      <w:marBottom w:val="0"/>
      <w:divBdr>
        <w:top w:val="none" w:sz="0" w:space="0" w:color="auto"/>
        <w:left w:val="none" w:sz="0" w:space="0" w:color="auto"/>
        <w:bottom w:val="none" w:sz="0" w:space="0" w:color="auto"/>
        <w:right w:val="none" w:sz="0" w:space="0" w:color="auto"/>
      </w:divBdr>
    </w:div>
    <w:div w:id="17783550">
      <w:bodyDiv w:val="1"/>
      <w:marLeft w:val="0"/>
      <w:marRight w:val="0"/>
      <w:marTop w:val="0"/>
      <w:marBottom w:val="0"/>
      <w:divBdr>
        <w:top w:val="none" w:sz="0" w:space="0" w:color="auto"/>
        <w:left w:val="none" w:sz="0" w:space="0" w:color="auto"/>
        <w:bottom w:val="none" w:sz="0" w:space="0" w:color="auto"/>
        <w:right w:val="none" w:sz="0" w:space="0" w:color="auto"/>
      </w:divBdr>
    </w:div>
    <w:div w:id="33316729">
      <w:bodyDiv w:val="1"/>
      <w:marLeft w:val="0"/>
      <w:marRight w:val="0"/>
      <w:marTop w:val="0"/>
      <w:marBottom w:val="0"/>
      <w:divBdr>
        <w:top w:val="none" w:sz="0" w:space="0" w:color="auto"/>
        <w:left w:val="none" w:sz="0" w:space="0" w:color="auto"/>
        <w:bottom w:val="none" w:sz="0" w:space="0" w:color="auto"/>
        <w:right w:val="none" w:sz="0" w:space="0" w:color="auto"/>
      </w:divBdr>
    </w:div>
    <w:div w:id="62456572">
      <w:bodyDiv w:val="1"/>
      <w:marLeft w:val="0"/>
      <w:marRight w:val="0"/>
      <w:marTop w:val="0"/>
      <w:marBottom w:val="0"/>
      <w:divBdr>
        <w:top w:val="none" w:sz="0" w:space="0" w:color="auto"/>
        <w:left w:val="none" w:sz="0" w:space="0" w:color="auto"/>
        <w:bottom w:val="none" w:sz="0" w:space="0" w:color="auto"/>
        <w:right w:val="none" w:sz="0" w:space="0" w:color="auto"/>
      </w:divBdr>
    </w:div>
    <w:div w:id="71977220">
      <w:bodyDiv w:val="1"/>
      <w:marLeft w:val="0"/>
      <w:marRight w:val="0"/>
      <w:marTop w:val="0"/>
      <w:marBottom w:val="0"/>
      <w:divBdr>
        <w:top w:val="none" w:sz="0" w:space="0" w:color="auto"/>
        <w:left w:val="none" w:sz="0" w:space="0" w:color="auto"/>
        <w:bottom w:val="none" w:sz="0" w:space="0" w:color="auto"/>
        <w:right w:val="none" w:sz="0" w:space="0" w:color="auto"/>
      </w:divBdr>
    </w:div>
    <w:div w:id="72776776">
      <w:bodyDiv w:val="1"/>
      <w:marLeft w:val="0"/>
      <w:marRight w:val="0"/>
      <w:marTop w:val="0"/>
      <w:marBottom w:val="0"/>
      <w:divBdr>
        <w:top w:val="none" w:sz="0" w:space="0" w:color="auto"/>
        <w:left w:val="none" w:sz="0" w:space="0" w:color="auto"/>
        <w:bottom w:val="none" w:sz="0" w:space="0" w:color="auto"/>
        <w:right w:val="none" w:sz="0" w:space="0" w:color="auto"/>
      </w:divBdr>
    </w:div>
    <w:div w:id="76287970">
      <w:bodyDiv w:val="1"/>
      <w:marLeft w:val="0"/>
      <w:marRight w:val="0"/>
      <w:marTop w:val="0"/>
      <w:marBottom w:val="0"/>
      <w:divBdr>
        <w:top w:val="none" w:sz="0" w:space="0" w:color="auto"/>
        <w:left w:val="none" w:sz="0" w:space="0" w:color="auto"/>
        <w:bottom w:val="none" w:sz="0" w:space="0" w:color="auto"/>
        <w:right w:val="none" w:sz="0" w:space="0" w:color="auto"/>
      </w:divBdr>
    </w:div>
    <w:div w:id="80831714">
      <w:bodyDiv w:val="1"/>
      <w:marLeft w:val="0"/>
      <w:marRight w:val="0"/>
      <w:marTop w:val="0"/>
      <w:marBottom w:val="0"/>
      <w:divBdr>
        <w:top w:val="none" w:sz="0" w:space="0" w:color="auto"/>
        <w:left w:val="none" w:sz="0" w:space="0" w:color="auto"/>
        <w:bottom w:val="none" w:sz="0" w:space="0" w:color="auto"/>
        <w:right w:val="none" w:sz="0" w:space="0" w:color="auto"/>
      </w:divBdr>
    </w:div>
    <w:div w:id="173308552">
      <w:bodyDiv w:val="1"/>
      <w:marLeft w:val="0"/>
      <w:marRight w:val="0"/>
      <w:marTop w:val="0"/>
      <w:marBottom w:val="0"/>
      <w:divBdr>
        <w:top w:val="none" w:sz="0" w:space="0" w:color="auto"/>
        <w:left w:val="none" w:sz="0" w:space="0" w:color="auto"/>
        <w:bottom w:val="none" w:sz="0" w:space="0" w:color="auto"/>
        <w:right w:val="none" w:sz="0" w:space="0" w:color="auto"/>
      </w:divBdr>
    </w:div>
    <w:div w:id="174928855">
      <w:bodyDiv w:val="1"/>
      <w:marLeft w:val="0"/>
      <w:marRight w:val="0"/>
      <w:marTop w:val="0"/>
      <w:marBottom w:val="0"/>
      <w:divBdr>
        <w:top w:val="none" w:sz="0" w:space="0" w:color="auto"/>
        <w:left w:val="none" w:sz="0" w:space="0" w:color="auto"/>
        <w:bottom w:val="none" w:sz="0" w:space="0" w:color="auto"/>
        <w:right w:val="none" w:sz="0" w:space="0" w:color="auto"/>
      </w:divBdr>
    </w:div>
    <w:div w:id="180628848">
      <w:bodyDiv w:val="1"/>
      <w:marLeft w:val="0"/>
      <w:marRight w:val="0"/>
      <w:marTop w:val="0"/>
      <w:marBottom w:val="0"/>
      <w:divBdr>
        <w:top w:val="none" w:sz="0" w:space="0" w:color="auto"/>
        <w:left w:val="none" w:sz="0" w:space="0" w:color="auto"/>
        <w:bottom w:val="none" w:sz="0" w:space="0" w:color="auto"/>
        <w:right w:val="none" w:sz="0" w:space="0" w:color="auto"/>
      </w:divBdr>
    </w:div>
    <w:div w:id="213782271">
      <w:bodyDiv w:val="1"/>
      <w:marLeft w:val="0"/>
      <w:marRight w:val="0"/>
      <w:marTop w:val="0"/>
      <w:marBottom w:val="0"/>
      <w:divBdr>
        <w:top w:val="none" w:sz="0" w:space="0" w:color="auto"/>
        <w:left w:val="none" w:sz="0" w:space="0" w:color="auto"/>
        <w:bottom w:val="none" w:sz="0" w:space="0" w:color="auto"/>
        <w:right w:val="none" w:sz="0" w:space="0" w:color="auto"/>
      </w:divBdr>
    </w:div>
    <w:div w:id="224147611">
      <w:bodyDiv w:val="1"/>
      <w:marLeft w:val="0"/>
      <w:marRight w:val="0"/>
      <w:marTop w:val="0"/>
      <w:marBottom w:val="0"/>
      <w:divBdr>
        <w:top w:val="none" w:sz="0" w:space="0" w:color="auto"/>
        <w:left w:val="none" w:sz="0" w:space="0" w:color="auto"/>
        <w:bottom w:val="none" w:sz="0" w:space="0" w:color="auto"/>
        <w:right w:val="none" w:sz="0" w:space="0" w:color="auto"/>
      </w:divBdr>
    </w:div>
    <w:div w:id="246038403">
      <w:bodyDiv w:val="1"/>
      <w:marLeft w:val="0"/>
      <w:marRight w:val="0"/>
      <w:marTop w:val="0"/>
      <w:marBottom w:val="0"/>
      <w:divBdr>
        <w:top w:val="none" w:sz="0" w:space="0" w:color="auto"/>
        <w:left w:val="none" w:sz="0" w:space="0" w:color="auto"/>
        <w:bottom w:val="none" w:sz="0" w:space="0" w:color="auto"/>
        <w:right w:val="none" w:sz="0" w:space="0" w:color="auto"/>
      </w:divBdr>
    </w:div>
    <w:div w:id="247464333">
      <w:bodyDiv w:val="1"/>
      <w:marLeft w:val="0"/>
      <w:marRight w:val="0"/>
      <w:marTop w:val="0"/>
      <w:marBottom w:val="0"/>
      <w:divBdr>
        <w:top w:val="none" w:sz="0" w:space="0" w:color="auto"/>
        <w:left w:val="none" w:sz="0" w:space="0" w:color="auto"/>
        <w:bottom w:val="none" w:sz="0" w:space="0" w:color="auto"/>
        <w:right w:val="none" w:sz="0" w:space="0" w:color="auto"/>
      </w:divBdr>
    </w:div>
    <w:div w:id="248738537">
      <w:bodyDiv w:val="1"/>
      <w:marLeft w:val="0"/>
      <w:marRight w:val="0"/>
      <w:marTop w:val="0"/>
      <w:marBottom w:val="0"/>
      <w:divBdr>
        <w:top w:val="none" w:sz="0" w:space="0" w:color="auto"/>
        <w:left w:val="none" w:sz="0" w:space="0" w:color="auto"/>
        <w:bottom w:val="none" w:sz="0" w:space="0" w:color="auto"/>
        <w:right w:val="none" w:sz="0" w:space="0" w:color="auto"/>
      </w:divBdr>
    </w:div>
    <w:div w:id="263731464">
      <w:bodyDiv w:val="1"/>
      <w:marLeft w:val="0"/>
      <w:marRight w:val="0"/>
      <w:marTop w:val="0"/>
      <w:marBottom w:val="0"/>
      <w:divBdr>
        <w:top w:val="none" w:sz="0" w:space="0" w:color="auto"/>
        <w:left w:val="none" w:sz="0" w:space="0" w:color="auto"/>
        <w:bottom w:val="none" w:sz="0" w:space="0" w:color="auto"/>
        <w:right w:val="none" w:sz="0" w:space="0" w:color="auto"/>
      </w:divBdr>
    </w:div>
    <w:div w:id="268589926">
      <w:bodyDiv w:val="1"/>
      <w:marLeft w:val="0"/>
      <w:marRight w:val="0"/>
      <w:marTop w:val="0"/>
      <w:marBottom w:val="0"/>
      <w:divBdr>
        <w:top w:val="none" w:sz="0" w:space="0" w:color="auto"/>
        <w:left w:val="none" w:sz="0" w:space="0" w:color="auto"/>
        <w:bottom w:val="none" w:sz="0" w:space="0" w:color="auto"/>
        <w:right w:val="none" w:sz="0" w:space="0" w:color="auto"/>
      </w:divBdr>
    </w:div>
    <w:div w:id="270431466">
      <w:bodyDiv w:val="1"/>
      <w:marLeft w:val="0"/>
      <w:marRight w:val="0"/>
      <w:marTop w:val="0"/>
      <w:marBottom w:val="0"/>
      <w:divBdr>
        <w:top w:val="none" w:sz="0" w:space="0" w:color="auto"/>
        <w:left w:val="none" w:sz="0" w:space="0" w:color="auto"/>
        <w:bottom w:val="none" w:sz="0" w:space="0" w:color="auto"/>
        <w:right w:val="none" w:sz="0" w:space="0" w:color="auto"/>
      </w:divBdr>
    </w:div>
    <w:div w:id="273706944">
      <w:bodyDiv w:val="1"/>
      <w:marLeft w:val="0"/>
      <w:marRight w:val="0"/>
      <w:marTop w:val="0"/>
      <w:marBottom w:val="0"/>
      <w:divBdr>
        <w:top w:val="none" w:sz="0" w:space="0" w:color="auto"/>
        <w:left w:val="none" w:sz="0" w:space="0" w:color="auto"/>
        <w:bottom w:val="none" w:sz="0" w:space="0" w:color="auto"/>
        <w:right w:val="none" w:sz="0" w:space="0" w:color="auto"/>
      </w:divBdr>
    </w:div>
    <w:div w:id="291330546">
      <w:bodyDiv w:val="1"/>
      <w:marLeft w:val="0"/>
      <w:marRight w:val="0"/>
      <w:marTop w:val="0"/>
      <w:marBottom w:val="0"/>
      <w:divBdr>
        <w:top w:val="none" w:sz="0" w:space="0" w:color="auto"/>
        <w:left w:val="none" w:sz="0" w:space="0" w:color="auto"/>
        <w:bottom w:val="none" w:sz="0" w:space="0" w:color="auto"/>
        <w:right w:val="none" w:sz="0" w:space="0" w:color="auto"/>
      </w:divBdr>
    </w:div>
    <w:div w:id="294526673">
      <w:bodyDiv w:val="1"/>
      <w:marLeft w:val="0"/>
      <w:marRight w:val="0"/>
      <w:marTop w:val="0"/>
      <w:marBottom w:val="0"/>
      <w:divBdr>
        <w:top w:val="none" w:sz="0" w:space="0" w:color="auto"/>
        <w:left w:val="none" w:sz="0" w:space="0" w:color="auto"/>
        <w:bottom w:val="none" w:sz="0" w:space="0" w:color="auto"/>
        <w:right w:val="none" w:sz="0" w:space="0" w:color="auto"/>
      </w:divBdr>
    </w:div>
    <w:div w:id="299726213">
      <w:bodyDiv w:val="1"/>
      <w:marLeft w:val="0"/>
      <w:marRight w:val="0"/>
      <w:marTop w:val="0"/>
      <w:marBottom w:val="0"/>
      <w:divBdr>
        <w:top w:val="none" w:sz="0" w:space="0" w:color="auto"/>
        <w:left w:val="none" w:sz="0" w:space="0" w:color="auto"/>
        <w:bottom w:val="none" w:sz="0" w:space="0" w:color="auto"/>
        <w:right w:val="none" w:sz="0" w:space="0" w:color="auto"/>
      </w:divBdr>
      <w:divsChild>
        <w:div w:id="810170737">
          <w:marLeft w:val="0"/>
          <w:marRight w:val="0"/>
          <w:marTop w:val="0"/>
          <w:marBottom w:val="0"/>
          <w:divBdr>
            <w:top w:val="none" w:sz="0" w:space="0" w:color="auto"/>
            <w:left w:val="none" w:sz="0" w:space="0" w:color="auto"/>
            <w:bottom w:val="none" w:sz="0" w:space="0" w:color="auto"/>
            <w:right w:val="none" w:sz="0" w:space="0" w:color="auto"/>
          </w:divBdr>
        </w:div>
        <w:div w:id="1333605148">
          <w:marLeft w:val="0"/>
          <w:marRight w:val="0"/>
          <w:marTop w:val="0"/>
          <w:marBottom w:val="0"/>
          <w:divBdr>
            <w:top w:val="none" w:sz="0" w:space="0" w:color="auto"/>
            <w:left w:val="none" w:sz="0" w:space="0" w:color="auto"/>
            <w:bottom w:val="none" w:sz="0" w:space="0" w:color="auto"/>
            <w:right w:val="none" w:sz="0" w:space="0" w:color="auto"/>
          </w:divBdr>
        </w:div>
        <w:div w:id="1454012134">
          <w:marLeft w:val="0"/>
          <w:marRight w:val="0"/>
          <w:marTop w:val="0"/>
          <w:marBottom w:val="0"/>
          <w:divBdr>
            <w:top w:val="none" w:sz="0" w:space="0" w:color="auto"/>
            <w:left w:val="none" w:sz="0" w:space="0" w:color="auto"/>
            <w:bottom w:val="none" w:sz="0" w:space="0" w:color="auto"/>
            <w:right w:val="none" w:sz="0" w:space="0" w:color="auto"/>
          </w:divBdr>
        </w:div>
      </w:divsChild>
    </w:div>
    <w:div w:id="330765427">
      <w:bodyDiv w:val="1"/>
      <w:marLeft w:val="0"/>
      <w:marRight w:val="0"/>
      <w:marTop w:val="0"/>
      <w:marBottom w:val="0"/>
      <w:divBdr>
        <w:top w:val="none" w:sz="0" w:space="0" w:color="auto"/>
        <w:left w:val="none" w:sz="0" w:space="0" w:color="auto"/>
        <w:bottom w:val="none" w:sz="0" w:space="0" w:color="auto"/>
        <w:right w:val="none" w:sz="0" w:space="0" w:color="auto"/>
      </w:divBdr>
    </w:div>
    <w:div w:id="330912552">
      <w:bodyDiv w:val="1"/>
      <w:marLeft w:val="0"/>
      <w:marRight w:val="0"/>
      <w:marTop w:val="0"/>
      <w:marBottom w:val="0"/>
      <w:divBdr>
        <w:top w:val="none" w:sz="0" w:space="0" w:color="auto"/>
        <w:left w:val="none" w:sz="0" w:space="0" w:color="auto"/>
        <w:bottom w:val="none" w:sz="0" w:space="0" w:color="auto"/>
        <w:right w:val="none" w:sz="0" w:space="0" w:color="auto"/>
      </w:divBdr>
    </w:div>
    <w:div w:id="354383380">
      <w:bodyDiv w:val="1"/>
      <w:marLeft w:val="0"/>
      <w:marRight w:val="0"/>
      <w:marTop w:val="0"/>
      <w:marBottom w:val="0"/>
      <w:divBdr>
        <w:top w:val="none" w:sz="0" w:space="0" w:color="auto"/>
        <w:left w:val="none" w:sz="0" w:space="0" w:color="auto"/>
        <w:bottom w:val="none" w:sz="0" w:space="0" w:color="auto"/>
        <w:right w:val="none" w:sz="0" w:space="0" w:color="auto"/>
      </w:divBdr>
    </w:div>
    <w:div w:id="370226714">
      <w:bodyDiv w:val="1"/>
      <w:marLeft w:val="0"/>
      <w:marRight w:val="0"/>
      <w:marTop w:val="0"/>
      <w:marBottom w:val="0"/>
      <w:divBdr>
        <w:top w:val="none" w:sz="0" w:space="0" w:color="auto"/>
        <w:left w:val="none" w:sz="0" w:space="0" w:color="auto"/>
        <w:bottom w:val="none" w:sz="0" w:space="0" w:color="auto"/>
        <w:right w:val="none" w:sz="0" w:space="0" w:color="auto"/>
      </w:divBdr>
    </w:div>
    <w:div w:id="370572768">
      <w:bodyDiv w:val="1"/>
      <w:marLeft w:val="0"/>
      <w:marRight w:val="0"/>
      <w:marTop w:val="0"/>
      <w:marBottom w:val="0"/>
      <w:divBdr>
        <w:top w:val="none" w:sz="0" w:space="0" w:color="auto"/>
        <w:left w:val="none" w:sz="0" w:space="0" w:color="auto"/>
        <w:bottom w:val="none" w:sz="0" w:space="0" w:color="auto"/>
        <w:right w:val="none" w:sz="0" w:space="0" w:color="auto"/>
      </w:divBdr>
    </w:div>
    <w:div w:id="380058178">
      <w:bodyDiv w:val="1"/>
      <w:marLeft w:val="0"/>
      <w:marRight w:val="0"/>
      <w:marTop w:val="0"/>
      <w:marBottom w:val="0"/>
      <w:divBdr>
        <w:top w:val="none" w:sz="0" w:space="0" w:color="auto"/>
        <w:left w:val="none" w:sz="0" w:space="0" w:color="auto"/>
        <w:bottom w:val="none" w:sz="0" w:space="0" w:color="auto"/>
        <w:right w:val="none" w:sz="0" w:space="0" w:color="auto"/>
      </w:divBdr>
    </w:div>
    <w:div w:id="381027168">
      <w:bodyDiv w:val="1"/>
      <w:marLeft w:val="0"/>
      <w:marRight w:val="0"/>
      <w:marTop w:val="0"/>
      <w:marBottom w:val="0"/>
      <w:divBdr>
        <w:top w:val="none" w:sz="0" w:space="0" w:color="auto"/>
        <w:left w:val="none" w:sz="0" w:space="0" w:color="auto"/>
        <w:bottom w:val="none" w:sz="0" w:space="0" w:color="auto"/>
        <w:right w:val="none" w:sz="0" w:space="0" w:color="auto"/>
      </w:divBdr>
    </w:div>
    <w:div w:id="412163637">
      <w:bodyDiv w:val="1"/>
      <w:marLeft w:val="0"/>
      <w:marRight w:val="0"/>
      <w:marTop w:val="0"/>
      <w:marBottom w:val="0"/>
      <w:divBdr>
        <w:top w:val="none" w:sz="0" w:space="0" w:color="auto"/>
        <w:left w:val="none" w:sz="0" w:space="0" w:color="auto"/>
        <w:bottom w:val="none" w:sz="0" w:space="0" w:color="auto"/>
        <w:right w:val="none" w:sz="0" w:space="0" w:color="auto"/>
      </w:divBdr>
    </w:div>
    <w:div w:id="423385024">
      <w:bodyDiv w:val="1"/>
      <w:marLeft w:val="0"/>
      <w:marRight w:val="0"/>
      <w:marTop w:val="0"/>
      <w:marBottom w:val="0"/>
      <w:divBdr>
        <w:top w:val="none" w:sz="0" w:space="0" w:color="auto"/>
        <w:left w:val="none" w:sz="0" w:space="0" w:color="auto"/>
        <w:bottom w:val="none" w:sz="0" w:space="0" w:color="auto"/>
        <w:right w:val="none" w:sz="0" w:space="0" w:color="auto"/>
      </w:divBdr>
    </w:div>
    <w:div w:id="429667460">
      <w:bodyDiv w:val="1"/>
      <w:marLeft w:val="0"/>
      <w:marRight w:val="0"/>
      <w:marTop w:val="0"/>
      <w:marBottom w:val="0"/>
      <w:divBdr>
        <w:top w:val="none" w:sz="0" w:space="0" w:color="auto"/>
        <w:left w:val="none" w:sz="0" w:space="0" w:color="auto"/>
        <w:bottom w:val="none" w:sz="0" w:space="0" w:color="auto"/>
        <w:right w:val="none" w:sz="0" w:space="0" w:color="auto"/>
      </w:divBdr>
    </w:div>
    <w:div w:id="470294177">
      <w:bodyDiv w:val="1"/>
      <w:marLeft w:val="0"/>
      <w:marRight w:val="0"/>
      <w:marTop w:val="0"/>
      <w:marBottom w:val="0"/>
      <w:divBdr>
        <w:top w:val="none" w:sz="0" w:space="0" w:color="auto"/>
        <w:left w:val="none" w:sz="0" w:space="0" w:color="auto"/>
        <w:bottom w:val="none" w:sz="0" w:space="0" w:color="auto"/>
        <w:right w:val="none" w:sz="0" w:space="0" w:color="auto"/>
      </w:divBdr>
    </w:div>
    <w:div w:id="481193220">
      <w:bodyDiv w:val="1"/>
      <w:marLeft w:val="0"/>
      <w:marRight w:val="0"/>
      <w:marTop w:val="0"/>
      <w:marBottom w:val="0"/>
      <w:divBdr>
        <w:top w:val="none" w:sz="0" w:space="0" w:color="auto"/>
        <w:left w:val="none" w:sz="0" w:space="0" w:color="auto"/>
        <w:bottom w:val="none" w:sz="0" w:space="0" w:color="auto"/>
        <w:right w:val="none" w:sz="0" w:space="0" w:color="auto"/>
      </w:divBdr>
    </w:div>
    <w:div w:id="495851163">
      <w:bodyDiv w:val="1"/>
      <w:marLeft w:val="0"/>
      <w:marRight w:val="0"/>
      <w:marTop w:val="0"/>
      <w:marBottom w:val="0"/>
      <w:divBdr>
        <w:top w:val="none" w:sz="0" w:space="0" w:color="auto"/>
        <w:left w:val="none" w:sz="0" w:space="0" w:color="auto"/>
        <w:bottom w:val="none" w:sz="0" w:space="0" w:color="auto"/>
        <w:right w:val="none" w:sz="0" w:space="0" w:color="auto"/>
      </w:divBdr>
      <w:divsChild>
        <w:div w:id="198976849">
          <w:marLeft w:val="0"/>
          <w:marRight w:val="0"/>
          <w:marTop w:val="0"/>
          <w:marBottom w:val="0"/>
          <w:divBdr>
            <w:top w:val="none" w:sz="0" w:space="0" w:color="auto"/>
            <w:left w:val="none" w:sz="0" w:space="0" w:color="auto"/>
            <w:bottom w:val="none" w:sz="0" w:space="0" w:color="auto"/>
            <w:right w:val="none" w:sz="0" w:space="0" w:color="auto"/>
          </w:divBdr>
        </w:div>
        <w:div w:id="431626872">
          <w:marLeft w:val="0"/>
          <w:marRight w:val="0"/>
          <w:marTop w:val="0"/>
          <w:marBottom w:val="0"/>
          <w:divBdr>
            <w:top w:val="none" w:sz="0" w:space="0" w:color="auto"/>
            <w:left w:val="none" w:sz="0" w:space="0" w:color="auto"/>
            <w:bottom w:val="none" w:sz="0" w:space="0" w:color="auto"/>
            <w:right w:val="none" w:sz="0" w:space="0" w:color="auto"/>
          </w:divBdr>
        </w:div>
        <w:div w:id="473789395">
          <w:marLeft w:val="0"/>
          <w:marRight w:val="0"/>
          <w:marTop w:val="0"/>
          <w:marBottom w:val="0"/>
          <w:divBdr>
            <w:top w:val="none" w:sz="0" w:space="0" w:color="auto"/>
            <w:left w:val="none" w:sz="0" w:space="0" w:color="auto"/>
            <w:bottom w:val="none" w:sz="0" w:space="0" w:color="auto"/>
            <w:right w:val="none" w:sz="0" w:space="0" w:color="auto"/>
          </w:divBdr>
        </w:div>
      </w:divsChild>
    </w:div>
    <w:div w:id="552959209">
      <w:bodyDiv w:val="1"/>
      <w:marLeft w:val="0"/>
      <w:marRight w:val="0"/>
      <w:marTop w:val="0"/>
      <w:marBottom w:val="0"/>
      <w:divBdr>
        <w:top w:val="none" w:sz="0" w:space="0" w:color="auto"/>
        <w:left w:val="none" w:sz="0" w:space="0" w:color="auto"/>
        <w:bottom w:val="none" w:sz="0" w:space="0" w:color="auto"/>
        <w:right w:val="none" w:sz="0" w:space="0" w:color="auto"/>
      </w:divBdr>
    </w:div>
    <w:div w:id="554661172">
      <w:bodyDiv w:val="1"/>
      <w:marLeft w:val="0"/>
      <w:marRight w:val="0"/>
      <w:marTop w:val="0"/>
      <w:marBottom w:val="0"/>
      <w:divBdr>
        <w:top w:val="none" w:sz="0" w:space="0" w:color="auto"/>
        <w:left w:val="none" w:sz="0" w:space="0" w:color="auto"/>
        <w:bottom w:val="none" w:sz="0" w:space="0" w:color="auto"/>
        <w:right w:val="none" w:sz="0" w:space="0" w:color="auto"/>
      </w:divBdr>
    </w:div>
    <w:div w:id="575168009">
      <w:bodyDiv w:val="1"/>
      <w:marLeft w:val="0"/>
      <w:marRight w:val="0"/>
      <w:marTop w:val="0"/>
      <w:marBottom w:val="0"/>
      <w:divBdr>
        <w:top w:val="none" w:sz="0" w:space="0" w:color="auto"/>
        <w:left w:val="none" w:sz="0" w:space="0" w:color="auto"/>
        <w:bottom w:val="none" w:sz="0" w:space="0" w:color="auto"/>
        <w:right w:val="none" w:sz="0" w:space="0" w:color="auto"/>
      </w:divBdr>
    </w:div>
    <w:div w:id="576328757">
      <w:bodyDiv w:val="1"/>
      <w:marLeft w:val="0"/>
      <w:marRight w:val="0"/>
      <w:marTop w:val="0"/>
      <w:marBottom w:val="0"/>
      <w:divBdr>
        <w:top w:val="none" w:sz="0" w:space="0" w:color="auto"/>
        <w:left w:val="none" w:sz="0" w:space="0" w:color="auto"/>
        <w:bottom w:val="none" w:sz="0" w:space="0" w:color="auto"/>
        <w:right w:val="none" w:sz="0" w:space="0" w:color="auto"/>
      </w:divBdr>
    </w:div>
    <w:div w:id="593324858">
      <w:bodyDiv w:val="1"/>
      <w:marLeft w:val="0"/>
      <w:marRight w:val="0"/>
      <w:marTop w:val="0"/>
      <w:marBottom w:val="0"/>
      <w:divBdr>
        <w:top w:val="none" w:sz="0" w:space="0" w:color="auto"/>
        <w:left w:val="none" w:sz="0" w:space="0" w:color="auto"/>
        <w:bottom w:val="none" w:sz="0" w:space="0" w:color="auto"/>
        <w:right w:val="none" w:sz="0" w:space="0" w:color="auto"/>
      </w:divBdr>
    </w:div>
    <w:div w:id="611715530">
      <w:bodyDiv w:val="1"/>
      <w:marLeft w:val="0"/>
      <w:marRight w:val="0"/>
      <w:marTop w:val="0"/>
      <w:marBottom w:val="0"/>
      <w:divBdr>
        <w:top w:val="none" w:sz="0" w:space="0" w:color="auto"/>
        <w:left w:val="none" w:sz="0" w:space="0" w:color="auto"/>
        <w:bottom w:val="none" w:sz="0" w:space="0" w:color="auto"/>
        <w:right w:val="none" w:sz="0" w:space="0" w:color="auto"/>
      </w:divBdr>
    </w:div>
    <w:div w:id="624311711">
      <w:bodyDiv w:val="1"/>
      <w:marLeft w:val="0"/>
      <w:marRight w:val="0"/>
      <w:marTop w:val="0"/>
      <w:marBottom w:val="0"/>
      <w:divBdr>
        <w:top w:val="none" w:sz="0" w:space="0" w:color="auto"/>
        <w:left w:val="none" w:sz="0" w:space="0" w:color="auto"/>
        <w:bottom w:val="none" w:sz="0" w:space="0" w:color="auto"/>
        <w:right w:val="none" w:sz="0" w:space="0" w:color="auto"/>
      </w:divBdr>
    </w:div>
    <w:div w:id="640504855">
      <w:bodyDiv w:val="1"/>
      <w:marLeft w:val="0"/>
      <w:marRight w:val="0"/>
      <w:marTop w:val="0"/>
      <w:marBottom w:val="0"/>
      <w:divBdr>
        <w:top w:val="none" w:sz="0" w:space="0" w:color="auto"/>
        <w:left w:val="none" w:sz="0" w:space="0" w:color="auto"/>
        <w:bottom w:val="none" w:sz="0" w:space="0" w:color="auto"/>
        <w:right w:val="none" w:sz="0" w:space="0" w:color="auto"/>
      </w:divBdr>
    </w:div>
    <w:div w:id="656498545">
      <w:bodyDiv w:val="1"/>
      <w:marLeft w:val="0"/>
      <w:marRight w:val="0"/>
      <w:marTop w:val="0"/>
      <w:marBottom w:val="0"/>
      <w:divBdr>
        <w:top w:val="none" w:sz="0" w:space="0" w:color="auto"/>
        <w:left w:val="none" w:sz="0" w:space="0" w:color="auto"/>
        <w:bottom w:val="none" w:sz="0" w:space="0" w:color="auto"/>
        <w:right w:val="none" w:sz="0" w:space="0" w:color="auto"/>
      </w:divBdr>
    </w:div>
    <w:div w:id="670639042">
      <w:bodyDiv w:val="1"/>
      <w:marLeft w:val="0"/>
      <w:marRight w:val="0"/>
      <w:marTop w:val="0"/>
      <w:marBottom w:val="0"/>
      <w:divBdr>
        <w:top w:val="none" w:sz="0" w:space="0" w:color="auto"/>
        <w:left w:val="none" w:sz="0" w:space="0" w:color="auto"/>
        <w:bottom w:val="none" w:sz="0" w:space="0" w:color="auto"/>
        <w:right w:val="none" w:sz="0" w:space="0" w:color="auto"/>
      </w:divBdr>
    </w:div>
    <w:div w:id="710689732">
      <w:bodyDiv w:val="1"/>
      <w:marLeft w:val="0"/>
      <w:marRight w:val="0"/>
      <w:marTop w:val="0"/>
      <w:marBottom w:val="0"/>
      <w:divBdr>
        <w:top w:val="none" w:sz="0" w:space="0" w:color="auto"/>
        <w:left w:val="none" w:sz="0" w:space="0" w:color="auto"/>
        <w:bottom w:val="none" w:sz="0" w:space="0" w:color="auto"/>
        <w:right w:val="none" w:sz="0" w:space="0" w:color="auto"/>
      </w:divBdr>
    </w:div>
    <w:div w:id="720831760">
      <w:bodyDiv w:val="1"/>
      <w:marLeft w:val="0"/>
      <w:marRight w:val="0"/>
      <w:marTop w:val="0"/>
      <w:marBottom w:val="0"/>
      <w:divBdr>
        <w:top w:val="none" w:sz="0" w:space="0" w:color="auto"/>
        <w:left w:val="none" w:sz="0" w:space="0" w:color="auto"/>
        <w:bottom w:val="none" w:sz="0" w:space="0" w:color="auto"/>
        <w:right w:val="none" w:sz="0" w:space="0" w:color="auto"/>
      </w:divBdr>
      <w:divsChild>
        <w:div w:id="488788974">
          <w:marLeft w:val="0"/>
          <w:marRight w:val="0"/>
          <w:marTop w:val="0"/>
          <w:marBottom w:val="0"/>
          <w:divBdr>
            <w:top w:val="none" w:sz="0" w:space="0" w:color="auto"/>
            <w:left w:val="none" w:sz="0" w:space="0" w:color="auto"/>
            <w:bottom w:val="none" w:sz="0" w:space="0" w:color="auto"/>
            <w:right w:val="none" w:sz="0" w:space="0" w:color="auto"/>
          </w:divBdr>
        </w:div>
        <w:div w:id="1392188705">
          <w:marLeft w:val="0"/>
          <w:marRight w:val="0"/>
          <w:marTop w:val="0"/>
          <w:marBottom w:val="0"/>
          <w:divBdr>
            <w:top w:val="none" w:sz="0" w:space="0" w:color="auto"/>
            <w:left w:val="none" w:sz="0" w:space="0" w:color="auto"/>
            <w:bottom w:val="none" w:sz="0" w:space="0" w:color="auto"/>
            <w:right w:val="none" w:sz="0" w:space="0" w:color="auto"/>
          </w:divBdr>
        </w:div>
        <w:div w:id="1614899303">
          <w:marLeft w:val="0"/>
          <w:marRight w:val="0"/>
          <w:marTop w:val="0"/>
          <w:marBottom w:val="0"/>
          <w:divBdr>
            <w:top w:val="none" w:sz="0" w:space="0" w:color="auto"/>
            <w:left w:val="none" w:sz="0" w:space="0" w:color="auto"/>
            <w:bottom w:val="none" w:sz="0" w:space="0" w:color="auto"/>
            <w:right w:val="none" w:sz="0" w:space="0" w:color="auto"/>
          </w:divBdr>
        </w:div>
        <w:div w:id="2145538345">
          <w:marLeft w:val="0"/>
          <w:marRight w:val="0"/>
          <w:marTop w:val="0"/>
          <w:marBottom w:val="0"/>
          <w:divBdr>
            <w:top w:val="none" w:sz="0" w:space="0" w:color="auto"/>
            <w:left w:val="none" w:sz="0" w:space="0" w:color="auto"/>
            <w:bottom w:val="none" w:sz="0" w:space="0" w:color="auto"/>
            <w:right w:val="none" w:sz="0" w:space="0" w:color="auto"/>
          </w:divBdr>
        </w:div>
      </w:divsChild>
    </w:div>
    <w:div w:id="736788111">
      <w:bodyDiv w:val="1"/>
      <w:marLeft w:val="0"/>
      <w:marRight w:val="0"/>
      <w:marTop w:val="0"/>
      <w:marBottom w:val="0"/>
      <w:divBdr>
        <w:top w:val="none" w:sz="0" w:space="0" w:color="auto"/>
        <w:left w:val="none" w:sz="0" w:space="0" w:color="auto"/>
        <w:bottom w:val="none" w:sz="0" w:space="0" w:color="auto"/>
        <w:right w:val="none" w:sz="0" w:space="0" w:color="auto"/>
      </w:divBdr>
    </w:div>
    <w:div w:id="740636345">
      <w:bodyDiv w:val="1"/>
      <w:marLeft w:val="0"/>
      <w:marRight w:val="0"/>
      <w:marTop w:val="0"/>
      <w:marBottom w:val="0"/>
      <w:divBdr>
        <w:top w:val="none" w:sz="0" w:space="0" w:color="auto"/>
        <w:left w:val="none" w:sz="0" w:space="0" w:color="auto"/>
        <w:bottom w:val="none" w:sz="0" w:space="0" w:color="auto"/>
        <w:right w:val="none" w:sz="0" w:space="0" w:color="auto"/>
      </w:divBdr>
    </w:div>
    <w:div w:id="773943609">
      <w:bodyDiv w:val="1"/>
      <w:marLeft w:val="0"/>
      <w:marRight w:val="0"/>
      <w:marTop w:val="0"/>
      <w:marBottom w:val="0"/>
      <w:divBdr>
        <w:top w:val="none" w:sz="0" w:space="0" w:color="auto"/>
        <w:left w:val="none" w:sz="0" w:space="0" w:color="auto"/>
        <w:bottom w:val="none" w:sz="0" w:space="0" w:color="auto"/>
        <w:right w:val="none" w:sz="0" w:space="0" w:color="auto"/>
      </w:divBdr>
    </w:div>
    <w:div w:id="819272095">
      <w:bodyDiv w:val="1"/>
      <w:marLeft w:val="0"/>
      <w:marRight w:val="0"/>
      <w:marTop w:val="0"/>
      <w:marBottom w:val="0"/>
      <w:divBdr>
        <w:top w:val="none" w:sz="0" w:space="0" w:color="auto"/>
        <w:left w:val="none" w:sz="0" w:space="0" w:color="auto"/>
        <w:bottom w:val="none" w:sz="0" w:space="0" w:color="auto"/>
        <w:right w:val="none" w:sz="0" w:space="0" w:color="auto"/>
      </w:divBdr>
    </w:div>
    <w:div w:id="828249454">
      <w:bodyDiv w:val="1"/>
      <w:marLeft w:val="0"/>
      <w:marRight w:val="0"/>
      <w:marTop w:val="0"/>
      <w:marBottom w:val="0"/>
      <w:divBdr>
        <w:top w:val="none" w:sz="0" w:space="0" w:color="auto"/>
        <w:left w:val="none" w:sz="0" w:space="0" w:color="auto"/>
        <w:bottom w:val="none" w:sz="0" w:space="0" w:color="auto"/>
        <w:right w:val="none" w:sz="0" w:space="0" w:color="auto"/>
      </w:divBdr>
      <w:divsChild>
        <w:div w:id="259992467">
          <w:marLeft w:val="0"/>
          <w:marRight w:val="0"/>
          <w:marTop w:val="0"/>
          <w:marBottom w:val="0"/>
          <w:divBdr>
            <w:top w:val="none" w:sz="0" w:space="0" w:color="auto"/>
            <w:left w:val="none" w:sz="0" w:space="0" w:color="auto"/>
            <w:bottom w:val="none" w:sz="0" w:space="0" w:color="auto"/>
            <w:right w:val="none" w:sz="0" w:space="0" w:color="auto"/>
          </w:divBdr>
        </w:div>
        <w:div w:id="689794427">
          <w:marLeft w:val="0"/>
          <w:marRight w:val="0"/>
          <w:marTop w:val="0"/>
          <w:marBottom w:val="0"/>
          <w:divBdr>
            <w:top w:val="none" w:sz="0" w:space="0" w:color="auto"/>
            <w:left w:val="none" w:sz="0" w:space="0" w:color="auto"/>
            <w:bottom w:val="none" w:sz="0" w:space="0" w:color="auto"/>
            <w:right w:val="none" w:sz="0" w:space="0" w:color="auto"/>
          </w:divBdr>
          <w:divsChild>
            <w:div w:id="730889139">
              <w:marLeft w:val="0"/>
              <w:marRight w:val="0"/>
              <w:marTop w:val="30"/>
              <w:marBottom w:val="30"/>
              <w:divBdr>
                <w:top w:val="none" w:sz="0" w:space="0" w:color="auto"/>
                <w:left w:val="none" w:sz="0" w:space="0" w:color="auto"/>
                <w:bottom w:val="none" w:sz="0" w:space="0" w:color="auto"/>
                <w:right w:val="none" w:sz="0" w:space="0" w:color="auto"/>
              </w:divBdr>
              <w:divsChild>
                <w:div w:id="158079893">
                  <w:marLeft w:val="0"/>
                  <w:marRight w:val="0"/>
                  <w:marTop w:val="0"/>
                  <w:marBottom w:val="0"/>
                  <w:divBdr>
                    <w:top w:val="none" w:sz="0" w:space="0" w:color="auto"/>
                    <w:left w:val="none" w:sz="0" w:space="0" w:color="auto"/>
                    <w:bottom w:val="none" w:sz="0" w:space="0" w:color="auto"/>
                    <w:right w:val="none" w:sz="0" w:space="0" w:color="auto"/>
                  </w:divBdr>
                  <w:divsChild>
                    <w:div w:id="1120612329">
                      <w:marLeft w:val="0"/>
                      <w:marRight w:val="0"/>
                      <w:marTop w:val="0"/>
                      <w:marBottom w:val="0"/>
                      <w:divBdr>
                        <w:top w:val="none" w:sz="0" w:space="0" w:color="auto"/>
                        <w:left w:val="none" w:sz="0" w:space="0" w:color="auto"/>
                        <w:bottom w:val="none" w:sz="0" w:space="0" w:color="auto"/>
                        <w:right w:val="none" w:sz="0" w:space="0" w:color="auto"/>
                      </w:divBdr>
                    </w:div>
                  </w:divsChild>
                </w:div>
                <w:div w:id="1249345045">
                  <w:marLeft w:val="0"/>
                  <w:marRight w:val="0"/>
                  <w:marTop w:val="0"/>
                  <w:marBottom w:val="0"/>
                  <w:divBdr>
                    <w:top w:val="none" w:sz="0" w:space="0" w:color="auto"/>
                    <w:left w:val="none" w:sz="0" w:space="0" w:color="auto"/>
                    <w:bottom w:val="none" w:sz="0" w:space="0" w:color="auto"/>
                    <w:right w:val="none" w:sz="0" w:space="0" w:color="auto"/>
                  </w:divBdr>
                  <w:divsChild>
                    <w:div w:id="770513687">
                      <w:marLeft w:val="0"/>
                      <w:marRight w:val="0"/>
                      <w:marTop w:val="0"/>
                      <w:marBottom w:val="0"/>
                      <w:divBdr>
                        <w:top w:val="none" w:sz="0" w:space="0" w:color="auto"/>
                        <w:left w:val="none" w:sz="0" w:space="0" w:color="auto"/>
                        <w:bottom w:val="none" w:sz="0" w:space="0" w:color="auto"/>
                        <w:right w:val="none" w:sz="0" w:space="0" w:color="auto"/>
                      </w:divBdr>
                    </w:div>
                  </w:divsChild>
                </w:div>
                <w:div w:id="355040159">
                  <w:marLeft w:val="0"/>
                  <w:marRight w:val="0"/>
                  <w:marTop w:val="0"/>
                  <w:marBottom w:val="0"/>
                  <w:divBdr>
                    <w:top w:val="none" w:sz="0" w:space="0" w:color="auto"/>
                    <w:left w:val="none" w:sz="0" w:space="0" w:color="auto"/>
                    <w:bottom w:val="none" w:sz="0" w:space="0" w:color="auto"/>
                    <w:right w:val="none" w:sz="0" w:space="0" w:color="auto"/>
                  </w:divBdr>
                  <w:divsChild>
                    <w:div w:id="442651965">
                      <w:marLeft w:val="0"/>
                      <w:marRight w:val="0"/>
                      <w:marTop w:val="0"/>
                      <w:marBottom w:val="0"/>
                      <w:divBdr>
                        <w:top w:val="none" w:sz="0" w:space="0" w:color="auto"/>
                        <w:left w:val="none" w:sz="0" w:space="0" w:color="auto"/>
                        <w:bottom w:val="none" w:sz="0" w:space="0" w:color="auto"/>
                        <w:right w:val="none" w:sz="0" w:space="0" w:color="auto"/>
                      </w:divBdr>
                    </w:div>
                  </w:divsChild>
                </w:div>
                <w:div w:id="1476754616">
                  <w:marLeft w:val="0"/>
                  <w:marRight w:val="0"/>
                  <w:marTop w:val="0"/>
                  <w:marBottom w:val="0"/>
                  <w:divBdr>
                    <w:top w:val="none" w:sz="0" w:space="0" w:color="auto"/>
                    <w:left w:val="none" w:sz="0" w:space="0" w:color="auto"/>
                    <w:bottom w:val="none" w:sz="0" w:space="0" w:color="auto"/>
                    <w:right w:val="none" w:sz="0" w:space="0" w:color="auto"/>
                  </w:divBdr>
                  <w:divsChild>
                    <w:div w:id="1065450043">
                      <w:marLeft w:val="0"/>
                      <w:marRight w:val="0"/>
                      <w:marTop w:val="0"/>
                      <w:marBottom w:val="0"/>
                      <w:divBdr>
                        <w:top w:val="none" w:sz="0" w:space="0" w:color="auto"/>
                        <w:left w:val="none" w:sz="0" w:space="0" w:color="auto"/>
                        <w:bottom w:val="none" w:sz="0" w:space="0" w:color="auto"/>
                        <w:right w:val="none" w:sz="0" w:space="0" w:color="auto"/>
                      </w:divBdr>
                    </w:div>
                  </w:divsChild>
                </w:div>
                <w:div w:id="217546451">
                  <w:marLeft w:val="0"/>
                  <w:marRight w:val="0"/>
                  <w:marTop w:val="0"/>
                  <w:marBottom w:val="0"/>
                  <w:divBdr>
                    <w:top w:val="none" w:sz="0" w:space="0" w:color="auto"/>
                    <w:left w:val="none" w:sz="0" w:space="0" w:color="auto"/>
                    <w:bottom w:val="none" w:sz="0" w:space="0" w:color="auto"/>
                    <w:right w:val="none" w:sz="0" w:space="0" w:color="auto"/>
                  </w:divBdr>
                  <w:divsChild>
                    <w:div w:id="1069692989">
                      <w:marLeft w:val="0"/>
                      <w:marRight w:val="0"/>
                      <w:marTop w:val="0"/>
                      <w:marBottom w:val="0"/>
                      <w:divBdr>
                        <w:top w:val="none" w:sz="0" w:space="0" w:color="auto"/>
                        <w:left w:val="none" w:sz="0" w:space="0" w:color="auto"/>
                        <w:bottom w:val="none" w:sz="0" w:space="0" w:color="auto"/>
                        <w:right w:val="none" w:sz="0" w:space="0" w:color="auto"/>
                      </w:divBdr>
                    </w:div>
                  </w:divsChild>
                </w:div>
                <w:div w:id="1825971515">
                  <w:marLeft w:val="0"/>
                  <w:marRight w:val="0"/>
                  <w:marTop w:val="0"/>
                  <w:marBottom w:val="0"/>
                  <w:divBdr>
                    <w:top w:val="none" w:sz="0" w:space="0" w:color="auto"/>
                    <w:left w:val="none" w:sz="0" w:space="0" w:color="auto"/>
                    <w:bottom w:val="none" w:sz="0" w:space="0" w:color="auto"/>
                    <w:right w:val="none" w:sz="0" w:space="0" w:color="auto"/>
                  </w:divBdr>
                  <w:divsChild>
                    <w:div w:id="536627241">
                      <w:marLeft w:val="0"/>
                      <w:marRight w:val="0"/>
                      <w:marTop w:val="0"/>
                      <w:marBottom w:val="0"/>
                      <w:divBdr>
                        <w:top w:val="none" w:sz="0" w:space="0" w:color="auto"/>
                        <w:left w:val="none" w:sz="0" w:space="0" w:color="auto"/>
                        <w:bottom w:val="none" w:sz="0" w:space="0" w:color="auto"/>
                        <w:right w:val="none" w:sz="0" w:space="0" w:color="auto"/>
                      </w:divBdr>
                    </w:div>
                  </w:divsChild>
                </w:div>
                <w:div w:id="803160712">
                  <w:marLeft w:val="0"/>
                  <w:marRight w:val="0"/>
                  <w:marTop w:val="0"/>
                  <w:marBottom w:val="0"/>
                  <w:divBdr>
                    <w:top w:val="none" w:sz="0" w:space="0" w:color="auto"/>
                    <w:left w:val="none" w:sz="0" w:space="0" w:color="auto"/>
                    <w:bottom w:val="none" w:sz="0" w:space="0" w:color="auto"/>
                    <w:right w:val="none" w:sz="0" w:space="0" w:color="auto"/>
                  </w:divBdr>
                  <w:divsChild>
                    <w:div w:id="2028216270">
                      <w:marLeft w:val="0"/>
                      <w:marRight w:val="0"/>
                      <w:marTop w:val="0"/>
                      <w:marBottom w:val="0"/>
                      <w:divBdr>
                        <w:top w:val="none" w:sz="0" w:space="0" w:color="auto"/>
                        <w:left w:val="none" w:sz="0" w:space="0" w:color="auto"/>
                        <w:bottom w:val="none" w:sz="0" w:space="0" w:color="auto"/>
                        <w:right w:val="none" w:sz="0" w:space="0" w:color="auto"/>
                      </w:divBdr>
                    </w:div>
                    <w:div w:id="994261087">
                      <w:marLeft w:val="0"/>
                      <w:marRight w:val="0"/>
                      <w:marTop w:val="0"/>
                      <w:marBottom w:val="0"/>
                      <w:divBdr>
                        <w:top w:val="none" w:sz="0" w:space="0" w:color="auto"/>
                        <w:left w:val="none" w:sz="0" w:space="0" w:color="auto"/>
                        <w:bottom w:val="none" w:sz="0" w:space="0" w:color="auto"/>
                        <w:right w:val="none" w:sz="0" w:space="0" w:color="auto"/>
                      </w:divBdr>
                    </w:div>
                  </w:divsChild>
                </w:div>
                <w:div w:id="1842969038">
                  <w:marLeft w:val="0"/>
                  <w:marRight w:val="0"/>
                  <w:marTop w:val="0"/>
                  <w:marBottom w:val="0"/>
                  <w:divBdr>
                    <w:top w:val="none" w:sz="0" w:space="0" w:color="auto"/>
                    <w:left w:val="none" w:sz="0" w:space="0" w:color="auto"/>
                    <w:bottom w:val="none" w:sz="0" w:space="0" w:color="auto"/>
                    <w:right w:val="none" w:sz="0" w:space="0" w:color="auto"/>
                  </w:divBdr>
                  <w:divsChild>
                    <w:div w:id="2079669615">
                      <w:marLeft w:val="0"/>
                      <w:marRight w:val="0"/>
                      <w:marTop w:val="0"/>
                      <w:marBottom w:val="0"/>
                      <w:divBdr>
                        <w:top w:val="none" w:sz="0" w:space="0" w:color="auto"/>
                        <w:left w:val="none" w:sz="0" w:space="0" w:color="auto"/>
                        <w:bottom w:val="none" w:sz="0" w:space="0" w:color="auto"/>
                        <w:right w:val="none" w:sz="0" w:space="0" w:color="auto"/>
                      </w:divBdr>
                    </w:div>
                  </w:divsChild>
                </w:div>
                <w:div w:id="643896334">
                  <w:marLeft w:val="0"/>
                  <w:marRight w:val="0"/>
                  <w:marTop w:val="0"/>
                  <w:marBottom w:val="0"/>
                  <w:divBdr>
                    <w:top w:val="none" w:sz="0" w:space="0" w:color="auto"/>
                    <w:left w:val="none" w:sz="0" w:space="0" w:color="auto"/>
                    <w:bottom w:val="none" w:sz="0" w:space="0" w:color="auto"/>
                    <w:right w:val="none" w:sz="0" w:space="0" w:color="auto"/>
                  </w:divBdr>
                  <w:divsChild>
                    <w:div w:id="268201145">
                      <w:marLeft w:val="0"/>
                      <w:marRight w:val="0"/>
                      <w:marTop w:val="0"/>
                      <w:marBottom w:val="0"/>
                      <w:divBdr>
                        <w:top w:val="none" w:sz="0" w:space="0" w:color="auto"/>
                        <w:left w:val="none" w:sz="0" w:space="0" w:color="auto"/>
                        <w:bottom w:val="none" w:sz="0" w:space="0" w:color="auto"/>
                        <w:right w:val="none" w:sz="0" w:space="0" w:color="auto"/>
                      </w:divBdr>
                    </w:div>
                    <w:div w:id="616714257">
                      <w:marLeft w:val="0"/>
                      <w:marRight w:val="0"/>
                      <w:marTop w:val="0"/>
                      <w:marBottom w:val="0"/>
                      <w:divBdr>
                        <w:top w:val="none" w:sz="0" w:space="0" w:color="auto"/>
                        <w:left w:val="none" w:sz="0" w:space="0" w:color="auto"/>
                        <w:bottom w:val="none" w:sz="0" w:space="0" w:color="auto"/>
                        <w:right w:val="none" w:sz="0" w:space="0" w:color="auto"/>
                      </w:divBdr>
                    </w:div>
                    <w:div w:id="1287466932">
                      <w:marLeft w:val="0"/>
                      <w:marRight w:val="0"/>
                      <w:marTop w:val="0"/>
                      <w:marBottom w:val="0"/>
                      <w:divBdr>
                        <w:top w:val="none" w:sz="0" w:space="0" w:color="auto"/>
                        <w:left w:val="none" w:sz="0" w:space="0" w:color="auto"/>
                        <w:bottom w:val="none" w:sz="0" w:space="0" w:color="auto"/>
                        <w:right w:val="none" w:sz="0" w:space="0" w:color="auto"/>
                      </w:divBdr>
                    </w:div>
                  </w:divsChild>
                </w:div>
                <w:div w:id="2091734463">
                  <w:marLeft w:val="0"/>
                  <w:marRight w:val="0"/>
                  <w:marTop w:val="0"/>
                  <w:marBottom w:val="0"/>
                  <w:divBdr>
                    <w:top w:val="none" w:sz="0" w:space="0" w:color="auto"/>
                    <w:left w:val="none" w:sz="0" w:space="0" w:color="auto"/>
                    <w:bottom w:val="none" w:sz="0" w:space="0" w:color="auto"/>
                    <w:right w:val="none" w:sz="0" w:space="0" w:color="auto"/>
                  </w:divBdr>
                  <w:divsChild>
                    <w:div w:id="16547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443217">
      <w:bodyDiv w:val="1"/>
      <w:marLeft w:val="0"/>
      <w:marRight w:val="0"/>
      <w:marTop w:val="0"/>
      <w:marBottom w:val="0"/>
      <w:divBdr>
        <w:top w:val="none" w:sz="0" w:space="0" w:color="auto"/>
        <w:left w:val="none" w:sz="0" w:space="0" w:color="auto"/>
        <w:bottom w:val="none" w:sz="0" w:space="0" w:color="auto"/>
        <w:right w:val="none" w:sz="0" w:space="0" w:color="auto"/>
      </w:divBdr>
    </w:div>
    <w:div w:id="829560372">
      <w:bodyDiv w:val="1"/>
      <w:marLeft w:val="0"/>
      <w:marRight w:val="0"/>
      <w:marTop w:val="0"/>
      <w:marBottom w:val="0"/>
      <w:divBdr>
        <w:top w:val="none" w:sz="0" w:space="0" w:color="auto"/>
        <w:left w:val="none" w:sz="0" w:space="0" w:color="auto"/>
        <w:bottom w:val="none" w:sz="0" w:space="0" w:color="auto"/>
        <w:right w:val="none" w:sz="0" w:space="0" w:color="auto"/>
      </w:divBdr>
    </w:div>
    <w:div w:id="830608896">
      <w:bodyDiv w:val="1"/>
      <w:marLeft w:val="0"/>
      <w:marRight w:val="0"/>
      <w:marTop w:val="0"/>
      <w:marBottom w:val="0"/>
      <w:divBdr>
        <w:top w:val="none" w:sz="0" w:space="0" w:color="auto"/>
        <w:left w:val="none" w:sz="0" w:space="0" w:color="auto"/>
        <w:bottom w:val="none" w:sz="0" w:space="0" w:color="auto"/>
        <w:right w:val="none" w:sz="0" w:space="0" w:color="auto"/>
      </w:divBdr>
    </w:div>
    <w:div w:id="832070618">
      <w:bodyDiv w:val="1"/>
      <w:marLeft w:val="0"/>
      <w:marRight w:val="0"/>
      <w:marTop w:val="0"/>
      <w:marBottom w:val="0"/>
      <w:divBdr>
        <w:top w:val="none" w:sz="0" w:space="0" w:color="auto"/>
        <w:left w:val="none" w:sz="0" w:space="0" w:color="auto"/>
        <w:bottom w:val="none" w:sz="0" w:space="0" w:color="auto"/>
        <w:right w:val="none" w:sz="0" w:space="0" w:color="auto"/>
      </w:divBdr>
    </w:div>
    <w:div w:id="838350295">
      <w:bodyDiv w:val="1"/>
      <w:marLeft w:val="0"/>
      <w:marRight w:val="0"/>
      <w:marTop w:val="0"/>
      <w:marBottom w:val="0"/>
      <w:divBdr>
        <w:top w:val="none" w:sz="0" w:space="0" w:color="auto"/>
        <w:left w:val="none" w:sz="0" w:space="0" w:color="auto"/>
        <w:bottom w:val="none" w:sz="0" w:space="0" w:color="auto"/>
        <w:right w:val="none" w:sz="0" w:space="0" w:color="auto"/>
      </w:divBdr>
      <w:divsChild>
        <w:div w:id="335352355">
          <w:marLeft w:val="0"/>
          <w:marRight w:val="0"/>
          <w:marTop w:val="0"/>
          <w:marBottom w:val="0"/>
          <w:divBdr>
            <w:top w:val="none" w:sz="0" w:space="0" w:color="auto"/>
            <w:left w:val="none" w:sz="0" w:space="0" w:color="auto"/>
            <w:bottom w:val="none" w:sz="0" w:space="0" w:color="auto"/>
            <w:right w:val="none" w:sz="0" w:space="0" w:color="auto"/>
          </w:divBdr>
        </w:div>
        <w:div w:id="1243756170">
          <w:marLeft w:val="0"/>
          <w:marRight w:val="0"/>
          <w:marTop w:val="0"/>
          <w:marBottom w:val="0"/>
          <w:divBdr>
            <w:top w:val="none" w:sz="0" w:space="0" w:color="auto"/>
            <w:left w:val="none" w:sz="0" w:space="0" w:color="auto"/>
            <w:bottom w:val="none" w:sz="0" w:space="0" w:color="auto"/>
            <w:right w:val="none" w:sz="0" w:space="0" w:color="auto"/>
          </w:divBdr>
        </w:div>
        <w:div w:id="1492286664">
          <w:marLeft w:val="0"/>
          <w:marRight w:val="0"/>
          <w:marTop w:val="0"/>
          <w:marBottom w:val="0"/>
          <w:divBdr>
            <w:top w:val="none" w:sz="0" w:space="0" w:color="auto"/>
            <w:left w:val="none" w:sz="0" w:space="0" w:color="auto"/>
            <w:bottom w:val="none" w:sz="0" w:space="0" w:color="auto"/>
            <w:right w:val="none" w:sz="0" w:space="0" w:color="auto"/>
          </w:divBdr>
        </w:div>
        <w:div w:id="1717118714">
          <w:marLeft w:val="0"/>
          <w:marRight w:val="0"/>
          <w:marTop w:val="0"/>
          <w:marBottom w:val="0"/>
          <w:divBdr>
            <w:top w:val="none" w:sz="0" w:space="0" w:color="auto"/>
            <w:left w:val="none" w:sz="0" w:space="0" w:color="auto"/>
            <w:bottom w:val="none" w:sz="0" w:space="0" w:color="auto"/>
            <w:right w:val="none" w:sz="0" w:space="0" w:color="auto"/>
          </w:divBdr>
        </w:div>
      </w:divsChild>
    </w:div>
    <w:div w:id="858202125">
      <w:bodyDiv w:val="1"/>
      <w:marLeft w:val="0"/>
      <w:marRight w:val="0"/>
      <w:marTop w:val="0"/>
      <w:marBottom w:val="0"/>
      <w:divBdr>
        <w:top w:val="none" w:sz="0" w:space="0" w:color="auto"/>
        <w:left w:val="none" w:sz="0" w:space="0" w:color="auto"/>
        <w:bottom w:val="none" w:sz="0" w:space="0" w:color="auto"/>
        <w:right w:val="none" w:sz="0" w:space="0" w:color="auto"/>
      </w:divBdr>
      <w:divsChild>
        <w:div w:id="32730911">
          <w:marLeft w:val="0"/>
          <w:marRight w:val="0"/>
          <w:marTop w:val="0"/>
          <w:marBottom w:val="0"/>
          <w:divBdr>
            <w:top w:val="none" w:sz="0" w:space="0" w:color="auto"/>
            <w:left w:val="none" w:sz="0" w:space="0" w:color="auto"/>
            <w:bottom w:val="none" w:sz="0" w:space="0" w:color="auto"/>
            <w:right w:val="none" w:sz="0" w:space="0" w:color="auto"/>
          </w:divBdr>
        </w:div>
        <w:div w:id="59596908">
          <w:marLeft w:val="0"/>
          <w:marRight w:val="0"/>
          <w:marTop w:val="0"/>
          <w:marBottom w:val="0"/>
          <w:divBdr>
            <w:top w:val="none" w:sz="0" w:space="0" w:color="auto"/>
            <w:left w:val="none" w:sz="0" w:space="0" w:color="auto"/>
            <w:bottom w:val="none" w:sz="0" w:space="0" w:color="auto"/>
            <w:right w:val="none" w:sz="0" w:space="0" w:color="auto"/>
          </w:divBdr>
        </w:div>
        <w:div w:id="89014280">
          <w:marLeft w:val="0"/>
          <w:marRight w:val="0"/>
          <w:marTop w:val="0"/>
          <w:marBottom w:val="0"/>
          <w:divBdr>
            <w:top w:val="none" w:sz="0" w:space="0" w:color="auto"/>
            <w:left w:val="none" w:sz="0" w:space="0" w:color="auto"/>
            <w:bottom w:val="none" w:sz="0" w:space="0" w:color="auto"/>
            <w:right w:val="none" w:sz="0" w:space="0" w:color="auto"/>
          </w:divBdr>
        </w:div>
        <w:div w:id="111828606">
          <w:marLeft w:val="0"/>
          <w:marRight w:val="0"/>
          <w:marTop w:val="0"/>
          <w:marBottom w:val="0"/>
          <w:divBdr>
            <w:top w:val="none" w:sz="0" w:space="0" w:color="auto"/>
            <w:left w:val="none" w:sz="0" w:space="0" w:color="auto"/>
            <w:bottom w:val="none" w:sz="0" w:space="0" w:color="auto"/>
            <w:right w:val="none" w:sz="0" w:space="0" w:color="auto"/>
          </w:divBdr>
        </w:div>
        <w:div w:id="147943807">
          <w:marLeft w:val="0"/>
          <w:marRight w:val="0"/>
          <w:marTop w:val="0"/>
          <w:marBottom w:val="0"/>
          <w:divBdr>
            <w:top w:val="none" w:sz="0" w:space="0" w:color="auto"/>
            <w:left w:val="none" w:sz="0" w:space="0" w:color="auto"/>
            <w:bottom w:val="none" w:sz="0" w:space="0" w:color="auto"/>
            <w:right w:val="none" w:sz="0" w:space="0" w:color="auto"/>
          </w:divBdr>
        </w:div>
        <w:div w:id="148983139">
          <w:marLeft w:val="0"/>
          <w:marRight w:val="0"/>
          <w:marTop w:val="0"/>
          <w:marBottom w:val="0"/>
          <w:divBdr>
            <w:top w:val="none" w:sz="0" w:space="0" w:color="auto"/>
            <w:left w:val="none" w:sz="0" w:space="0" w:color="auto"/>
            <w:bottom w:val="none" w:sz="0" w:space="0" w:color="auto"/>
            <w:right w:val="none" w:sz="0" w:space="0" w:color="auto"/>
          </w:divBdr>
        </w:div>
        <w:div w:id="159084411">
          <w:marLeft w:val="0"/>
          <w:marRight w:val="0"/>
          <w:marTop w:val="0"/>
          <w:marBottom w:val="0"/>
          <w:divBdr>
            <w:top w:val="none" w:sz="0" w:space="0" w:color="auto"/>
            <w:left w:val="none" w:sz="0" w:space="0" w:color="auto"/>
            <w:bottom w:val="none" w:sz="0" w:space="0" w:color="auto"/>
            <w:right w:val="none" w:sz="0" w:space="0" w:color="auto"/>
          </w:divBdr>
        </w:div>
        <w:div w:id="185487989">
          <w:marLeft w:val="0"/>
          <w:marRight w:val="0"/>
          <w:marTop w:val="0"/>
          <w:marBottom w:val="0"/>
          <w:divBdr>
            <w:top w:val="none" w:sz="0" w:space="0" w:color="auto"/>
            <w:left w:val="none" w:sz="0" w:space="0" w:color="auto"/>
            <w:bottom w:val="none" w:sz="0" w:space="0" w:color="auto"/>
            <w:right w:val="none" w:sz="0" w:space="0" w:color="auto"/>
          </w:divBdr>
        </w:div>
        <w:div w:id="340743056">
          <w:marLeft w:val="0"/>
          <w:marRight w:val="0"/>
          <w:marTop w:val="0"/>
          <w:marBottom w:val="0"/>
          <w:divBdr>
            <w:top w:val="none" w:sz="0" w:space="0" w:color="auto"/>
            <w:left w:val="none" w:sz="0" w:space="0" w:color="auto"/>
            <w:bottom w:val="none" w:sz="0" w:space="0" w:color="auto"/>
            <w:right w:val="none" w:sz="0" w:space="0" w:color="auto"/>
          </w:divBdr>
        </w:div>
        <w:div w:id="400640252">
          <w:marLeft w:val="0"/>
          <w:marRight w:val="0"/>
          <w:marTop w:val="0"/>
          <w:marBottom w:val="0"/>
          <w:divBdr>
            <w:top w:val="none" w:sz="0" w:space="0" w:color="auto"/>
            <w:left w:val="none" w:sz="0" w:space="0" w:color="auto"/>
            <w:bottom w:val="none" w:sz="0" w:space="0" w:color="auto"/>
            <w:right w:val="none" w:sz="0" w:space="0" w:color="auto"/>
          </w:divBdr>
        </w:div>
        <w:div w:id="439568583">
          <w:marLeft w:val="0"/>
          <w:marRight w:val="0"/>
          <w:marTop w:val="0"/>
          <w:marBottom w:val="0"/>
          <w:divBdr>
            <w:top w:val="none" w:sz="0" w:space="0" w:color="auto"/>
            <w:left w:val="none" w:sz="0" w:space="0" w:color="auto"/>
            <w:bottom w:val="none" w:sz="0" w:space="0" w:color="auto"/>
            <w:right w:val="none" w:sz="0" w:space="0" w:color="auto"/>
          </w:divBdr>
        </w:div>
        <w:div w:id="470559588">
          <w:marLeft w:val="0"/>
          <w:marRight w:val="0"/>
          <w:marTop w:val="0"/>
          <w:marBottom w:val="0"/>
          <w:divBdr>
            <w:top w:val="none" w:sz="0" w:space="0" w:color="auto"/>
            <w:left w:val="none" w:sz="0" w:space="0" w:color="auto"/>
            <w:bottom w:val="none" w:sz="0" w:space="0" w:color="auto"/>
            <w:right w:val="none" w:sz="0" w:space="0" w:color="auto"/>
          </w:divBdr>
        </w:div>
        <w:div w:id="490292383">
          <w:marLeft w:val="0"/>
          <w:marRight w:val="0"/>
          <w:marTop w:val="0"/>
          <w:marBottom w:val="0"/>
          <w:divBdr>
            <w:top w:val="none" w:sz="0" w:space="0" w:color="auto"/>
            <w:left w:val="none" w:sz="0" w:space="0" w:color="auto"/>
            <w:bottom w:val="none" w:sz="0" w:space="0" w:color="auto"/>
            <w:right w:val="none" w:sz="0" w:space="0" w:color="auto"/>
          </w:divBdr>
        </w:div>
        <w:div w:id="494686214">
          <w:marLeft w:val="0"/>
          <w:marRight w:val="0"/>
          <w:marTop w:val="0"/>
          <w:marBottom w:val="0"/>
          <w:divBdr>
            <w:top w:val="none" w:sz="0" w:space="0" w:color="auto"/>
            <w:left w:val="none" w:sz="0" w:space="0" w:color="auto"/>
            <w:bottom w:val="none" w:sz="0" w:space="0" w:color="auto"/>
            <w:right w:val="none" w:sz="0" w:space="0" w:color="auto"/>
          </w:divBdr>
        </w:div>
        <w:div w:id="504170180">
          <w:marLeft w:val="0"/>
          <w:marRight w:val="0"/>
          <w:marTop w:val="0"/>
          <w:marBottom w:val="0"/>
          <w:divBdr>
            <w:top w:val="none" w:sz="0" w:space="0" w:color="auto"/>
            <w:left w:val="none" w:sz="0" w:space="0" w:color="auto"/>
            <w:bottom w:val="none" w:sz="0" w:space="0" w:color="auto"/>
            <w:right w:val="none" w:sz="0" w:space="0" w:color="auto"/>
          </w:divBdr>
        </w:div>
        <w:div w:id="695086000">
          <w:marLeft w:val="0"/>
          <w:marRight w:val="0"/>
          <w:marTop w:val="0"/>
          <w:marBottom w:val="0"/>
          <w:divBdr>
            <w:top w:val="none" w:sz="0" w:space="0" w:color="auto"/>
            <w:left w:val="none" w:sz="0" w:space="0" w:color="auto"/>
            <w:bottom w:val="none" w:sz="0" w:space="0" w:color="auto"/>
            <w:right w:val="none" w:sz="0" w:space="0" w:color="auto"/>
          </w:divBdr>
        </w:div>
        <w:div w:id="711927777">
          <w:marLeft w:val="0"/>
          <w:marRight w:val="0"/>
          <w:marTop w:val="0"/>
          <w:marBottom w:val="0"/>
          <w:divBdr>
            <w:top w:val="none" w:sz="0" w:space="0" w:color="auto"/>
            <w:left w:val="none" w:sz="0" w:space="0" w:color="auto"/>
            <w:bottom w:val="none" w:sz="0" w:space="0" w:color="auto"/>
            <w:right w:val="none" w:sz="0" w:space="0" w:color="auto"/>
          </w:divBdr>
        </w:div>
        <w:div w:id="752894726">
          <w:marLeft w:val="0"/>
          <w:marRight w:val="0"/>
          <w:marTop w:val="0"/>
          <w:marBottom w:val="0"/>
          <w:divBdr>
            <w:top w:val="none" w:sz="0" w:space="0" w:color="auto"/>
            <w:left w:val="none" w:sz="0" w:space="0" w:color="auto"/>
            <w:bottom w:val="none" w:sz="0" w:space="0" w:color="auto"/>
            <w:right w:val="none" w:sz="0" w:space="0" w:color="auto"/>
          </w:divBdr>
        </w:div>
        <w:div w:id="783503897">
          <w:marLeft w:val="0"/>
          <w:marRight w:val="0"/>
          <w:marTop w:val="0"/>
          <w:marBottom w:val="0"/>
          <w:divBdr>
            <w:top w:val="none" w:sz="0" w:space="0" w:color="auto"/>
            <w:left w:val="none" w:sz="0" w:space="0" w:color="auto"/>
            <w:bottom w:val="none" w:sz="0" w:space="0" w:color="auto"/>
            <w:right w:val="none" w:sz="0" w:space="0" w:color="auto"/>
          </w:divBdr>
        </w:div>
        <w:div w:id="913200701">
          <w:marLeft w:val="0"/>
          <w:marRight w:val="0"/>
          <w:marTop w:val="0"/>
          <w:marBottom w:val="0"/>
          <w:divBdr>
            <w:top w:val="none" w:sz="0" w:space="0" w:color="auto"/>
            <w:left w:val="none" w:sz="0" w:space="0" w:color="auto"/>
            <w:bottom w:val="none" w:sz="0" w:space="0" w:color="auto"/>
            <w:right w:val="none" w:sz="0" w:space="0" w:color="auto"/>
          </w:divBdr>
        </w:div>
        <w:div w:id="1097025304">
          <w:marLeft w:val="0"/>
          <w:marRight w:val="0"/>
          <w:marTop w:val="0"/>
          <w:marBottom w:val="0"/>
          <w:divBdr>
            <w:top w:val="none" w:sz="0" w:space="0" w:color="auto"/>
            <w:left w:val="none" w:sz="0" w:space="0" w:color="auto"/>
            <w:bottom w:val="none" w:sz="0" w:space="0" w:color="auto"/>
            <w:right w:val="none" w:sz="0" w:space="0" w:color="auto"/>
          </w:divBdr>
        </w:div>
        <w:div w:id="1134374327">
          <w:marLeft w:val="0"/>
          <w:marRight w:val="0"/>
          <w:marTop w:val="0"/>
          <w:marBottom w:val="0"/>
          <w:divBdr>
            <w:top w:val="none" w:sz="0" w:space="0" w:color="auto"/>
            <w:left w:val="none" w:sz="0" w:space="0" w:color="auto"/>
            <w:bottom w:val="none" w:sz="0" w:space="0" w:color="auto"/>
            <w:right w:val="none" w:sz="0" w:space="0" w:color="auto"/>
          </w:divBdr>
        </w:div>
        <w:div w:id="1219898340">
          <w:marLeft w:val="0"/>
          <w:marRight w:val="0"/>
          <w:marTop w:val="0"/>
          <w:marBottom w:val="0"/>
          <w:divBdr>
            <w:top w:val="none" w:sz="0" w:space="0" w:color="auto"/>
            <w:left w:val="none" w:sz="0" w:space="0" w:color="auto"/>
            <w:bottom w:val="none" w:sz="0" w:space="0" w:color="auto"/>
            <w:right w:val="none" w:sz="0" w:space="0" w:color="auto"/>
          </w:divBdr>
        </w:div>
        <w:div w:id="1309630356">
          <w:marLeft w:val="0"/>
          <w:marRight w:val="0"/>
          <w:marTop w:val="0"/>
          <w:marBottom w:val="0"/>
          <w:divBdr>
            <w:top w:val="none" w:sz="0" w:space="0" w:color="auto"/>
            <w:left w:val="none" w:sz="0" w:space="0" w:color="auto"/>
            <w:bottom w:val="none" w:sz="0" w:space="0" w:color="auto"/>
            <w:right w:val="none" w:sz="0" w:space="0" w:color="auto"/>
          </w:divBdr>
        </w:div>
        <w:div w:id="1337881236">
          <w:marLeft w:val="0"/>
          <w:marRight w:val="0"/>
          <w:marTop w:val="0"/>
          <w:marBottom w:val="0"/>
          <w:divBdr>
            <w:top w:val="none" w:sz="0" w:space="0" w:color="auto"/>
            <w:left w:val="none" w:sz="0" w:space="0" w:color="auto"/>
            <w:bottom w:val="none" w:sz="0" w:space="0" w:color="auto"/>
            <w:right w:val="none" w:sz="0" w:space="0" w:color="auto"/>
          </w:divBdr>
        </w:div>
        <w:div w:id="1355961809">
          <w:marLeft w:val="0"/>
          <w:marRight w:val="0"/>
          <w:marTop w:val="0"/>
          <w:marBottom w:val="0"/>
          <w:divBdr>
            <w:top w:val="none" w:sz="0" w:space="0" w:color="auto"/>
            <w:left w:val="none" w:sz="0" w:space="0" w:color="auto"/>
            <w:bottom w:val="none" w:sz="0" w:space="0" w:color="auto"/>
            <w:right w:val="none" w:sz="0" w:space="0" w:color="auto"/>
          </w:divBdr>
        </w:div>
        <w:div w:id="1451127281">
          <w:marLeft w:val="0"/>
          <w:marRight w:val="0"/>
          <w:marTop w:val="0"/>
          <w:marBottom w:val="0"/>
          <w:divBdr>
            <w:top w:val="none" w:sz="0" w:space="0" w:color="auto"/>
            <w:left w:val="none" w:sz="0" w:space="0" w:color="auto"/>
            <w:bottom w:val="none" w:sz="0" w:space="0" w:color="auto"/>
            <w:right w:val="none" w:sz="0" w:space="0" w:color="auto"/>
          </w:divBdr>
        </w:div>
        <w:div w:id="1544099365">
          <w:marLeft w:val="0"/>
          <w:marRight w:val="0"/>
          <w:marTop w:val="0"/>
          <w:marBottom w:val="0"/>
          <w:divBdr>
            <w:top w:val="none" w:sz="0" w:space="0" w:color="auto"/>
            <w:left w:val="none" w:sz="0" w:space="0" w:color="auto"/>
            <w:bottom w:val="none" w:sz="0" w:space="0" w:color="auto"/>
            <w:right w:val="none" w:sz="0" w:space="0" w:color="auto"/>
          </w:divBdr>
        </w:div>
        <w:div w:id="1544756935">
          <w:marLeft w:val="0"/>
          <w:marRight w:val="0"/>
          <w:marTop w:val="0"/>
          <w:marBottom w:val="0"/>
          <w:divBdr>
            <w:top w:val="none" w:sz="0" w:space="0" w:color="auto"/>
            <w:left w:val="none" w:sz="0" w:space="0" w:color="auto"/>
            <w:bottom w:val="none" w:sz="0" w:space="0" w:color="auto"/>
            <w:right w:val="none" w:sz="0" w:space="0" w:color="auto"/>
          </w:divBdr>
        </w:div>
        <w:div w:id="1562061270">
          <w:marLeft w:val="0"/>
          <w:marRight w:val="0"/>
          <w:marTop w:val="0"/>
          <w:marBottom w:val="0"/>
          <w:divBdr>
            <w:top w:val="none" w:sz="0" w:space="0" w:color="auto"/>
            <w:left w:val="none" w:sz="0" w:space="0" w:color="auto"/>
            <w:bottom w:val="none" w:sz="0" w:space="0" w:color="auto"/>
            <w:right w:val="none" w:sz="0" w:space="0" w:color="auto"/>
          </w:divBdr>
        </w:div>
        <w:div w:id="1568303589">
          <w:marLeft w:val="0"/>
          <w:marRight w:val="0"/>
          <w:marTop w:val="0"/>
          <w:marBottom w:val="0"/>
          <w:divBdr>
            <w:top w:val="none" w:sz="0" w:space="0" w:color="auto"/>
            <w:left w:val="none" w:sz="0" w:space="0" w:color="auto"/>
            <w:bottom w:val="none" w:sz="0" w:space="0" w:color="auto"/>
            <w:right w:val="none" w:sz="0" w:space="0" w:color="auto"/>
          </w:divBdr>
        </w:div>
        <w:div w:id="1697147400">
          <w:marLeft w:val="0"/>
          <w:marRight w:val="0"/>
          <w:marTop w:val="0"/>
          <w:marBottom w:val="0"/>
          <w:divBdr>
            <w:top w:val="none" w:sz="0" w:space="0" w:color="auto"/>
            <w:left w:val="none" w:sz="0" w:space="0" w:color="auto"/>
            <w:bottom w:val="none" w:sz="0" w:space="0" w:color="auto"/>
            <w:right w:val="none" w:sz="0" w:space="0" w:color="auto"/>
          </w:divBdr>
        </w:div>
        <w:div w:id="1768186925">
          <w:marLeft w:val="0"/>
          <w:marRight w:val="0"/>
          <w:marTop w:val="0"/>
          <w:marBottom w:val="0"/>
          <w:divBdr>
            <w:top w:val="none" w:sz="0" w:space="0" w:color="auto"/>
            <w:left w:val="none" w:sz="0" w:space="0" w:color="auto"/>
            <w:bottom w:val="none" w:sz="0" w:space="0" w:color="auto"/>
            <w:right w:val="none" w:sz="0" w:space="0" w:color="auto"/>
          </w:divBdr>
        </w:div>
        <w:div w:id="2025553754">
          <w:marLeft w:val="0"/>
          <w:marRight w:val="0"/>
          <w:marTop w:val="0"/>
          <w:marBottom w:val="0"/>
          <w:divBdr>
            <w:top w:val="none" w:sz="0" w:space="0" w:color="auto"/>
            <w:left w:val="none" w:sz="0" w:space="0" w:color="auto"/>
            <w:bottom w:val="none" w:sz="0" w:space="0" w:color="auto"/>
            <w:right w:val="none" w:sz="0" w:space="0" w:color="auto"/>
          </w:divBdr>
        </w:div>
      </w:divsChild>
    </w:div>
    <w:div w:id="862859648">
      <w:bodyDiv w:val="1"/>
      <w:marLeft w:val="0"/>
      <w:marRight w:val="0"/>
      <w:marTop w:val="0"/>
      <w:marBottom w:val="0"/>
      <w:divBdr>
        <w:top w:val="none" w:sz="0" w:space="0" w:color="auto"/>
        <w:left w:val="none" w:sz="0" w:space="0" w:color="auto"/>
        <w:bottom w:val="none" w:sz="0" w:space="0" w:color="auto"/>
        <w:right w:val="none" w:sz="0" w:space="0" w:color="auto"/>
      </w:divBdr>
    </w:div>
    <w:div w:id="906378045">
      <w:bodyDiv w:val="1"/>
      <w:marLeft w:val="0"/>
      <w:marRight w:val="0"/>
      <w:marTop w:val="0"/>
      <w:marBottom w:val="0"/>
      <w:divBdr>
        <w:top w:val="none" w:sz="0" w:space="0" w:color="auto"/>
        <w:left w:val="none" w:sz="0" w:space="0" w:color="auto"/>
        <w:bottom w:val="none" w:sz="0" w:space="0" w:color="auto"/>
        <w:right w:val="none" w:sz="0" w:space="0" w:color="auto"/>
      </w:divBdr>
    </w:div>
    <w:div w:id="911624658">
      <w:bodyDiv w:val="1"/>
      <w:marLeft w:val="0"/>
      <w:marRight w:val="0"/>
      <w:marTop w:val="0"/>
      <w:marBottom w:val="0"/>
      <w:divBdr>
        <w:top w:val="none" w:sz="0" w:space="0" w:color="auto"/>
        <w:left w:val="none" w:sz="0" w:space="0" w:color="auto"/>
        <w:bottom w:val="none" w:sz="0" w:space="0" w:color="auto"/>
        <w:right w:val="none" w:sz="0" w:space="0" w:color="auto"/>
      </w:divBdr>
    </w:div>
    <w:div w:id="950819835">
      <w:bodyDiv w:val="1"/>
      <w:marLeft w:val="0"/>
      <w:marRight w:val="0"/>
      <w:marTop w:val="0"/>
      <w:marBottom w:val="0"/>
      <w:divBdr>
        <w:top w:val="none" w:sz="0" w:space="0" w:color="auto"/>
        <w:left w:val="none" w:sz="0" w:space="0" w:color="auto"/>
        <w:bottom w:val="none" w:sz="0" w:space="0" w:color="auto"/>
        <w:right w:val="none" w:sz="0" w:space="0" w:color="auto"/>
      </w:divBdr>
    </w:div>
    <w:div w:id="959998899">
      <w:bodyDiv w:val="1"/>
      <w:marLeft w:val="0"/>
      <w:marRight w:val="0"/>
      <w:marTop w:val="0"/>
      <w:marBottom w:val="0"/>
      <w:divBdr>
        <w:top w:val="none" w:sz="0" w:space="0" w:color="auto"/>
        <w:left w:val="none" w:sz="0" w:space="0" w:color="auto"/>
        <w:bottom w:val="none" w:sz="0" w:space="0" w:color="auto"/>
        <w:right w:val="none" w:sz="0" w:space="0" w:color="auto"/>
      </w:divBdr>
    </w:div>
    <w:div w:id="1006791330">
      <w:bodyDiv w:val="1"/>
      <w:marLeft w:val="0"/>
      <w:marRight w:val="0"/>
      <w:marTop w:val="0"/>
      <w:marBottom w:val="0"/>
      <w:divBdr>
        <w:top w:val="none" w:sz="0" w:space="0" w:color="auto"/>
        <w:left w:val="none" w:sz="0" w:space="0" w:color="auto"/>
        <w:bottom w:val="none" w:sz="0" w:space="0" w:color="auto"/>
        <w:right w:val="none" w:sz="0" w:space="0" w:color="auto"/>
      </w:divBdr>
    </w:div>
    <w:div w:id="1020620355">
      <w:bodyDiv w:val="1"/>
      <w:marLeft w:val="0"/>
      <w:marRight w:val="0"/>
      <w:marTop w:val="0"/>
      <w:marBottom w:val="0"/>
      <w:divBdr>
        <w:top w:val="none" w:sz="0" w:space="0" w:color="auto"/>
        <w:left w:val="none" w:sz="0" w:space="0" w:color="auto"/>
        <w:bottom w:val="none" w:sz="0" w:space="0" w:color="auto"/>
        <w:right w:val="none" w:sz="0" w:space="0" w:color="auto"/>
      </w:divBdr>
    </w:div>
    <w:div w:id="1031341315">
      <w:bodyDiv w:val="1"/>
      <w:marLeft w:val="0"/>
      <w:marRight w:val="0"/>
      <w:marTop w:val="0"/>
      <w:marBottom w:val="0"/>
      <w:divBdr>
        <w:top w:val="none" w:sz="0" w:space="0" w:color="auto"/>
        <w:left w:val="none" w:sz="0" w:space="0" w:color="auto"/>
        <w:bottom w:val="none" w:sz="0" w:space="0" w:color="auto"/>
        <w:right w:val="none" w:sz="0" w:space="0" w:color="auto"/>
      </w:divBdr>
    </w:div>
    <w:div w:id="1031805480">
      <w:bodyDiv w:val="1"/>
      <w:marLeft w:val="0"/>
      <w:marRight w:val="0"/>
      <w:marTop w:val="0"/>
      <w:marBottom w:val="0"/>
      <w:divBdr>
        <w:top w:val="none" w:sz="0" w:space="0" w:color="auto"/>
        <w:left w:val="none" w:sz="0" w:space="0" w:color="auto"/>
        <w:bottom w:val="none" w:sz="0" w:space="0" w:color="auto"/>
        <w:right w:val="none" w:sz="0" w:space="0" w:color="auto"/>
      </w:divBdr>
    </w:div>
    <w:div w:id="1056660106">
      <w:bodyDiv w:val="1"/>
      <w:marLeft w:val="0"/>
      <w:marRight w:val="0"/>
      <w:marTop w:val="0"/>
      <w:marBottom w:val="0"/>
      <w:divBdr>
        <w:top w:val="none" w:sz="0" w:space="0" w:color="auto"/>
        <w:left w:val="none" w:sz="0" w:space="0" w:color="auto"/>
        <w:bottom w:val="none" w:sz="0" w:space="0" w:color="auto"/>
        <w:right w:val="none" w:sz="0" w:space="0" w:color="auto"/>
      </w:divBdr>
    </w:div>
    <w:div w:id="1056972070">
      <w:bodyDiv w:val="1"/>
      <w:marLeft w:val="0"/>
      <w:marRight w:val="0"/>
      <w:marTop w:val="0"/>
      <w:marBottom w:val="0"/>
      <w:divBdr>
        <w:top w:val="none" w:sz="0" w:space="0" w:color="auto"/>
        <w:left w:val="none" w:sz="0" w:space="0" w:color="auto"/>
        <w:bottom w:val="none" w:sz="0" w:space="0" w:color="auto"/>
        <w:right w:val="none" w:sz="0" w:space="0" w:color="auto"/>
      </w:divBdr>
    </w:div>
    <w:div w:id="1092967709">
      <w:bodyDiv w:val="1"/>
      <w:marLeft w:val="0"/>
      <w:marRight w:val="0"/>
      <w:marTop w:val="0"/>
      <w:marBottom w:val="0"/>
      <w:divBdr>
        <w:top w:val="none" w:sz="0" w:space="0" w:color="auto"/>
        <w:left w:val="none" w:sz="0" w:space="0" w:color="auto"/>
        <w:bottom w:val="none" w:sz="0" w:space="0" w:color="auto"/>
        <w:right w:val="none" w:sz="0" w:space="0" w:color="auto"/>
      </w:divBdr>
    </w:div>
    <w:div w:id="1118069053">
      <w:bodyDiv w:val="1"/>
      <w:marLeft w:val="0"/>
      <w:marRight w:val="0"/>
      <w:marTop w:val="0"/>
      <w:marBottom w:val="0"/>
      <w:divBdr>
        <w:top w:val="none" w:sz="0" w:space="0" w:color="auto"/>
        <w:left w:val="none" w:sz="0" w:space="0" w:color="auto"/>
        <w:bottom w:val="none" w:sz="0" w:space="0" w:color="auto"/>
        <w:right w:val="none" w:sz="0" w:space="0" w:color="auto"/>
      </w:divBdr>
    </w:div>
    <w:div w:id="1123570936">
      <w:bodyDiv w:val="1"/>
      <w:marLeft w:val="0"/>
      <w:marRight w:val="0"/>
      <w:marTop w:val="0"/>
      <w:marBottom w:val="0"/>
      <w:divBdr>
        <w:top w:val="none" w:sz="0" w:space="0" w:color="auto"/>
        <w:left w:val="none" w:sz="0" w:space="0" w:color="auto"/>
        <w:bottom w:val="none" w:sz="0" w:space="0" w:color="auto"/>
        <w:right w:val="none" w:sz="0" w:space="0" w:color="auto"/>
      </w:divBdr>
    </w:div>
    <w:div w:id="1135754718">
      <w:bodyDiv w:val="1"/>
      <w:marLeft w:val="0"/>
      <w:marRight w:val="0"/>
      <w:marTop w:val="0"/>
      <w:marBottom w:val="0"/>
      <w:divBdr>
        <w:top w:val="none" w:sz="0" w:space="0" w:color="auto"/>
        <w:left w:val="none" w:sz="0" w:space="0" w:color="auto"/>
        <w:bottom w:val="none" w:sz="0" w:space="0" w:color="auto"/>
        <w:right w:val="none" w:sz="0" w:space="0" w:color="auto"/>
      </w:divBdr>
    </w:div>
    <w:div w:id="1151557446">
      <w:bodyDiv w:val="1"/>
      <w:marLeft w:val="0"/>
      <w:marRight w:val="0"/>
      <w:marTop w:val="0"/>
      <w:marBottom w:val="0"/>
      <w:divBdr>
        <w:top w:val="none" w:sz="0" w:space="0" w:color="auto"/>
        <w:left w:val="none" w:sz="0" w:space="0" w:color="auto"/>
        <w:bottom w:val="none" w:sz="0" w:space="0" w:color="auto"/>
        <w:right w:val="none" w:sz="0" w:space="0" w:color="auto"/>
      </w:divBdr>
      <w:divsChild>
        <w:div w:id="952177463">
          <w:marLeft w:val="0"/>
          <w:marRight w:val="0"/>
          <w:marTop w:val="0"/>
          <w:marBottom w:val="0"/>
          <w:divBdr>
            <w:top w:val="none" w:sz="0" w:space="0" w:color="auto"/>
            <w:left w:val="none" w:sz="0" w:space="0" w:color="auto"/>
            <w:bottom w:val="none" w:sz="0" w:space="0" w:color="auto"/>
            <w:right w:val="none" w:sz="0" w:space="0" w:color="auto"/>
          </w:divBdr>
        </w:div>
        <w:div w:id="76053524">
          <w:marLeft w:val="0"/>
          <w:marRight w:val="0"/>
          <w:marTop w:val="0"/>
          <w:marBottom w:val="0"/>
          <w:divBdr>
            <w:top w:val="none" w:sz="0" w:space="0" w:color="auto"/>
            <w:left w:val="none" w:sz="0" w:space="0" w:color="auto"/>
            <w:bottom w:val="none" w:sz="0" w:space="0" w:color="auto"/>
            <w:right w:val="none" w:sz="0" w:space="0" w:color="auto"/>
          </w:divBdr>
          <w:divsChild>
            <w:div w:id="295570540">
              <w:marLeft w:val="0"/>
              <w:marRight w:val="0"/>
              <w:marTop w:val="30"/>
              <w:marBottom w:val="30"/>
              <w:divBdr>
                <w:top w:val="none" w:sz="0" w:space="0" w:color="auto"/>
                <w:left w:val="none" w:sz="0" w:space="0" w:color="auto"/>
                <w:bottom w:val="none" w:sz="0" w:space="0" w:color="auto"/>
                <w:right w:val="none" w:sz="0" w:space="0" w:color="auto"/>
              </w:divBdr>
              <w:divsChild>
                <w:div w:id="1727534948">
                  <w:marLeft w:val="0"/>
                  <w:marRight w:val="0"/>
                  <w:marTop w:val="0"/>
                  <w:marBottom w:val="0"/>
                  <w:divBdr>
                    <w:top w:val="none" w:sz="0" w:space="0" w:color="auto"/>
                    <w:left w:val="none" w:sz="0" w:space="0" w:color="auto"/>
                    <w:bottom w:val="none" w:sz="0" w:space="0" w:color="auto"/>
                    <w:right w:val="none" w:sz="0" w:space="0" w:color="auto"/>
                  </w:divBdr>
                  <w:divsChild>
                    <w:div w:id="697854015">
                      <w:marLeft w:val="0"/>
                      <w:marRight w:val="0"/>
                      <w:marTop w:val="0"/>
                      <w:marBottom w:val="0"/>
                      <w:divBdr>
                        <w:top w:val="none" w:sz="0" w:space="0" w:color="auto"/>
                        <w:left w:val="none" w:sz="0" w:space="0" w:color="auto"/>
                        <w:bottom w:val="none" w:sz="0" w:space="0" w:color="auto"/>
                        <w:right w:val="none" w:sz="0" w:space="0" w:color="auto"/>
                      </w:divBdr>
                    </w:div>
                  </w:divsChild>
                </w:div>
                <w:div w:id="452988017">
                  <w:marLeft w:val="0"/>
                  <w:marRight w:val="0"/>
                  <w:marTop w:val="0"/>
                  <w:marBottom w:val="0"/>
                  <w:divBdr>
                    <w:top w:val="none" w:sz="0" w:space="0" w:color="auto"/>
                    <w:left w:val="none" w:sz="0" w:space="0" w:color="auto"/>
                    <w:bottom w:val="none" w:sz="0" w:space="0" w:color="auto"/>
                    <w:right w:val="none" w:sz="0" w:space="0" w:color="auto"/>
                  </w:divBdr>
                  <w:divsChild>
                    <w:div w:id="1592813599">
                      <w:marLeft w:val="0"/>
                      <w:marRight w:val="0"/>
                      <w:marTop w:val="0"/>
                      <w:marBottom w:val="0"/>
                      <w:divBdr>
                        <w:top w:val="none" w:sz="0" w:space="0" w:color="auto"/>
                        <w:left w:val="none" w:sz="0" w:space="0" w:color="auto"/>
                        <w:bottom w:val="none" w:sz="0" w:space="0" w:color="auto"/>
                        <w:right w:val="none" w:sz="0" w:space="0" w:color="auto"/>
                      </w:divBdr>
                    </w:div>
                  </w:divsChild>
                </w:div>
                <w:div w:id="1240092514">
                  <w:marLeft w:val="0"/>
                  <w:marRight w:val="0"/>
                  <w:marTop w:val="0"/>
                  <w:marBottom w:val="0"/>
                  <w:divBdr>
                    <w:top w:val="none" w:sz="0" w:space="0" w:color="auto"/>
                    <w:left w:val="none" w:sz="0" w:space="0" w:color="auto"/>
                    <w:bottom w:val="none" w:sz="0" w:space="0" w:color="auto"/>
                    <w:right w:val="none" w:sz="0" w:space="0" w:color="auto"/>
                  </w:divBdr>
                  <w:divsChild>
                    <w:div w:id="1329405068">
                      <w:marLeft w:val="0"/>
                      <w:marRight w:val="0"/>
                      <w:marTop w:val="0"/>
                      <w:marBottom w:val="0"/>
                      <w:divBdr>
                        <w:top w:val="none" w:sz="0" w:space="0" w:color="auto"/>
                        <w:left w:val="none" w:sz="0" w:space="0" w:color="auto"/>
                        <w:bottom w:val="none" w:sz="0" w:space="0" w:color="auto"/>
                        <w:right w:val="none" w:sz="0" w:space="0" w:color="auto"/>
                      </w:divBdr>
                    </w:div>
                  </w:divsChild>
                </w:div>
                <w:div w:id="602419570">
                  <w:marLeft w:val="0"/>
                  <w:marRight w:val="0"/>
                  <w:marTop w:val="0"/>
                  <w:marBottom w:val="0"/>
                  <w:divBdr>
                    <w:top w:val="none" w:sz="0" w:space="0" w:color="auto"/>
                    <w:left w:val="none" w:sz="0" w:space="0" w:color="auto"/>
                    <w:bottom w:val="none" w:sz="0" w:space="0" w:color="auto"/>
                    <w:right w:val="none" w:sz="0" w:space="0" w:color="auto"/>
                  </w:divBdr>
                  <w:divsChild>
                    <w:div w:id="1904759201">
                      <w:marLeft w:val="0"/>
                      <w:marRight w:val="0"/>
                      <w:marTop w:val="0"/>
                      <w:marBottom w:val="0"/>
                      <w:divBdr>
                        <w:top w:val="none" w:sz="0" w:space="0" w:color="auto"/>
                        <w:left w:val="none" w:sz="0" w:space="0" w:color="auto"/>
                        <w:bottom w:val="none" w:sz="0" w:space="0" w:color="auto"/>
                        <w:right w:val="none" w:sz="0" w:space="0" w:color="auto"/>
                      </w:divBdr>
                    </w:div>
                  </w:divsChild>
                </w:div>
                <w:div w:id="331294584">
                  <w:marLeft w:val="0"/>
                  <w:marRight w:val="0"/>
                  <w:marTop w:val="0"/>
                  <w:marBottom w:val="0"/>
                  <w:divBdr>
                    <w:top w:val="none" w:sz="0" w:space="0" w:color="auto"/>
                    <w:left w:val="none" w:sz="0" w:space="0" w:color="auto"/>
                    <w:bottom w:val="none" w:sz="0" w:space="0" w:color="auto"/>
                    <w:right w:val="none" w:sz="0" w:space="0" w:color="auto"/>
                  </w:divBdr>
                  <w:divsChild>
                    <w:div w:id="2055619673">
                      <w:marLeft w:val="0"/>
                      <w:marRight w:val="0"/>
                      <w:marTop w:val="0"/>
                      <w:marBottom w:val="0"/>
                      <w:divBdr>
                        <w:top w:val="none" w:sz="0" w:space="0" w:color="auto"/>
                        <w:left w:val="none" w:sz="0" w:space="0" w:color="auto"/>
                        <w:bottom w:val="none" w:sz="0" w:space="0" w:color="auto"/>
                        <w:right w:val="none" w:sz="0" w:space="0" w:color="auto"/>
                      </w:divBdr>
                    </w:div>
                  </w:divsChild>
                </w:div>
                <w:div w:id="718632041">
                  <w:marLeft w:val="0"/>
                  <w:marRight w:val="0"/>
                  <w:marTop w:val="0"/>
                  <w:marBottom w:val="0"/>
                  <w:divBdr>
                    <w:top w:val="none" w:sz="0" w:space="0" w:color="auto"/>
                    <w:left w:val="none" w:sz="0" w:space="0" w:color="auto"/>
                    <w:bottom w:val="none" w:sz="0" w:space="0" w:color="auto"/>
                    <w:right w:val="none" w:sz="0" w:space="0" w:color="auto"/>
                  </w:divBdr>
                  <w:divsChild>
                    <w:div w:id="1236666920">
                      <w:marLeft w:val="0"/>
                      <w:marRight w:val="0"/>
                      <w:marTop w:val="0"/>
                      <w:marBottom w:val="0"/>
                      <w:divBdr>
                        <w:top w:val="none" w:sz="0" w:space="0" w:color="auto"/>
                        <w:left w:val="none" w:sz="0" w:space="0" w:color="auto"/>
                        <w:bottom w:val="none" w:sz="0" w:space="0" w:color="auto"/>
                        <w:right w:val="none" w:sz="0" w:space="0" w:color="auto"/>
                      </w:divBdr>
                    </w:div>
                  </w:divsChild>
                </w:div>
                <w:div w:id="1944336814">
                  <w:marLeft w:val="0"/>
                  <w:marRight w:val="0"/>
                  <w:marTop w:val="0"/>
                  <w:marBottom w:val="0"/>
                  <w:divBdr>
                    <w:top w:val="none" w:sz="0" w:space="0" w:color="auto"/>
                    <w:left w:val="none" w:sz="0" w:space="0" w:color="auto"/>
                    <w:bottom w:val="none" w:sz="0" w:space="0" w:color="auto"/>
                    <w:right w:val="none" w:sz="0" w:space="0" w:color="auto"/>
                  </w:divBdr>
                  <w:divsChild>
                    <w:div w:id="49424541">
                      <w:marLeft w:val="0"/>
                      <w:marRight w:val="0"/>
                      <w:marTop w:val="0"/>
                      <w:marBottom w:val="0"/>
                      <w:divBdr>
                        <w:top w:val="none" w:sz="0" w:space="0" w:color="auto"/>
                        <w:left w:val="none" w:sz="0" w:space="0" w:color="auto"/>
                        <w:bottom w:val="none" w:sz="0" w:space="0" w:color="auto"/>
                        <w:right w:val="none" w:sz="0" w:space="0" w:color="auto"/>
                      </w:divBdr>
                    </w:div>
                    <w:div w:id="567376187">
                      <w:marLeft w:val="0"/>
                      <w:marRight w:val="0"/>
                      <w:marTop w:val="0"/>
                      <w:marBottom w:val="0"/>
                      <w:divBdr>
                        <w:top w:val="none" w:sz="0" w:space="0" w:color="auto"/>
                        <w:left w:val="none" w:sz="0" w:space="0" w:color="auto"/>
                        <w:bottom w:val="none" w:sz="0" w:space="0" w:color="auto"/>
                        <w:right w:val="none" w:sz="0" w:space="0" w:color="auto"/>
                      </w:divBdr>
                    </w:div>
                  </w:divsChild>
                </w:div>
                <w:div w:id="726299026">
                  <w:marLeft w:val="0"/>
                  <w:marRight w:val="0"/>
                  <w:marTop w:val="0"/>
                  <w:marBottom w:val="0"/>
                  <w:divBdr>
                    <w:top w:val="none" w:sz="0" w:space="0" w:color="auto"/>
                    <w:left w:val="none" w:sz="0" w:space="0" w:color="auto"/>
                    <w:bottom w:val="none" w:sz="0" w:space="0" w:color="auto"/>
                    <w:right w:val="none" w:sz="0" w:space="0" w:color="auto"/>
                  </w:divBdr>
                  <w:divsChild>
                    <w:div w:id="1720864291">
                      <w:marLeft w:val="0"/>
                      <w:marRight w:val="0"/>
                      <w:marTop w:val="0"/>
                      <w:marBottom w:val="0"/>
                      <w:divBdr>
                        <w:top w:val="none" w:sz="0" w:space="0" w:color="auto"/>
                        <w:left w:val="none" w:sz="0" w:space="0" w:color="auto"/>
                        <w:bottom w:val="none" w:sz="0" w:space="0" w:color="auto"/>
                        <w:right w:val="none" w:sz="0" w:space="0" w:color="auto"/>
                      </w:divBdr>
                    </w:div>
                  </w:divsChild>
                </w:div>
                <w:div w:id="974337757">
                  <w:marLeft w:val="0"/>
                  <w:marRight w:val="0"/>
                  <w:marTop w:val="0"/>
                  <w:marBottom w:val="0"/>
                  <w:divBdr>
                    <w:top w:val="none" w:sz="0" w:space="0" w:color="auto"/>
                    <w:left w:val="none" w:sz="0" w:space="0" w:color="auto"/>
                    <w:bottom w:val="none" w:sz="0" w:space="0" w:color="auto"/>
                    <w:right w:val="none" w:sz="0" w:space="0" w:color="auto"/>
                  </w:divBdr>
                  <w:divsChild>
                    <w:div w:id="239483524">
                      <w:marLeft w:val="0"/>
                      <w:marRight w:val="0"/>
                      <w:marTop w:val="0"/>
                      <w:marBottom w:val="0"/>
                      <w:divBdr>
                        <w:top w:val="none" w:sz="0" w:space="0" w:color="auto"/>
                        <w:left w:val="none" w:sz="0" w:space="0" w:color="auto"/>
                        <w:bottom w:val="none" w:sz="0" w:space="0" w:color="auto"/>
                        <w:right w:val="none" w:sz="0" w:space="0" w:color="auto"/>
                      </w:divBdr>
                    </w:div>
                    <w:div w:id="89588367">
                      <w:marLeft w:val="0"/>
                      <w:marRight w:val="0"/>
                      <w:marTop w:val="0"/>
                      <w:marBottom w:val="0"/>
                      <w:divBdr>
                        <w:top w:val="none" w:sz="0" w:space="0" w:color="auto"/>
                        <w:left w:val="none" w:sz="0" w:space="0" w:color="auto"/>
                        <w:bottom w:val="none" w:sz="0" w:space="0" w:color="auto"/>
                        <w:right w:val="none" w:sz="0" w:space="0" w:color="auto"/>
                      </w:divBdr>
                    </w:div>
                    <w:div w:id="992102637">
                      <w:marLeft w:val="0"/>
                      <w:marRight w:val="0"/>
                      <w:marTop w:val="0"/>
                      <w:marBottom w:val="0"/>
                      <w:divBdr>
                        <w:top w:val="none" w:sz="0" w:space="0" w:color="auto"/>
                        <w:left w:val="none" w:sz="0" w:space="0" w:color="auto"/>
                        <w:bottom w:val="none" w:sz="0" w:space="0" w:color="auto"/>
                        <w:right w:val="none" w:sz="0" w:space="0" w:color="auto"/>
                      </w:divBdr>
                    </w:div>
                  </w:divsChild>
                </w:div>
                <w:div w:id="1200436925">
                  <w:marLeft w:val="0"/>
                  <w:marRight w:val="0"/>
                  <w:marTop w:val="0"/>
                  <w:marBottom w:val="0"/>
                  <w:divBdr>
                    <w:top w:val="none" w:sz="0" w:space="0" w:color="auto"/>
                    <w:left w:val="none" w:sz="0" w:space="0" w:color="auto"/>
                    <w:bottom w:val="none" w:sz="0" w:space="0" w:color="auto"/>
                    <w:right w:val="none" w:sz="0" w:space="0" w:color="auto"/>
                  </w:divBdr>
                  <w:divsChild>
                    <w:div w:id="167025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342802">
      <w:bodyDiv w:val="1"/>
      <w:marLeft w:val="0"/>
      <w:marRight w:val="0"/>
      <w:marTop w:val="0"/>
      <w:marBottom w:val="0"/>
      <w:divBdr>
        <w:top w:val="none" w:sz="0" w:space="0" w:color="auto"/>
        <w:left w:val="none" w:sz="0" w:space="0" w:color="auto"/>
        <w:bottom w:val="none" w:sz="0" w:space="0" w:color="auto"/>
        <w:right w:val="none" w:sz="0" w:space="0" w:color="auto"/>
      </w:divBdr>
    </w:div>
    <w:div w:id="1157453560">
      <w:bodyDiv w:val="1"/>
      <w:marLeft w:val="0"/>
      <w:marRight w:val="0"/>
      <w:marTop w:val="0"/>
      <w:marBottom w:val="0"/>
      <w:divBdr>
        <w:top w:val="none" w:sz="0" w:space="0" w:color="auto"/>
        <w:left w:val="none" w:sz="0" w:space="0" w:color="auto"/>
        <w:bottom w:val="none" w:sz="0" w:space="0" w:color="auto"/>
        <w:right w:val="none" w:sz="0" w:space="0" w:color="auto"/>
      </w:divBdr>
    </w:div>
    <w:div w:id="1159073708">
      <w:bodyDiv w:val="1"/>
      <w:marLeft w:val="0"/>
      <w:marRight w:val="0"/>
      <w:marTop w:val="0"/>
      <w:marBottom w:val="0"/>
      <w:divBdr>
        <w:top w:val="none" w:sz="0" w:space="0" w:color="auto"/>
        <w:left w:val="none" w:sz="0" w:space="0" w:color="auto"/>
        <w:bottom w:val="none" w:sz="0" w:space="0" w:color="auto"/>
        <w:right w:val="none" w:sz="0" w:space="0" w:color="auto"/>
      </w:divBdr>
    </w:div>
    <w:div w:id="1168866542">
      <w:bodyDiv w:val="1"/>
      <w:marLeft w:val="0"/>
      <w:marRight w:val="0"/>
      <w:marTop w:val="0"/>
      <w:marBottom w:val="0"/>
      <w:divBdr>
        <w:top w:val="none" w:sz="0" w:space="0" w:color="auto"/>
        <w:left w:val="none" w:sz="0" w:space="0" w:color="auto"/>
        <w:bottom w:val="none" w:sz="0" w:space="0" w:color="auto"/>
        <w:right w:val="none" w:sz="0" w:space="0" w:color="auto"/>
      </w:divBdr>
      <w:divsChild>
        <w:div w:id="206797628">
          <w:marLeft w:val="0"/>
          <w:marRight w:val="0"/>
          <w:marTop w:val="0"/>
          <w:marBottom w:val="0"/>
          <w:divBdr>
            <w:top w:val="none" w:sz="0" w:space="0" w:color="auto"/>
            <w:left w:val="none" w:sz="0" w:space="0" w:color="auto"/>
            <w:bottom w:val="none" w:sz="0" w:space="0" w:color="auto"/>
            <w:right w:val="none" w:sz="0" w:space="0" w:color="auto"/>
          </w:divBdr>
        </w:div>
        <w:div w:id="384986928">
          <w:marLeft w:val="0"/>
          <w:marRight w:val="0"/>
          <w:marTop w:val="0"/>
          <w:marBottom w:val="0"/>
          <w:divBdr>
            <w:top w:val="none" w:sz="0" w:space="0" w:color="auto"/>
            <w:left w:val="none" w:sz="0" w:space="0" w:color="auto"/>
            <w:bottom w:val="none" w:sz="0" w:space="0" w:color="auto"/>
            <w:right w:val="none" w:sz="0" w:space="0" w:color="auto"/>
          </w:divBdr>
        </w:div>
        <w:div w:id="414208453">
          <w:marLeft w:val="0"/>
          <w:marRight w:val="0"/>
          <w:marTop w:val="0"/>
          <w:marBottom w:val="0"/>
          <w:divBdr>
            <w:top w:val="none" w:sz="0" w:space="0" w:color="auto"/>
            <w:left w:val="none" w:sz="0" w:space="0" w:color="auto"/>
            <w:bottom w:val="none" w:sz="0" w:space="0" w:color="auto"/>
            <w:right w:val="none" w:sz="0" w:space="0" w:color="auto"/>
          </w:divBdr>
        </w:div>
        <w:div w:id="763920175">
          <w:marLeft w:val="0"/>
          <w:marRight w:val="0"/>
          <w:marTop w:val="0"/>
          <w:marBottom w:val="0"/>
          <w:divBdr>
            <w:top w:val="none" w:sz="0" w:space="0" w:color="auto"/>
            <w:left w:val="none" w:sz="0" w:space="0" w:color="auto"/>
            <w:bottom w:val="none" w:sz="0" w:space="0" w:color="auto"/>
            <w:right w:val="none" w:sz="0" w:space="0" w:color="auto"/>
          </w:divBdr>
        </w:div>
        <w:div w:id="894900368">
          <w:marLeft w:val="0"/>
          <w:marRight w:val="0"/>
          <w:marTop w:val="0"/>
          <w:marBottom w:val="0"/>
          <w:divBdr>
            <w:top w:val="none" w:sz="0" w:space="0" w:color="auto"/>
            <w:left w:val="none" w:sz="0" w:space="0" w:color="auto"/>
            <w:bottom w:val="none" w:sz="0" w:space="0" w:color="auto"/>
            <w:right w:val="none" w:sz="0" w:space="0" w:color="auto"/>
          </w:divBdr>
        </w:div>
        <w:div w:id="1068386658">
          <w:marLeft w:val="0"/>
          <w:marRight w:val="0"/>
          <w:marTop w:val="0"/>
          <w:marBottom w:val="0"/>
          <w:divBdr>
            <w:top w:val="none" w:sz="0" w:space="0" w:color="auto"/>
            <w:left w:val="none" w:sz="0" w:space="0" w:color="auto"/>
            <w:bottom w:val="none" w:sz="0" w:space="0" w:color="auto"/>
            <w:right w:val="none" w:sz="0" w:space="0" w:color="auto"/>
          </w:divBdr>
        </w:div>
        <w:div w:id="1272128823">
          <w:marLeft w:val="0"/>
          <w:marRight w:val="0"/>
          <w:marTop w:val="0"/>
          <w:marBottom w:val="0"/>
          <w:divBdr>
            <w:top w:val="none" w:sz="0" w:space="0" w:color="auto"/>
            <w:left w:val="none" w:sz="0" w:space="0" w:color="auto"/>
            <w:bottom w:val="none" w:sz="0" w:space="0" w:color="auto"/>
            <w:right w:val="none" w:sz="0" w:space="0" w:color="auto"/>
          </w:divBdr>
        </w:div>
        <w:div w:id="1536962813">
          <w:marLeft w:val="0"/>
          <w:marRight w:val="0"/>
          <w:marTop w:val="0"/>
          <w:marBottom w:val="0"/>
          <w:divBdr>
            <w:top w:val="none" w:sz="0" w:space="0" w:color="auto"/>
            <w:left w:val="none" w:sz="0" w:space="0" w:color="auto"/>
            <w:bottom w:val="none" w:sz="0" w:space="0" w:color="auto"/>
            <w:right w:val="none" w:sz="0" w:space="0" w:color="auto"/>
          </w:divBdr>
        </w:div>
        <w:div w:id="1730423702">
          <w:marLeft w:val="0"/>
          <w:marRight w:val="0"/>
          <w:marTop w:val="0"/>
          <w:marBottom w:val="0"/>
          <w:divBdr>
            <w:top w:val="none" w:sz="0" w:space="0" w:color="auto"/>
            <w:left w:val="none" w:sz="0" w:space="0" w:color="auto"/>
            <w:bottom w:val="none" w:sz="0" w:space="0" w:color="auto"/>
            <w:right w:val="none" w:sz="0" w:space="0" w:color="auto"/>
          </w:divBdr>
        </w:div>
        <w:div w:id="1753160385">
          <w:marLeft w:val="0"/>
          <w:marRight w:val="0"/>
          <w:marTop w:val="0"/>
          <w:marBottom w:val="0"/>
          <w:divBdr>
            <w:top w:val="none" w:sz="0" w:space="0" w:color="auto"/>
            <w:left w:val="none" w:sz="0" w:space="0" w:color="auto"/>
            <w:bottom w:val="none" w:sz="0" w:space="0" w:color="auto"/>
            <w:right w:val="none" w:sz="0" w:space="0" w:color="auto"/>
          </w:divBdr>
        </w:div>
        <w:div w:id="1762875110">
          <w:marLeft w:val="0"/>
          <w:marRight w:val="0"/>
          <w:marTop w:val="0"/>
          <w:marBottom w:val="0"/>
          <w:divBdr>
            <w:top w:val="none" w:sz="0" w:space="0" w:color="auto"/>
            <w:left w:val="none" w:sz="0" w:space="0" w:color="auto"/>
            <w:bottom w:val="none" w:sz="0" w:space="0" w:color="auto"/>
            <w:right w:val="none" w:sz="0" w:space="0" w:color="auto"/>
          </w:divBdr>
        </w:div>
        <w:div w:id="1895847355">
          <w:marLeft w:val="0"/>
          <w:marRight w:val="0"/>
          <w:marTop w:val="0"/>
          <w:marBottom w:val="0"/>
          <w:divBdr>
            <w:top w:val="none" w:sz="0" w:space="0" w:color="auto"/>
            <w:left w:val="none" w:sz="0" w:space="0" w:color="auto"/>
            <w:bottom w:val="none" w:sz="0" w:space="0" w:color="auto"/>
            <w:right w:val="none" w:sz="0" w:space="0" w:color="auto"/>
          </w:divBdr>
        </w:div>
      </w:divsChild>
    </w:div>
    <w:div w:id="1193569149">
      <w:bodyDiv w:val="1"/>
      <w:marLeft w:val="0"/>
      <w:marRight w:val="0"/>
      <w:marTop w:val="0"/>
      <w:marBottom w:val="0"/>
      <w:divBdr>
        <w:top w:val="none" w:sz="0" w:space="0" w:color="auto"/>
        <w:left w:val="none" w:sz="0" w:space="0" w:color="auto"/>
        <w:bottom w:val="none" w:sz="0" w:space="0" w:color="auto"/>
        <w:right w:val="none" w:sz="0" w:space="0" w:color="auto"/>
      </w:divBdr>
    </w:div>
    <w:div w:id="1196888647">
      <w:bodyDiv w:val="1"/>
      <w:marLeft w:val="0"/>
      <w:marRight w:val="0"/>
      <w:marTop w:val="0"/>
      <w:marBottom w:val="0"/>
      <w:divBdr>
        <w:top w:val="none" w:sz="0" w:space="0" w:color="auto"/>
        <w:left w:val="none" w:sz="0" w:space="0" w:color="auto"/>
        <w:bottom w:val="none" w:sz="0" w:space="0" w:color="auto"/>
        <w:right w:val="none" w:sz="0" w:space="0" w:color="auto"/>
      </w:divBdr>
    </w:div>
    <w:div w:id="1238637369">
      <w:bodyDiv w:val="1"/>
      <w:marLeft w:val="0"/>
      <w:marRight w:val="0"/>
      <w:marTop w:val="0"/>
      <w:marBottom w:val="0"/>
      <w:divBdr>
        <w:top w:val="none" w:sz="0" w:space="0" w:color="auto"/>
        <w:left w:val="none" w:sz="0" w:space="0" w:color="auto"/>
        <w:bottom w:val="none" w:sz="0" w:space="0" w:color="auto"/>
        <w:right w:val="none" w:sz="0" w:space="0" w:color="auto"/>
      </w:divBdr>
    </w:div>
    <w:div w:id="1239562027">
      <w:bodyDiv w:val="1"/>
      <w:marLeft w:val="0"/>
      <w:marRight w:val="0"/>
      <w:marTop w:val="0"/>
      <w:marBottom w:val="0"/>
      <w:divBdr>
        <w:top w:val="none" w:sz="0" w:space="0" w:color="auto"/>
        <w:left w:val="none" w:sz="0" w:space="0" w:color="auto"/>
        <w:bottom w:val="none" w:sz="0" w:space="0" w:color="auto"/>
        <w:right w:val="none" w:sz="0" w:space="0" w:color="auto"/>
      </w:divBdr>
    </w:div>
    <w:div w:id="1240482584">
      <w:bodyDiv w:val="1"/>
      <w:marLeft w:val="0"/>
      <w:marRight w:val="0"/>
      <w:marTop w:val="0"/>
      <w:marBottom w:val="0"/>
      <w:divBdr>
        <w:top w:val="none" w:sz="0" w:space="0" w:color="auto"/>
        <w:left w:val="none" w:sz="0" w:space="0" w:color="auto"/>
        <w:bottom w:val="none" w:sz="0" w:space="0" w:color="auto"/>
        <w:right w:val="none" w:sz="0" w:space="0" w:color="auto"/>
      </w:divBdr>
    </w:div>
    <w:div w:id="1242108508">
      <w:bodyDiv w:val="1"/>
      <w:marLeft w:val="0"/>
      <w:marRight w:val="0"/>
      <w:marTop w:val="0"/>
      <w:marBottom w:val="0"/>
      <w:divBdr>
        <w:top w:val="none" w:sz="0" w:space="0" w:color="auto"/>
        <w:left w:val="none" w:sz="0" w:space="0" w:color="auto"/>
        <w:bottom w:val="none" w:sz="0" w:space="0" w:color="auto"/>
        <w:right w:val="none" w:sz="0" w:space="0" w:color="auto"/>
      </w:divBdr>
    </w:div>
    <w:div w:id="1253658191">
      <w:bodyDiv w:val="1"/>
      <w:marLeft w:val="0"/>
      <w:marRight w:val="0"/>
      <w:marTop w:val="0"/>
      <w:marBottom w:val="0"/>
      <w:divBdr>
        <w:top w:val="none" w:sz="0" w:space="0" w:color="auto"/>
        <w:left w:val="none" w:sz="0" w:space="0" w:color="auto"/>
        <w:bottom w:val="none" w:sz="0" w:space="0" w:color="auto"/>
        <w:right w:val="none" w:sz="0" w:space="0" w:color="auto"/>
      </w:divBdr>
    </w:div>
    <w:div w:id="1270159311">
      <w:bodyDiv w:val="1"/>
      <w:marLeft w:val="0"/>
      <w:marRight w:val="0"/>
      <w:marTop w:val="0"/>
      <w:marBottom w:val="0"/>
      <w:divBdr>
        <w:top w:val="none" w:sz="0" w:space="0" w:color="auto"/>
        <w:left w:val="none" w:sz="0" w:space="0" w:color="auto"/>
        <w:bottom w:val="none" w:sz="0" w:space="0" w:color="auto"/>
        <w:right w:val="none" w:sz="0" w:space="0" w:color="auto"/>
      </w:divBdr>
    </w:div>
    <w:div w:id="1294486167">
      <w:bodyDiv w:val="1"/>
      <w:marLeft w:val="0"/>
      <w:marRight w:val="0"/>
      <w:marTop w:val="0"/>
      <w:marBottom w:val="0"/>
      <w:divBdr>
        <w:top w:val="none" w:sz="0" w:space="0" w:color="auto"/>
        <w:left w:val="none" w:sz="0" w:space="0" w:color="auto"/>
        <w:bottom w:val="none" w:sz="0" w:space="0" w:color="auto"/>
        <w:right w:val="none" w:sz="0" w:space="0" w:color="auto"/>
      </w:divBdr>
    </w:div>
    <w:div w:id="1323389557">
      <w:bodyDiv w:val="1"/>
      <w:marLeft w:val="0"/>
      <w:marRight w:val="0"/>
      <w:marTop w:val="0"/>
      <w:marBottom w:val="0"/>
      <w:divBdr>
        <w:top w:val="none" w:sz="0" w:space="0" w:color="auto"/>
        <w:left w:val="none" w:sz="0" w:space="0" w:color="auto"/>
        <w:bottom w:val="none" w:sz="0" w:space="0" w:color="auto"/>
        <w:right w:val="none" w:sz="0" w:space="0" w:color="auto"/>
      </w:divBdr>
    </w:div>
    <w:div w:id="1329601832">
      <w:bodyDiv w:val="1"/>
      <w:marLeft w:val="0"/>
      <w:marRight w:val="0"/>
      <w:marTop w:val="0"/>
      <w:marBottom w:val="0"/>
      <w:divBdr>
        <w:top w:val="none" w:sz="0" w:space="0" w:color="auto"/>
        <w:left w:val="none" w:sz="0" w:space="0" w:color="auto"/>
        <w:bottom w:val="none" w:sz="0" w:space="0" w:color="auto"/>
        <w:right w:val="none" w:sz="0" w:space="0" w:color="auto"/>
      </w:divBdr>
    </w:div>
    <w:div w:id="1330988277">
      <w:bodyDiv w:val="1"/>
      <w:marLeft w:val="0"/>
      <w:marRight w:val="0"/>
      <w:marTop w:val="0"/>
      <w:marBottom w:val="0"/>
      <w:divBdr>
        <w:top w:val="none" w:sz="0" w:space="0" w:color="auto"/>
        <w:left w:val="none" w:sz="0" w:space="0" w:color="auto"/>
        <w:bottom w:val="none" w:sz="0" w:space="0" w:color="auto"/>
        <w:right w:val="none" w:sz="0" w:space="0" w:color="auto"/>
      </w:divBdr>
    </w:div>
    <w:div w:id="1350831775">
      <w:bodyDiv w:val="1"/>
      <w:marLeft w:val="0"/>
      <w:marRight w:val="0"/>
      <w:marTop w:val="0"/>
      <w:marBottom w:val="0"/>
      <w:divBdr>
        <w:top w:val="none" w:sz="0" w:space="0" w:color="auto"/>
        <w:left w:val="none" w:sz="0" w:space="0" w:color="auto"/>
        <w:bottom w:val="none" w:sz="0" w:space="0" w:color="auto"/>
        <w:right w:val="none" w:sz="0" w:space="0" w:color="auto"/>
      </w:divBdr>
    </w:div>
    <w:div w:id="1351182583">
      <w:bodyDiv w:val="1"/>
      <w:marLeft w:val="0"/>
      <w:marRight w:val="0"/>
      <w:marTop w:val="0"/>
      <w:marBottom w:val="0"/>
      <w:divBdr>
        <w:top w:val="none" w:sz="0" w:space="0" w:color="auto"/>
        <w:left w:val="none" w:sz="0" w:space="0" w:color="auto"/>
        <w:bottom w:val="none" w:sz="0" w:space="0" w:color="auto"/>
        <w:right w:val="none" w:sz="0" w:space="0" w:color="auto"/>
      </w:divBdr>
    </w:div>
    <w:div w:id="1358197675">
      <w:bodyDiv w:val="1"/>
      <w:marLeft w:val="0"/>
      <w:marRight w:val="0"/>
      <w:marTop w:val="0"/>
      <w:marBottom w:val="0"/>
      <w:divBdr>
        <w:top w:val="none" w:sz="0" w:space="0" w:color="auto"/>
        <w:left w:val="none" w:sz="0" w:space="0" w:color="auto"/>
        <w:bottom w:val="none" w:sz="0" w:space="0" w:color="auto"/>
        <w:right w:val="none" w:sz="0" w:space="0" w:color="auto"/>
      </w:divBdr>
    </w:div>
    <w:div w:id="1359044560">
      <w:bodyDiv w:val="1"/>
      <w:marLeft w:val="0"/>
      <w:marRight w:val="0"/>
      <w:marTop w:val="0"/>
      <w:marBottom w:val="0"/>
      <w:divBdr>
        <w:top w:val="none" w:sz="0" w:space="0" w:color="auto"/>
        <w:left w:val="none" w:sz="0" w:space="0" w:color="auto"/>
        <w:bottom w:val="none" w:sz="0" w:space="0" w:color="auto"/>
        <w:right w:val="none" w:sz="0" w:space="0" w:color="auto"/>
      </w:divBdr>
    </w:div>
    <w:div w:id="1377200655">
      <w:bodyDiv w:val="1"/>
      <w:marLeft w:val="0"/>
      <w:marRight w:val="0"/>
      <w:marTop w:val="0"/>
      <w:marBottom w:val="0"/>
      <w:divBdr>
        <w:top w:val="none" w:sz="0" w:space="0" w:color="auto"/>
        <w:left w:val="none" w:sz="0" w:space="0" w:color="auto"/>
        <w:bottom w:val="none" w:sz="0" w:space="0" w:color="auto"/>
        <w:right w:val="none" w:sz="0" w:space="0" w:color="auto"/>
      </w:divBdr>
    </w:div>
    <w:div w:id="1378697429">
      <w:bodyDiv w:val="1"/>
      <w:marLeft w:val="0"/>
      <w:marRight w:val="0"/>
      <w:marTop w:val="0"/>
      <w:marBottom w:val="0"/>
      <w:divBdr>
        <w:top w:val="none" w:sz="0" w:space="0" w:color="auto"/>
        <w:left w:val="none" w:sz="0" w:space="0" w:color="auto"/>
        <w:bottom w:val="none" w:sz="0" w:space="0" w:color="auto"/>
        <w:right w:val="none" w:sz="0" w:space="0" w:color="auto"/>
      </w:divBdr>
    </w:div>
    <w:div w:id="1428187472">
      <w:bodyDiv w:val="1"/>
      <w:marLeft w:val="0"/>
      <w:marRight w:val="0"/>
      <w:marTop w:val="0"/>
      <w:marBottom w:val="0"/>
      <w:divBdr>
        <w:top w:val="none" w:sz="0" w:space="0" w:color="auto"/>
        <w:left w:val="none" w:sz="0" w:space="0" w:color="auto"/>
        <w:bottom w:val="none" w:sz="0" w:space="0" w:color="auto"/>
        <w:right w:val="none" w:sz="0" w:space="0" w:color="auto"/>
      </w:divBdr>
    </w:div>
    <w:div w:id="1449273329">
      <w:bodyDiv w:val="1"/>
      <w:marLeft w:val="0"/>
      <w:marRight w:val="0"/>
      <w:marTop w:val="0"/>
      <w:marBottom w:val="0"/>
      <w:divBdr>
        <w:top w:val="none" w:sz="0" w:space="0" w:color="auto"/>
        <w:left w:val="none" w:sz="0" w:space="0" w:color="auto"/>
        <w:bottom w:val="none" w:sz="0" w:space="0" w:color="auto"/>
        <w:right w:val="none" w:sz="0" w:space="0" w:color="auto"/>
      </w:divBdr>
    </w:div>
    <w:div w:id="1457138342">
      <w:bodyDiv w:val="1"/>
      <w:marLeft w:val="0"/>
      <w:marRight w:val="0"/>
      <w:marTop w:val="0"/>
      <w:marBottom w:val="0"/>
      <w:divBdr>
        <w:top w:val="none" w:sz="0" w:space="0" w:color="auto"/>
        <w:left w:val="none" w:sz="0" w:space="0" w:color="auto"/>
        <w:bottom w:val="none" w:sz="0" w:space="0" w:color="auto"/>
        <w:right w:val="none" w:sz="0" w:space="0" w:color="auto"/>
      </w:divBdr>
    </w:div>
    <w:div w:id="1460491932">
      <w:bodyDiv w:val="1"/>
      <w:marLeft w:val="0"/>
      <w:marRight w:val="0"/>
      <w:marTop w:val="0"/>
      <w:marBottom w:val="0"/>
      <w:divBdr>
        <w:top w:val="none" w:sz="0" w:space="0" w:color="auto"/>
        <w:left w:val="none" w:sz="0" w:space="0" w:color="auto"/>
        <w:bottom w:val="none" w:sz="0" w:space="0" w:color="auto"/>
        <w:right w:val="none" w:sz="0" w:space="0" w:color="auto"/>
      </w:divBdr>
    </w:div>
    <w:div w:id="1462069291">
      <w:bodyDiv w:val="1"/>
      <w:marLeft w:val="0"/>
      <w:marRight w:val="0"/>
      <w:marTop w:val="0"/>
      <w:marBottom w:val="0"/>
      <w:divBdr>
        <w:top w:val="none" w:sz="0" w:space="0" w:color="auto"/>
        <w:left w:val="none" w:sz="0" w:space="0" w:color="auto"/>
        <w:bottom w:val="none" w:sz="0" w:space="0" w:color="auto"/>
        <w:right w:val="none" w:sz="0" w:space="0" w:color="auto"/>
      </w:divBdr>
    </w:div>
    <w:div w:id="1473594087">
      <w:bodyDiv w:val="1"/>
      <w:marLeft w:val="0"/>
      <w:marRight w:val="0"/>
      <w:marTop w:val="0"/>
      <w:marBottom w:val="0"/>
      <w:divBdr>
        <w:top w:val="none" w:sz="0" w:space="0" w:color="auto"/>
        <w:left w:val="none" w:sz="0" w:space="0" w:color="auto"/>
        <w:bottom w:val="none" w:sz="0" w:space="0" w:color="auto"/>
        <w:right w:val="none" w:sz="0" w:space="0" w:color="auto"/>
      </w:divBdr>
    </w:div>
    <w:div w:id="1477062032">
      <w:bodyDiv w:val="1"/>
      <w:marLeft w:val="0"/>
      <w:marRight w:val="0"/>
      <w:marTop w:val="0"/>
      <w:marBottom w:val="0"/>
      <w:divBdr>
        <w:top w:val="none" w:sz="0" w:space="0" w:color="auto"/>
        <w:left w:val="none" w:sz="0" w:space="0" w:color="auto"/>
        <w:bottom w:val="none" w:sz="0" w:space="0" w:color="auto"/>
        <w:right w:val="none" w:sz="0" w:space="0" w:color="auto"/>
      </w:divBdr>
    </w:div>
    <w:div w:id="1485008420">
      <w:bodyDiv w:val="1"/>
      <w:marLeft w:val="0"/>
      <w:marRight w:val="0"/>
      <w:marTop w:val="0"/>
      <w:marBottom w:val="0"/>
      <w:divBdr>
        <w:top w:val="none" w:sz="0" w:space="0" w:color="auto"/>
        <w:left w:val="none" w:sz="0" w:space="0" w:color="auto"/>
        <w:bottom w:val="none" w:sz="0" w:space="0" w:color="auto"/>
        <w:right w:val="none" w:sz="0" w:space="0" w:color="auto"/>
      </w:divBdr>
    </w:div>
    <w:div w:id="1492256835">
      <w:bodyDiv w:val="1"/>
      <w:marLeft w:val="0"/>
      <w:marRight w:val="0"/>
      <w:marTop w:val="0"/>
      <w:marBottom w:val="0"/>
      <w:divBdr>
        <w:top w:val="none" w:sz="0" w:space="0" w:color="auto"/>
        <w:left w:val="none" w:sz="0" w:space="0" w:color="auto"/>
        <w:bottom w:val="none" w:sz="0" w:space="0" w:color="auto"/>
        <w:right w:val="none" w:sz="0" w:space="0" w:color="auto"/>
      </w:divBdr>
    </w:div>
    <w:div w:id="1507357448">
      <w:bodyDiv w:val="1"/>
      <w:marLeft w:val="0"/>
      <w:marRight w:val="0"/>
      <w:marTop w:val="0"/>
      <w:marBottom w:val="0"/>
      <w:divBdr>
        <w:top w:val="none" w:sz="0" w:space="0" w:color="auto"/>
        <w:left w:val="none" w:sz="0" w:space="0" w:color="auto"/>
        <w:bottom w:val="none" w:sz="0" w:space="0" w:color="auto"/>
        <w:right w:val="none" w:sz="0" w:space="0" w:color="auto"/>
      </w:divBdr>
    </w:div>
    <w:div w:id="1531991415">
      <w:bodyDiv w:val="1"/>
      <w:marLeft w:val="0"/>
      <w:marRight w:val="0"/>
      <w:marTop w:val="0"/>
      <w:marBottom w:val="0"/>
      <w:divBdr>
        <w:top w:val="none" w:sz="0" w:space="0" w:color="auto"/>
        <w:left w:val="none" w:sz="0" w:space="0" w:color="auto"/>
        <w:bottom w:val="none" w:sz="0" w:space="0" w:color="auto"/>
        <w:right w:val="none" w:sz="0" w:space="0" w:color="auto"/>
      </w:divBdr>
      <w:divsChild>
        <w:div w:id="61147811">
          <w:marLeft w:val="0"/>
          <w:marRight w:val="0"/>
          <w:marTop w:val="0"/>
          <w:marBottom w:val="0"/>
          <w:divBdr>
            <w:top w:val="none" w:sz="0" w:space="0" w:color="auto"/>
            <w:left w:val="none" w:sz="0" w:space="0" w:color="auto"/>
            <w:bottom w:val="none" w:sz="0" w:space="0" w:color="auto"/>
            <w:right w:val="none" w:sz="0" w:space="0" w:color="auto"/>
          </w:divBdr>
        </w:div>
        <w:div w:id="245922818">
          <w:marLeft w:val="0"/>
          <w:marRight w:val="0"/>
          <w:marTop w:val="0"/>
          <w:marBottom w:val="0"/>
          <w:divBdr>
            <w:top w:val="none" w:sz="0" w:space="0" w:color="auto"/>
            <w:left w:val="none" w:sz="0" w:space="0" w:color="auto"/>
            <w:bottom w:val="none" w:sz="0" w:space="0" w:color="auto"/>
            <w:right w:val="none" w:sz="0" w:space="0" w:color="auto"/>
          </w:divBdr>
        </w:div>
        <w:div w:id="302974161">
          <w:marLeft w:val="0"/>
          <w:marRight w:val="0"/>
          <w:marTop w:val="0"/>
          <w:marBottom w:val="0"/>
          <w:divBdr>
            <w:top w:val="none" w:sz="0" w:space="0" w:color="auto"/>
            <w:left w:val="none" w:sz="0" w:space="0" w:color="auto"/>
            <w:bottom w:val="none" w:sz="0" w:space="0" w:color="auto"/>
            <w:right w:val="none" w:sz="0" w:space="0" w:color="auto"/>
          </w:divBdr>
        </w:div>
        <w:div w:id="462113706">
          <w:marLeft w:val="0"/>
          <w:marRight w:val="0"/>
          <w:marTop w:val="0"/>
          <w:marBottom w:val="0"/>
          <w:divBdr>
            <w:top w:val="none" w:sz="0" w:space="0" w:color="auto"/>
            <w:left w:val="none" w:sz="0" w:space="0" w:color="auto"/>
            <w:bottom w:val="none" w:sz="0" w:space="0" w:color="auto"/>
            <w:right w:val="none" w:sz="0" w:space="0" w:color="auto"/>
          </w:divBdr>
        </w:div>
        <w:div w:id="1079250219">
          <w:marLeft w:val="0"/>
          <w:marRight w:val="0"/>
          <w:marTop w:val="0"/>
          <w:marBottom w:val="0"/>
          <w:divBdr>
            <w:top w:val="none" w:sz="0" w:space="0" w:color="auto"/>
            <w:left w:val="none" w:sz="0" w:space="0" w:color="auto"/>
            <w:bottom w:val="none" w:sz="0" w:space="0" w:color="auto"/>
            <w:right w:val="none" w:sz="0" w:space="0" w:color="auto"/>
          </w:divBdr>
        </w:div>
        <w:div w:id="1159539492">
          <w:marLeft w:val="0"/>
          <w:marRight w:val="0"/>
          <w:marTop w:val="0"/>
          <w:marBottom w:val="0"/>
          <w:divBdr>
            <w:top w:val="none" w:sz="0" w:space="0" w:color="auto"/>
            <w:left w:val="none" w:sz="0" w:space="0" w:color="auto"/>
            <w:bottom w:val="none" w:sz="0" w:space="0" w:color="auto"/>
            <w:right w:val="none" w:sz="0" w:space="0" w:color="auto"/>
          </w:divBdr>
        </w:div>
        <w:div w:id="1640528615">
          <w:marLeft w:val="0"/>
          <w:marRight w:val="0"/>
          <w:marTop w:val="0"/>
          <w:marBottom w:val="0"/>
          <w:divBdr>
            <w:top w:val="none" w:sz="0" w:space="0" w:color="auto"/>
            <w:left w:val="none" w:sz="0" w:space="0" w:color="auto"/>
            <w:bottom w:val="none" w:sz="0" w:space="0" w:color="auto"/>
            <w:right w:val="none" w:sz="0" w:space="0" w:color="auto"/>
          </w:divBdr>
        </w:div>
        <w:div w:id="1678922013">
          <w:marLeft w:val="0"/>
          <w:marRight w:val="0"/>
          <w:marTop w:val="0"/>
          <w:marBottom w:val="0"/>
          <w:divBdr>
            <w:top w:val="none" w:sz="0" w:space="0" w:color="auto"/>
            <w:left w:val="none" w:sz="0" w:space="0" w:color="auto"/>
            <w:bottom w:val="none" w:sz="0" w:space="0" w:color="auto"/>
            <w:right w:val="none" w:sz="0" w:space="0" w:color="auto"/>
          </w:divBdr>
        </w:div>
      </w:divsChild>
    </w:div>
    <w:div w:id="1560752609">
      <w:bodyDiv w:val="1"/>
      <w:marLeft w:val="0"/>
      <w:marRight w:val="0"/>
      <w:marTop w:val="0"/>
      <w:marBottom w:val="0"/>
      <w:divBdr>
        <w:top w:val="none" w:sz="0" w:space="0" w:color="auto"/>
        <w:left w:val="none" w:sz="0" w:space="0" w:color="auto"/>
        <w:bottom w:val="none" w:sz="0" w:space="0" w:color="auto"/>
        <w:right w:val="none" w:sz="0" w:space="0" w:color="auto"/>
      </w:divBdr>
    </w:div>
    <w:div w:id="1586957701">
      <w:bodyDiv w:val="1"/>
      <w:marLeft w:val="0"/>
      <w:marRight w:val="0"/>
      <w:marTop w:val="0"/>
      <w:marBottom w:val="0"/>
      <w:divBdr>
        <w:top w:val="none" w:sz="0" w:space="0" w:color="auto"/>
        <w:left w:val="none" w:sz="0" w:space="0" w:color="auto"/>
        <w:bottom w:val="none" w:sz="0" w:space="0" w:color="auto"/>
        <w:right w:val="none" w:sz="0" w:space="0" w:color="auto"/>
      </w:divBdr>
    </w:div>
    <w:div w:id="1591701000">
      <w:bodyDiv w:val="1"/>
      <w:marLeft w:val="0"/>
      <w:marRight w:val="0"/>
      <w:marTop w:val="0"/>
      <w:marBottom w:val="0"/>
      <w:divBdr>
        <w:top w:val="none" w:sz="0" w:space="0" w:color="auto"/>
        <w:left w:val="none" w:sz="0" w:space="0" w:color="auto"/>
        <w:bottom w:val="none" w:sz="0" w:space="0" w:color="auto"/>
        <w:right w:val="none" w:sz="0" w:space="0" w:color="auto"/>
      </w:divBdr>
    </w:div>
    <w:div w:id="1598444826">
      <w:bodyDiv w:val="1"/>
      <w:marLeft w:val="0"/>
      <w:marRight w:val="0"/>
      <w:marTop w:val="0"/>
      <w:marBottom w:val="0"/>
      <w:divBdr>
        <w:top w:val="none" w:sz="0" w:space="0" w:color="auto"/>
        <w:left w:val="none" w:sz="0" w:space="0" w:color="auto"/>
        <w:bottom w:val="none" w:sz="0" w:space="0" w:color="auto"/>
        <w:right w:val="none" w:sz="0" w:space="0" w:color="auto"/>
      </w:divBdr>
    </w:div>
    <w:div w:id="1633486382">
      <w:bodyDiv w:val="1"/>
      <w:marLeft w:val="0"/>
      <w:marRight w:val="0"/>
      <w:marTop w:val="0"/>
      <w:marBottom w:val="0"/>
      <w:divBdr>
        <w:top w:val="none" w:sz="0" w:space="0" w:color="auto"/>
        <w:left w:val="none" w:sz="0" w:space="0" w:color="auto"/>
        <w:bottom w:val="none" w:sz="0" w:space="0" w:color="auto"/>
        <w:right w:val="none" w:sz="0" w:space="0" w:color="auto"/>
      </w:divBdr>
    </w:div>
    <w:div w:id="1684429085">
      <w:bodyDiv w:val="1"/>
      <w:marLeft w:val="0"/>
      <w:marRight w:val="0"/>
      <w:marTop w:val="0"/>
      <w:marBottom w:val="0"/>
      <w:divBdr>
        <w:top w:val="none" w:sz="0" w:space="0" w:color="auto"/>
        <w:left w:val="none" w:sz="0" w:space="0" w:color="auto"/>
        <w:bottom w:val="none" w:sz="0" w:space="0" w:color="auto"/>
        <w:right w:val="none" w:sz="0" w:space="0" w:color="auto"/>
      </w:divBdr>
    </w:div>
    <w:div w:id="1709799017">
      <w:bodyDiv w:val="1"/>
      <w:marLeft w:val="0"/>
      <w:marRight w:val="0"/>
      <w:marTop w:val="0"/>
      <w:marBottom w:val="0"/>
      <w:divBdr>
        <w:top w:val="none" w:sz="0" w:space="0" w:color="auto"/>
        <w:left w:val="none" w:sz="0" w:space="0" w:color="auto"/>
        <w:bottom w:val="none" w:sz="0" w:space="0" w:color="auto"/>
        <w:right w:val="none" w:sz="0" w:space="0" w:color="auto"/>
      </w:divBdr>
    </w:div>
    <w:div w:id="1713579243">
      <w:bodyDiv w:val="1"/>
      <w:marLeft w:val="0"/>
      <w:marRight w:val="0"/>
      <w:marTop w:val="0"/>
      <w:marBottom w:val="0"/>
      <w:divBdr>
        <w:top w:val="none" w:sz="0" w:space="0" w:color="auto"/>
        <w:left w:val="none" w:sz="0" w:space="0" w:color="auto"/>
        <w:bottom w:val="none" w:sz="0" w:space="0" w:color="auto"/>
        <w:right w:val="none" w:sz="0" w:space="0" w:color="auto"/>
      </w:divBdr>
    </w:div>
    <w:div w:id="1748385234">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5587874">
      <w:bodyDiv w:val="1"/>
      <w:marLeft w:val="0"/>
      <w:marRight w:val="0"/>
      <w:marTop w:val="0"/>
      <w:marBottom w:val="0"/>
      <w:divBdr>
        <w:top w:val="none" w:sz="0" w:space="0" w:color="auto"/>
        <w:left w:val="none" w:sz="0" w:space="0" w:color="auto"/>
        <w:bottom w:val="none" w:sz="0" w:space="0" w:color="auto"/>
        <w:right w:val="none" w:sz="0" w:space="0" w:color="auto"/>
      </w:divBdr>
    </w:div>
    <w:div w:id="1756055428">
      <w:bodyDiv w:val="1"/>
      <w:marLeft w:val="0"/>
      <w:marRight w:val="0"/>
      <w:marTop w:val="0"/>
      <w:marBottom w:val="0"/>
      <w:divBdr>
        <w:top w:val="none" w:sz="0" w:space="0" w:color="auto"/>
        <w:left w:val="none" w:sz="0" w:space="0" w:color="auto"/>
        <w:bottom w:val="none" w:sz="0" w:space="0" w:color="auto"/>
        <w:right w:val="none" w:sz="0" w:space="0" w:color="auto"/>
      </w:divBdr>
    </w:div>
    <w:div w:id="1766681755">
      <w:bodyDiv w:val="1"/>
      <w:marLeft w:val="0"/>
      <w:marRight w:val="0"/>
      <w:marTop w:val="0"/>
      <w:marBottom w:val="0"/>
      <w:divBdr>
        <w:top w:val="none" w:sz="0" w:space="0" w:color="auto"/>
        <w:left w:val="none" w:sz="0" w:space="0" w:color="auto"/>
        <w:bottom w:val="none" w:sz="0" w:space="0" w:color="auto"/>
        <w:right w:val="none" w:sz="0" w:space="0" w:color="auto"/>
      </w:divBdr>
    </w:div>
    <w:div w:id="1770269882">
      <w:bodyDiv w:val="1"/>
      <w:marLeft w:val="0"/>
      <w:marRight w:val="0"/>
      <w:marTop w:val="0"/>
      <w:marBottom w:val="0"/>
      <w:divBdr>
        <w:top w:val="none" w:sz="0" w:space="0" w:color="auto"/>
        <w:left w:val="none" w:sz="0" w:space="0" w:color="auto"/>
        <w:bottom w:val="none" w:sz="0" w:space="0" w:color="auto"/>
        <w:right w:val="none" w:sz="0" w:space="0" w:color="auto"/>
      </w:divBdr>
    </w:div>
    <w:div w:id="1778133496">
      <w:bodyDiv w:val="1"/>
      <w:marLeft w:val="0"/>
      <w:marRight w:val="0"/>
      <w:marTop w:val="0"/>
      <w:marBottom w:val="0"/>
      <w:divBdr>
        <w:top w:val="none" w:sz="0" w:space="0" w:color="auto"/>
        <w:left w:val="none" w:sz="0" w:space="0" w:color="auto"/>
        <w:bottom w:val="none" w:sz="0" w:space="0" w:color="auto"/>
        <w:right w:val="none" w:sz="0" w:space="0" w:color="auto"/>
      </w:divBdr>
    </w:div>
    <w:div w:id="1786384123">
      <w:bodyDiv w:val="1"/>
      <w:marLeft w:val="0"/>
      <w:marRight w:val="0"/>
      <w:marTop w:val="0"/>
      <w:marBottom w:val="0"/>
      <w:divBdr>
        <w:top w:val="none" w:sz="0" w:space="0" w:color="auto"/>
        <w:left w:val="none" w:sz="0" w:space="0" w:color="auto"/>
        <w:bottom w:val="none" w:sz="0" w:space="0" w:color="auto"/>
        <w:right w:val="none" w:sz="0" w:space="0" w:color="auto"/>
      </w:divBdr>
    </w:div>
    <w:div w:id="1831091310">
      <w:bodyDiv w:val="1"/>
      <w:marLeft w:val="0"/>
      <w:marRight w:val="0"/>
      <w:marTop w:val="0"/>
      <w:marBottom w:val="0"/>
      <w:divBdr>
        <w:top w:val="none" w:sz="0" w:space="0" w:color="auto"/>
        <w:left w:val="none" w:sz="0" w:space="0" w:color="auto"/>
        <w:bottom w:val="none" w:sz="0" w:space="0" w:color="auto"/>
        <w:right w:val="none" w:sz="0" w:space="0" w:color="auto"/>
      </w:divBdr>
    </w:div>
    <w:div w:id="1842818725">
      <w:bodyDiv w:val="1"/>
      <w:marLeft w:val="0"/>
      <w:marRight w:val="0"/>
      <w:marTop w:val="0"/>
      <w:marBottom w:val="0"/>
      <w:divBdr>
        <w:top w:val="none" w:sz="0" w:space="0" w:color="auto"/>
        <w:left w:val="none" w:sz="0" w:space="0" w:color="auto"/>
        <w:bottom w:val="none" w:sz="0" w:space="0" w:color="auto"/>
        <w:right w:val="none" w:sz="0" w:space="0" w:color="auto"/>
      </w:divBdr>
    </w:div>
    <w:div w:id="1859542607">
      <w:bodyDiv w:val="1"/>
      <w:marLeft w:val="0"/>
      <w:marRight w:val="0"/>
      <w:marTop w:val="0"/>
      <w:marBottom w:val="0"/>
      <w:divBdr>
        <w:top w:val="none" w:sz="0" w:space="0" w:color="auto"/>
        <w:left w:val="none" w:sz="0" w:space="0" w:color="auto"/>
        <w:bottom w:val="none" w:sz="0" w:space="0" w:color="auto"/>
        <w:right w:val="none" w:sz="0" w:space="0" w:color="auto"/>
      </w:divBdr>
      <w:divsChild>
        <w:div w:id="424766017">
          <w:marLeft w:val="0"/>
          <w:marRight w:val="0"/>
          <w:marTop w:val="0"/>
          <w:marBottom w:val="0"/>
          <w:divBdr>
            <w:top w:val="none" w:sz="0" w:space="0" w:color="auto"/>
            <w:left w:val="none" w:sz="0" w:space="0" w:color="auto"/>
            <w:bottom w:val="none" w:sz="0" w:space="0" w:color="auto"/>
            <w:right w:val="none" w:sz="0" w:space="0" w:color="auto"/>
          </w:divBdr>
        </w:div>
        <w:div w:id="430316487">
          <w:marLeft w:val="0"/>
          <w:marRight w:val="0"/>
          <w:marTop w:val="0"/>
          <w:marBottom w:val="0"/>
          <w:divBdr>
            <w:top w:val="none" w:sz="0" w:space="0" w:color="auto"/>
            <w:left w:val="none" w:sz="0" w:space="0" w:color="auto"/>
            <w:bottom w:val="none" w:sz="0" w:space="0" w:color="auto"/>
            <w:right w:val="none" w:sz="0" w:space="0" w:color="auto"/>
          </w:divBdr>
        </w:div>
        <w:div w:id="545339074">
          <w:marLeft w:val="0"/>
          <w:marRight w:val="0"/>
          <w:marTop w:val="0"/>
          <w:marBottom w:val="0"/>
          <w:divBdr>
            <w:top w:val="none" w:sz="0" w:space="0" w:color="auto"/>
            <w:left w:val="none" w:sz="0" w:space="0" w:color="auto"/>
            <w:bottom w:val="none" w:sz="0" w:space="0" w:color="auto"/>
            <w:right w:val="none" w:sz="0" w:space="0" w:color="auto"/>
          </w:divBdr>
        </w:div>
        <w:div w:id="1015612336">
          <w:marLeft w:val="0"/>
          <w:marRight w:val="0"/>
          <w:marTop w:val="0"/>
          <w:marBottom w:val="0"/>
          <w:divBdr>
            <w:top w:val="none" w:sz="0" w:space="0" w:color="auto"/>
            <w:left w:val="none" w:sz="0" w:space="0" w:color="auto"/>
            <w:bottom w:val="none" w:sz="0" w:space="0" w:color="auto"/>
            <w:right w:val="none" w:sz="0" w:space="0" w:color="auto"/>
          </w:divBdr>
        </w:div>
        <w:div w:id="1086146362">
          <w:marLeft w:val="0"/>
          <w:marRight w:val="0"/>
          <w:marTop w:val="0"/>
          <w:marBottom w:val="0"/>
          <w:divBdr>
            <w:top w:val="none" w:sz="0" w:space="0" w:color="auto"/>
            <w:left w:val="none" w:sz="0" w:space="0" w:color="auto"/>
            <w:bottom w:val="none" w:sz="0" w:space="0" w:color="auto"/>
            <w:right w:val="none" w:sz="0" w:space="0" w:color="auto"/>
          </w:divBdr>
        </w:div>
        <w:div w:id="1314749240">
          <w:marLeft w:val="0"/>
          <w:marRight w:val="0"/>
          <w:marTop w:val="0"/>
          <w:marBottom w:val="0"/>
          <w:divBdr>
            <w:top w:val="none" w:sz="0" w:space="0" w:color="auto"/>
            <w:left w:val="none" w:sz="0" w:space="0" w:color="auto"/>
            <w:bottom w:val="none" w:sz="0" w:space="0" w:color="auto"/>
            <w:right w:val="none" w:sz="0" w:space="0" w:color="auto"/>
          </w:divBdr>
        </w:div>
        <w:div w:id="2015574594">
          <w:marLeft w:val="0"/>
          <w:marRight w:val="0"/>
          <w:marTop w:val="0"/>
          <w:marBottom w:val="0"/>
          <w:divBdr>
            <w:top w:val="none" w:sz="0" w:space="0" w:color="auto"/>
            <w:left w:val="none" w:sz="0" w:space="0" w:color="auto"/>
            <w:bottom w:val="none" w:sz="0" w:space="0" w:color="auto"/>
            <w:right w:val="none" w:sz="0" w:space="0" w:color="auto"/>
          </w:divBdr>
        </w:div>
        <w:div w:id="2111510733">
          <w:marLeft w:val="0"/>
          <w:marRight w:val="0"/>
          <w:marTop w:val="0"/>
          <w:marBottom w:val="0"/>
          <w:divBdr>
            <w:top w:val="none" w:sz="0" w:space="0" w:color="auto"/>
            <w:left w:val="none" w:sz="0" w:space="0" w:color="auto"/>
            <w:bottom w:val="none" w:sz="0" w:space="0" w:color="auto"/>
            <w:right w:val="none" w:sz="0" w:space="0" w:color="auto"/>
          </w:divBdr>
        </w:div>
      </w:divsChild>
    </w:div>
    <w:div w:id="1860971245">
      <w:bodyDiv w:val="1"/>
      <w:marLeft w:val="0"/>
      <w:marRight w:val="0"/>
      <w:marTop w:val="0"/>
      <w:marBottom w:val="0"/>
      <w:divBdr>
        <w:top w:val="none" w:sz="0" w:space="0" w:color="auto"/>
        <w:left w:val="none" w:sz="0" w:space="0" w:color="auto"/>
        <w:bottom w:val="none" w:sz="0" w:space="0" w:color="auto"/>
        <w:right w:val="none" w:sz="0" w:space="0" w:color="auto"/>
      </w:divBdr>
    </w:div>
    <w:div w:id="1901015169">
      <w:bodyDiv w:val="1"/>
      <w:marLeft w:val="0"/>
      <w:marRight w:val="0"/>
      <w:marTop w:val="0"/>
      <w:marBottom w:val="0"/>
      <w:divBdr>
        <w:top w:val="none" w:sz="0" w:space="0" w:color="auto"/>
        <w:left w:val="none" w:sz="0" w:space="0" w:color="auto"/>
        <w:bottom w:val="none" w:sz="0" w:space="0" w:color="auto"/>
        <w:right w:val="none" w:sz="0" w:space="0" w:color="auto"/>
      </w:divBdr>
    </w:div>
    <w:div w:id="1907110038">
      <w:bodyDiv w:val="1"/>
      <w:marLeft w:val="0"/>
      <w:marRight w:val="0"/>
      <w:marTop w:val="0"/>
      <w:marBottom w:val="0"/>
      <w:divBdr>
        <w:top w:val="none" w:sz="0" w:space="0" w:color="auto"/>
        <w:left w:val="none" w:sz="0" w:space="0" w:color="auto"/>
        <w:bottom w:val="none" w:sz="0" w:space="0" w:color="auto"/>
        <w:right w:val="none" w:sz="0" w:space="0" w:color="auto"/>
      </w:divBdr>
    </w:div>
    <w:div w:id="1909923371">
      <w:bodyDiv w:val="1"/>
      <w:marLeft w:val="0"/>
      <w:marRight w:val="0"/>
      <w:marTop w:val="0"/>
      <w:marBottom w:val="0"/>
      <w:divBdr>
        <w:top w:val="none" w:sz="0" w:space="0" w:color="auto"/>
        <w:left w:val="none" w:sz="0" w:space="0" w:color="auto"/>
        <w:bottom w:val="none" w:sz="0" w:space="0" w:color="auto"/>
        <w:right w:val="none" w:sz="0" w:space="0" w:color="auto"/>
      </w:divBdr>
    </w:div>
    <w:div w:id="1926111132">
      <w:bodyDiv w:val="1"/>
      <w:marLeft w:val="0"/>
      <w:marRight w:val="0"/>
      <w:marTop w:val="0"/>
      <w:marBottom w:val="0"/>
      <w:divBdr>
        <w:top w:val="none" w:sz="0" w:space="0" w:color="auto"/>
        <w:left w:val="none" w:sz="0" w:space="0" w:color="auto"/>
        <w:bottom w:val="none" w:sz="0" w:space="0" w:color="auto"/>
        <w:right w:val="none" w:sz="0" w:space="0" w:color="auto"/>
      </w:divBdr>
    </w:div>
    <w:div w:id="1938752672">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96489431">
      <w:bodyDiv w:val="1"/>
      <w:marLeft w:val="0"/>
      <w:marRight w:val="0"/>
      <w:marTop w:val="0"/>
      <w:marBottom w:val="0"/>
      <w:divBdr>
        <w:top w:val="none" w:sz="0" w:space="0" w:color="auto"/>
        <w:left w:val="none" w:sz="0" w:space="0" w:color="auto"/>
        <w:bottom w:val="none" w:sz="0" w:space="0" w:color="auto"/>
        <w:right w:val="none" w:sz="0" w:space="0" w:color="auto"/>
      </w:divBdr>
    </w:div>
    <w:div w:id="2004772507">
      <w:bodyDiv w:val="1"/>
      <w:marLeft w:val="0"/>
      <w:marRight w:val="0"/>
      <w:marTop w:val="0"/>
      <w:marBottom w:val="0"/>
      <w:divBdr>
        <w:top w:val="none" w:sz="0" w:space="0" w:color="auto"/>
        <w:left w:val="none" w:sz="0" w:space="0" w:color="auto"/>
        <w:bottom w:val="none" w:sz="0" w:space="0" w:color="auto"/>
        <w:right w:val="none" w:sz="0" w:space="0" w:color="auto"/>
      </w:divBdr>
    </w:div>
    <w:div w:id="2040885121">
      <w:bodyDiv w:val="1"/>
      <w:marLeft w:val="0"/>
      <w:marRight w:val="0"/>
      <w:marTop w:val="0"/>
      <w:marBottom w:val="0"/>
      <w:divBdr>
        <w:top w:val="none" w:sz="0" w:space="0" w:color="auto"/>
        <w:left w:val="none" w:sz="0" w:space="0" w:color="auto"/>
        <w:bottom w:val="none" w:sz="0" w:space="0" w:color="auto"/>
        <w:right w:val="none" w:sz="0" w:space="0" w:color="auto"/>
      </w:divBdr>
      <w:divsChild>
        <w:div w:id="42561830">
          <w:marLeft w:val="0"/>
          <w:marRight w:val="0"/>
          <w:marTop w:val="0"/>
          <w:marBottom w:val="0"/>
          <w:divBdr>
            <w:top w:val="none" w:sz="0" w:space="0" w:color="auto"/>
            <w:left w:val="none" w:sz="0" w:space="0" w:color="auto"/>
            <w:bottom w:val="none" w:sz="0" w:space="0" w:color="auto"/>
            <w:right w:val="none" w:sz="0" w:space="0" w:color="auto"/>
          </w:divBdr>
        </w:div>
      </w:divsChild>
    </w:div>
    <w:div w:id="2048600026">
      <w:bodyDiv w:val="1"/>
      <w:marLeft w:val="0"/>
      <w:marRight w:val="0"/>
      <w:marTop w:val="0"/>
      <w:marBottom w:val="0"/>
      <w:divBdr>
        <w:top w:val="none" w:sz="0" w:space="0" w:color="auto"/>
        <w:left w:val="none" w:sz="0" w:space="0" w:color="auto"/>
        <w:bottom w:val="none" w:sz="0" w:space="0" w:color="auto"/>
        <w:right w:val="none" w:sz="0" w:space="0" w:color="auto"/>
      </w:divBdr>
    </w:div>
    <w:div w:id="2055811143">
      <w:bodyDiv w:val="1"/>
      <w:marLeft w:val="0"/>
      <w:marRight w:val="0"/>
      <w:marTop w:val="0"/>
      <w:marBottom w:val="0"/>
      <w:divBdr>
        <w:top w:val="none" w:sz="0" w:space="0" w:color="auto"/>
        <w:left w:val="none" w:sz="0" w:space="0" w:color="auto"/>
        <w:bottom w:val="none" w:sz="0" w:space="0" w:color="auto"/>
        <w:right w:val="none" w:sz="0" w:space="0" w:color="auto"/>
      </w:divBdr>
    </w:div>
    <w:div w:id="2062442635">
      <w:bodyDiv w:val="1"/>
      <w:marLeft w:val="0"/>
      <w:marRight w:val="0"/>
      <w:marTop w:val="0"/>
      <w:marBottom w:val="0"/>
      <w:divBdr>
        <w:top w:val="none" w:sz="0" w:space="0" w:color="auto"/>
        <w:left w:val="none" w:sz="0" w:space="0" w:color="auto"/>
        <w:bottom w:val="none" w:sz="0" w:space="0" w:color="auto"/>
        <w:right w:val="none" w:sz="0" w:space="0" w:color="auto"/>
      </w:divBdr>
    </w:div>
    <w:div w:id="2090424865">
      <w:bodyDiv w:val="1"/>
      <w:marLeft w:val="0"/>
      <w:marRight w:val="0"/>
      <w:marTop w:val="0"/>
      <w:marBottom w:val="0"/>
      <w:divBdr>
        <w:top w:val="none" w:sz="0" w:space="0" w:color="auto"/>
        <w:left w:val="none" w:sz="0" w:space="0" w:color="auto"/>
        <w:bottom w:val="none" w:sz="0" w:space="0" w:color="auto"/>
        <w:right w:val="none" w:sz="0" w:space="0" w:color="auto"/>
      </w:divBdr>
    </w:div>
    <w:div w:id="2092308117">
      <w:bodyDiv w:val="1"/>
      <w:marLeft w:val="0"/>
      <w:marRight w:val="0"/>
      <w:marTop w:val="0"/>
      <w:marBottom w:val="0"/>
      <w:divBdr>
        <w:top w:val="none" w:sz="0" w:space="0" w:color="auto"/>
        <w:left w:val="none" w:sz="0" w:space="0" w:color="auto"/>
        <w:bottom w:val="none" w:sz="0" w:space="0" w:color="auto"/>
        <w:right w:val="none" w:sz="0" w:space="0" w:color="auto"/>
      </w:divBdr>
    </w:div>
    <w:div w:id="2099208327">
      <w:bodyDiv w:val="1"/>
      <w:marLeft w:val="0"/>
      <w:marRight w:val="0"/>
      <w:marTop w:val="0"/>
      <w:marBottom w:val="0"/>
      <w:divBdr>
        <w:top w:val="none" w:sz="0" w:space="0" w:color="auto"/>
        <w:left w:val="none" w:sz="0" w:space="0" w:color="auto"/>
        <w:bottom w:val="none" w:sz="0" w:space="0" w:color="auto"/>
        <w:right w:val="none" w:sz="0" w:space="0" w:color="auto"/>
      </w:divBdr>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
    <w:div w:id="213313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mailto:info@pwles.org" TargetMode="External"/><Relationship Id="rId3" Type="http://schemas.openxmlformats.org/officeDocument/2006/relationships/customXml" Target="../customXml/item3.xml"/><Relationship Id="rId21" Type="http://schemas.openxmlformats.org/officeDocument/2006/relationships/hyperlink" Target="https://pacificwomen.org/resour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pacificwomen.org" TargetMode="External"/><Relationship Id="rId20" Type="http://schemas.openxmlformats.org/officeDocument/2006/relationships/hyperlink" Target="https://pacificwomen.org/latest-updates/stories/"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youtu.be/p5gbcZHlKdg?si=7LXyyJI6AQalYxB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acificwomen.org/our-imp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youtu.be/JCeG_6OmOuE?si=WgwOnXcFATJoiKG7"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PWL">
      <a:dk1>
        <a:sysClr val="windowText" lastClr="000000"/>
      </a:dk1>
      <a:lt1>
        <a:sysClr val="window" lastClr="FFFFFF"/>
      </a:lt1>
      <a:dk2>
        <a:srgbClr val="44546A"/>
      </a:dk2>
      <a:lt2>
        <a:srgbClr val="E7E6E6"/>
      </a:lt2>
      <a:accent1>
        <a:srgbClr val="231F20"/>
      </a:accent1>
      <a:accent2>
        <a:srgbClr val="004B64"/>
      </a:accent2>
      <a:accent3>
        <a:srgbClr val="62C8CF"/>
      </a:accent3>
      <a:accent4>
        <a:srgbClr val="0798BB"/>
      </a:accent4>
      <a:accent5>
        <a:srgbClr val="BFAF8C"/>
      </a:accent5>
      <a:accent6>
        <a:srgbClr val="00206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accent4"/>
        </a:solidFill>
        <a:ln w="6350">
          <a:noFill/>
        </a:ln>
      </a:spPr>
      <a:bodyPr rot="0" spcFirstLastPara="0" vertOverflow="overflow" horzOverflow="overflow" vert="horz" wrap="square" lIns="108000" tIns="108000" rIns="108000" bIns="108000" numCol="1" spcCol="0" rtlCol="0" fromWordArt="0" anchor="t" anchorCtr="0" forceAA="0"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C110B9E90F14AB544ACB769607EC2" ma:contentTypeVersion="18" ma:contentTypeDescription="Create a new document." ma:contentTypeScope="" ma:versionID="adacfb03ac53a67afef8d7283454db1c">
  <xsd:schema xmlns:xsd="http://www.w3.org/2001/XMLSchema" xmlns:xs="http://www.w3.org/2001/XMLSchema" xmlns:p="http://schemas.microsoft.com/office/2006/metadata/properties" xmlns:ns2="e0404e92-fc62-4a0f-bd0c-9416f64e1809" xmlns:ns3="e3ac4ce4-dd58-4ff0-93be-5837486f1497" targetNamespace="http://schemas.microsoft.com/office/2006/metadata/properties" ma:root="true" ma:fieldsID="d747a7263a8d0055184081f85d306f30" ns2:_="" ns3:_="">
    <xsd:import namespace="e0404e92-fc62-4a0f-bd0c-9416f64e1809"/>
    <xsd:import namespace="e3ac4ce4-dd58-4ff0-93be-5837486f1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04e92-fc62-4a0f-bd0c-9416f64e1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6d6170-9e66-4ec9-83aa-2c8e0e9ac0a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c4ce4-dd58-4ff0-93be-5837486f14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054c9a-683f-4057-8918-6e28e617cb9c}" ma:internalName="TaxCatchAll" ma:showField="CatchAllData" ma:web="e3ac4ce4-dd58-4ff0-93be-5837486f1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404e92-fc62-4a0f-bd0c-9416f64e1809">
      <Terms xmlns="http://schemas.microsoft.com/office/infopath/2007/PartnerControls"/>
    </lcf76f155ced4ddcb4097134ff3c332f>
    <TaxCatchAll xmlns="e3ac4ce4-dd58-4ff0-93be-5837486f14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DC306-B826-423C-BE93-1D7B92B06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04e92-fc62-4a0f-bd0c-9416f64e1809"/>
    <ds:schemaRef ds:uri="e3ac4ce4-dd58-4ff0-93be-5837486f1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A34EF7-F63F-4AB1-A28A-5F67750FA1CA}">
  <ds:schemaRefs>
    <ds:schemaRef ds:uri="http://schemas.openxmlformats.org/officeDocument/2006/bibliography"/>
  </ds:schemaRefs>
</ds:datastoreItem>
</file>

<file path=customXml/itemProps3.xml><?xml version="1.0" encoding="utf-8"?>
<ds:datastoreItem xmlns:ds="http://schemas.openxmlformats.org/officeDocument/2006/customXml" ds:itemID="{D2F99EB2-9545-42E3-9F88-66AD8F6215AB}">
  <ds:schemaRefs>
    <ds:schemaRef ds:uri="http://schemas.microsoft.com/office/2006/metadata/properties"/>
    <ds:schemaRef ds:uri="http://schemas.microsoft.com/office/infopath/2007/PartnerControls"/>
    <ds:schemaRef ds:uri="e0404e92-fc62-4a0f-bd0c-9416f64e1809"/>
    <ds:schemaRef ds:uri="e3ac4ce4-dd58-4ff0-93be-5837486f1497"/>
  </ds:schemaRefs>
</ds:datastoreItem>
</file>

<file path=customXml/itemProps4.xml><?xml version="1.0" encoding="utf-8"?>
<ds:datastoreItem xmlns:ds="http://schemas.openxmlformats.org/officeDocument/2006/customXml" ds:itemID="{E7449829-0722-4FE7-906A-6F041ACEA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6782</Words>
  <Characters>38660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45352</CharactersWithSpaces>
  <SharedDoc>false</SharedDoc>
  <HLinks>
    <vt:vector size="156" baseType="variant">
      <vt:variant>
        <vt:i4>6488139</vt:i4>
      </vt:variant>
      <vt:variant>
        <vt:i4>141</vt:i4>
      </vt:variant>
      <vt:variant>
        <vt:i4>0</vt:i4>
      </vt:variant>
      <vt:variant>
        <vt:i4>5</vt:i4>
      </vt:variant>
      <vt:variant>
        <vt:lpwstr>mailto:info@pwles.org</vt:lpwstr>
      </vt:variant>
      <vt:variant>
        <vt:lpwstr/>
      </vt:variant>
      <vt:variant>
        <vt:i4>4653123</vt:i4>
      </vt:variant>
      <vt:variant>
        <vt:i4>138</vt:i4>
      </vt:variant>
      <vt:variant>
        <vt:i4>0</vt:i4>
      </vt:variant>
      <vt:variant>
        <vt:i4>5</vt:i4>
      </vt:variant>
      <vt:variant>
        <vt:lpwstr>https://youtu.be/p5gbcZHlKdg?si=7LXyyJI6AQalYxBT</vt:lpwstr>
      </vt:variant>
      <vt:variant>
        <vt:lpwstr/>
      </vt:variant>
      <vt:variant>
        <vt:i4>7012352</vt:i4>
      </vt:variant>
      <vt:variant>
        <vt:i4>135</vt:i4>
      </vt:variant>
      <vt:variant>
        <vt:i4>0</vt:i4>
      </vt:variant>
      <vt:variant>
        <vt:i4>5</vt:i4>
      </vt:variant>
      <vt:variant>
        <vt:lpwstr>https://youtu.be/JCeG_6OmOuE?si=WgwOnXcFATJoiKG7</vt:lpwstr>
      </vt:variant>
      <vt:variant>
        <vt:lpwstr/>
      </vt:variant>
      <vt:variant>
        <vt:i4>6815794</vt:i4>
      </vt:variant>
      <vt:variant>
        <vt:i4>132</vt:i4>
      </vt:variant>
      <vt:variant>
        <vt:i4>0</vt:i4>
      </vt:variant>
      <vt:variant>
        <vt:i4>5</vt:i4>
      </vt:variant>
      <vt:variant>
        <vt:lpwstr>https://pacificwomen.org/resources/</vt:lpwstr>
      </vt:variant>
      <vt:variant>
        <vt:lpwstr/>
      </vt:variant>
      <vt:variant>
        <vt:i4>6094927</vt:i4>
      </vt:variant>
      <vt:variant>
        <vt:i4>129</vt:i4>
      </vt:variant>
      <vt:variant>
        <vt:i4>0</vt:i4>
      </vt:variant>
      <vt:variant>
        <vt:i4>5</vt:i4>
      </vt:variant>
      <vt:variant>
        <vt:lpwstr>https://pacificwomen.org/latest-updates/stories/</vt:lpwstr>
      </vt:variant>
      <vt:variant>
        <vt:lpwstr/>
      </vt:variant>
      <vt:variant>
        <vt:i4>4456463</vt:i4>
      </vt:variant>
      <vt:variant>
        <vt:i4>126</vt:i4>
      </vt:variant>
      <vt:variant>
        <vt:i4>0</vt:i4>
      </vt:variant>
      <vt:variant>
        <vt:i4>5</vt:i4>
      </vt:variant>
      <vt:variant>
        <vt:lpwstr>https://pacificwomen.org/our-impact/</vt:lpwstr>
      </vt:variant>
      <vt:variant>
        <vt:lpwstr/>
      </vt:variant>
      <vt:variant>
        <vt:i4>4456525</vt:i4>
      </vt:variant>
      <vt:variant>
        <vt:i4>117</vt:i4>
      </vt:variant>
      <vt:variant>
        <vt:i4>0</vt:i4>
      </vt:variant>
      <vt:variant>
        <vt:i4>5</vt:i4>
      </vt:variant>
      <vt:variant>
        <vt:lpwstr>http://www.pacificwomen.org/</vt:lpwstr>
      </vt:variant>
      <vt:variant>
        <vt:lpwstr/>
      </vt:variant>
      <vt:variant>
        <vt:i4>1966132</vt:i4>
      </vt:variant>
      <vt:variant>
        <vt:i4>110</vt:i4>
      </vt:variant>
      <vt:variant>
        <vt:i4>0</vt:i4>
      </vt:variant>
      <vt:variant>
        <vt:i4>5</vt:i4>
      </vt:variant>
      <vt:variant>
        <vt:lpwstr/>
      </vt:variant>
      <vt:variant>
        <vt:lpwstr>_Toc208565890</vt:lpwstr>
      </vt:variant>
      <vt:variant>
        <vt:i4>2031668</vt:i4>
      </vt:variant>
      <vt:variant>
        <vt:i4>104</vt:i4>
      </vt:variant>
      <vt:variant>
        <vt:i4>0</vt:i4>
      </vt:variant>
      <vt:variant>
        <vt:i4>5</vt:i4>
      </vt:variant>
      <vt:variant>
        <vt:lpwstr/>
      </vt:variant>
      <vt:variant>
        <vt:lpwstr>_Toc208565889</vt:lpwstr>
      </vt:variant>
      <vt:variant>
        <vt:i4>2031668</vt:i4>
      </vt:variant>
      <vt:variant>
        <vt:i4>98</vt:i4>
      </vt:variant>
      <vt:variant>
        <vt:i4>0</vt:i4>
      </vt:variant>
      <vt:variant>
        <vt:i4>5</vt:i4>
      </vt:variant>
      <vt:variant>
        <vt:lpwstr/>
      </vt:variant>
      <vt:variant>
        <vt:lpwstr>_Toc208565888</vt:lpwstr>
      </vt:variant>
      <vt:variant>
        <vt:i4>2031668</vt:i4>
      </vt:variant>
      <vt:variant>
        <vt:i4>92</vt:i4>
      </vt:variant>
      <vt:variant>
        <vt:i4>0</vt:i4>
      </vt:variant>
      <vt:variant>
        <vt:i4>5</vt:i4>
      </vt:variant>
      <vt:variant>
        <vt:lpwstr/>
      </vt:variant>
      <vt:variant>
        <vt:lpwstr>_Toc208565887</vt:lpwstr>
      </vt:variant>
      <vt:variant>
        <vt:i4>2031668</vt:i4>
      </vt:variant>
      <vt:variant>
        <vt:i4>86</vt:i4>
      </vt:variant>
      <vt:variant>
        <vt:i4>0</vt:i4>
      </vt:variant>
      <vt:variant>
        <vt:i4>5</vt:i4>
      </vt:variant>
      <vt:variant>
        <vt:lpwstr/>
      </vt:variant>
      <vt:variant>
        <vt:lpwstr>_Toc208565886</vt:lpwstr>
      </vt:variant>
      <vt:variant>
        <vt:i4>2031668</vt:i4>
      </vt:variant>
      <vt:variant>
        <vt:i4>80</vt:i4>
      </vt:variant>
      <vt:variant>
        <vt:i4>0</vt:i4>
      </vt:variant>
      <vt:variant>
        <vt:i4>5</vt:i4>
      </vt:variant>
      <vt:variant>
        <vt:lpwstr/>
      </vt:variant>
      <vt:variant>
        <vt:lpwstr>_Toc208565885</vt:lpwstr>
      </vt:variant>
      <vt:variant>
        <vt:i4>2031668</vt:i4>
      </vt:variant>
      <vt:variant>
        <vt:i4>74</vt:i4>
      </vt:variant>
      <vt:variant>
        <vt:i4>0</vt:i4>
      </vt:variant>
      <vt:variant>
        <vt:i4>5</vt:i4>
      </vt:variant>
      <vt:variant>
        <vt:lpwstr/>
      </vt:variant>
      <vt:variant>
        <vt:lpwstr>_Toc208565884</vt:lpwstr>
      </vt:variant>
      <vt:variant>
        <vt:i4>2031668</vt:i4>
      </vt:variant>
      <vt:variant>
        <vt:i4>68</vt:i4>
      </vt:variant>
      <vt:variant>
        <vt:i4>0</vt:i4>
      </vt:variant>
      <vt:variant>
        <vt:i4>5</vt:i4>
      </vt:variant>
      <vt:variant>
        <vt:lpwstr/>
      </vt:variant>
      <vt:variant>
        <vt:lpwstr>_Toc208565883</vt:lpwstr>
      </vt:variant>
      <vt:variant>
        <vt:i4>2031668</vt:i4>
      </vt:variant>
      <vt:variant>
        <vt:i4>62</vt:i4>
      </vt:variant>
      <vt:variant>
        <vt:i4>0</vt:i4>
      </vt:variant>
      <vt:variant>
        <vt:i4>5</vt:i4>
      </vt:variant>
      <vt:variant>
        <vt:lpwstr/>
      </vt:variant>
      <vt:variant>
        <vt:lpwstr>_Toc208565882</vt:lpwstr>
      </vt:variant>
      <vt:variant>
        <vt:i4>2031668</vt:i4>
      </vt:variant>
      <vt:variant>
        <vt:i4>56</vt:i4>
      </vt:variant>
      <vt:variant>
        <vt:i4>0</vt:i4>
      </vt:variant>
      <vt:variant>
        <vt:i4>5</vt:i4>
      </vt:variant>
      <vt:variant>
        <vt:lpwstr/>
      </vt:variant>
      <vt:variant>
        <vt:lpwstr>_Toc208565881</vt:lpwstr>
      </vt:variant>
      <vt:variant>
        <vt:i4>2031668</vt:i4>
      </vt:variant>
      <vt:variant>
        <vt:i4>50</vt:i4>
      </vt:variant>
      <vt:variant>
        <vt:i4>0</vt:i4>
      </vt:variant>
      <vt:variant>
        <vt:i4>5</vt:i4>
      </vt:variant>
      <vt:variant>
        <vt:lpwstr/>
      </vt:variant>
      <vt:variant>
        <vt:lpwstr>_Toc208565880</vt:lpwstr>
      </vt:variant>
      <vt:variant>
        <vt:i4>1048628</vt:i4>
      </vt:variant>
      <vt:variant>
        <vt:i4>44</vt:i4>
      </vt:variant>
      <vt:variant>
        <vt:i4>0</vt:i4>
      </vt:variant>
      <vt:variant>
        <vt:i4>5</vt:i4>
      </vt:variant>
      <vt:variant>
        <vt:lpwstr/>
      </vt:variant>
      <vt:variant>
        <vt:lpwstr>_Toc208565879</vt:lpwstr>
      </vt:variant>
      <vt:variant>
        <vt:i4>1048628</vt:i4>
      </vt:variant>
      <vt:variant>
        <vt:i4>38</vt:i4>
      </vt:variant>
      <vt:variant>
        <vt:i4>0</vt:i4>
      </vt:variant>
      <vt:variant>
        <vt:i4>5</vt:i4>
      </vt:variant>
      <vt:variant>
        <vt:lpwstr/>
      </vt:variant>
      <vt:variant>
        <vt:lpwstr>_Toc208565878</vt:lpwstr>
      </vt:variant>
      <vt:variant>
        <vt:i4>1048628</vt:i4>
      </vt:variant>
      <vt:variant>
        <vt:i4>32</vt:i4>
      </vt:variant>
      <vt:variant>
        <vt:i4>0</vt:i4>
      </vt:variant>
      <vt:variant>
        <vt:i4>5</vt:i4>
      </vt:variant>
      <vt:variant>
        <vt:lpwstr/>
      </vt:variant>
      <vt:variant>
        <vt:lpwstr>_Toc208565877</vt:lpwstr>
      </vt:variant>
      <vt:variant>
        <vt:i4>1048628</vt:i4>
      </vt:variant>
      <vt:variant>
        <vt:i4>26</vt:i4>
      </vt:variant>
      <vt:variant>
        <vt:i4>0</vt:i4>
      </vt:variant>
      <vt:variant>
        <vt:i4>5</vt:i4>
      </vt:variant>
      <vt:variant>
        <vt:lpwstr/>
      </vt:variant>
      <vt:variant>
        <vt:lpwstr>_Toc208565874</vt:lpwstr>
      </vt:variant>
      <vt:variant>
        <vt:i4>1048628</vt:i4>
      </vt:variant>
      <vt:variant>
        <vt:i4>20</vt:i4>
      </vt:variant>
      <vt:variant>
        <vt:i4>0</vt:i4>
      </vt:variant>
      <vt:variant>
        <vt:i4>5</vt:i4>
      </vt:variant>
      <vt:variant>
        <vt:lpwstr/>
      </vt:variant>
      <vt:variant>
        <vt:lpwstr>_Toc208565872</vt:lpwstr>
      </vt:variant>
      <vt:variant>
        <vt:i4>1048628</vt:i4>
      </vt:variant>
      <vt:variant>
        <vt:i4>14</vt:i4>
      </vt:variant>
      <vt:variant>
        <vt:i4>0</vt:i4>
      </vt:variant>
      <vt:variant>
        <vt:i4>5</vt:i4>
      </vt:variant>
      <vt:variant>
        <vt:lpwstr/>
      </vt:variant>
      <vt:variant>
        <vt:lpwstr>_Toc208565871</vt:lpwstr>
      </vt:variant>
      <vt:variant>
        <vt:i4>1048628</vt:i4>
      </vt:variant>
      <vt:variant>
        <vt:i4>8</vt:i4>
      </vt:variant>
      <vt:variant>
        <vt:i4>0</vt:i4>
      </vt:variant>
      <vt:variant>
        <vt:i4>5</vt:i4>
      </vt:variant>
      <vt:variant>
        <vt:lpwstr/>
      </vt:variant>
      <vt:variant>
        <vt:lpwstr>_Toc208565870</vt:lpwstr>
      </vt:variant>
      <vt:variant>
        <vt:i4>1114164</vt:i4>
      </vt:variant>
      <vt:variant>
        <vt:i4>2</vt:i4>
      </vt:variant>
      <vt:variant>
        <vt:i4>0</vt:i4>
      </vt:variant>
      <vt:variant>
        <vt:i4>5</vt:i4>
      </vt:variant>
      <vt:variant>
        <vt:lpwstr/>
      </vt:variant>
      <vt:variant>
        <vt:lpwstr>_Toc208565869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Junita Ngai</dc:creator>
  <cp:keywords/>
  <cp:lastModifiedBy>Amber Carvan</cp:lastModifiedBy>
  <cp:revision>2</cp:revision>
  <cp:lastPrinted>2025-09-14T08:15:00Z</cp:lastPrinted>
  <dcterms:created xsi:type="dcterms:W3CDTF">2025-09-15T22:03:00Z</dcterms:created>
  <dcterms:modified xsi:type="dcterms:W3CDTF">2025-09-15T22:03:00Z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0x0101005A6C110B9E90F14AB544ACB769607EC2</vt:lpwstr>
  </property>
  <property fmtid="{D5CDD505-2E9C-101B-9397-08002B2CF9AE}" pid="3" name="MediaServiceImageTags">
    <vt:lpwstr/>
  </property>
</Properties>
</file>