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F56579" w:rsidRDefault="00CC0D37" w:rsidP="00887A57">
      <w:pPr>
        <w:jc w:val="left"/>
      </w:pPr>
      <w:bookmarkStart w:id="0" w:name="_Hlk131676186"/>
      <w:bookmarkEnd w:id="0"/>
      <w:r w:rsidRPr="00F56579">
        <w:rPr>
          <w:noProof/>
        </w:rPr>
        <w:drawing>
          <wp:inline distT="0" distB="0" distL="0" distR="0" wp14:anchorId="4A099747" wp14:editId="7A617919">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75E24EBA" w:rsidR="00423C57" w:rsidRPr="00F56579" w:rsidRDefault="000C7ADE" w:rsidP="00887A57">
      <w:pPr>
        <w:pStyle w:val="Title"/>
        <w:spacing w:line="276" w:lineRule="auto"/>
        <w:rPr>
          <w:rFonts w:cstheme="majorHAnsi"/>
          <w:szCs w:val="56"/>
        </w:rPr>
      </w:pPr>
      <w:r>
        <w:rPr>
          <w:rFonts w:cstheme="majorHAnsi"/>
          <w:szCs w:val="56"/>
        </w:rPr>
        <w:t>Tonga</w:t>
      </w:r>
      <w:r w:rsidR="000631C2" w:rsidRPr="00F56579">
        <w:rPr>
          <w:rFonts w:cstheme="majorHAnsi"/>
          <w:szCs w:val="56"/>
        </w:rPr>
        <w:t xml:space="preserve"> </w:t>
      </w:r>
      <w:r w:rsidR="00B53242" w:rsidRPr="00F56579">
        <w:rPr>
          <w:rFonts w:cstheme="majorHAnsi"/>
          <w:szCs w:val="56"/>
        </w:rPr>
        <w:t xml:space="preserve">Country </w:t>
      </w:r>
      <w:r w:rsidR="0018387A" w:rsidRPr="00F56579">
        <w:rPr>
          <w:rFonts w:cstheme="majorHAnsi"/>
          <w:szCs w:val="56"/>
        </w:rPr>
        <w:t>Brief</w:t>
      </w:r>
    </w:p>
    <w:p w14:paraId="045F1C09" w14:textId="283B2147" w:rsidR="005D435B" w:rsidRPr="00F56579" w:rsidRDefault="00562AFE" w:rsidP="00887A57">
      <w:pPr>
        <w:pStyle w:val="Subtitle"/>
        <w:spacing w:line="276" w:lineRule="auto"/>
        <w:rPr>
          <w:rFonts w:cstheme="majorHAnsi"/>
          <w:sz w:val="56"/>
          <w:szCs w:val="56"/>
        </w:rPr>
      </w:pPr>
      <w:r>
        <w:rPr>
          <w:rFonts w:cstheme="majorHAnsi"/>
          <w:sz w:val="56"/>
          <w:szCs w:val="56"/>
        </w:rPr>
        <w:t>August</w:t>
      </w:r>
      <w:r w:rsidR="00951D01" w:rsidRPr="00F56579">
        <w:rPr>
          <w:rFonts w:cstheme="majorHAnsi"/>
          <w:sz w:val="56"/>
          <w:szCs w:val="56"/>
        </w:rPr>
        <w:t xml:space="preserve"> </w:t>
      </w:r>
      <w:r w:rsidR="006F55D4" w:rsidRPr="00F56579">
        <w:rPr>
          <w:rFonts w:cstheme="majorHAnsi"/>
          <w:sz w:val="56"/>
          <w:szCs w:val="56"/>
        </w:rPr>
        <w:t>202</w:t>
      </w:r>
      <w:r w:rsidR="00775AC0" w:rsidRPr="00F56579">
        <w:rPr>
          <w:rFonts w:cstheme="majorHAnsi"/>
          <w:sz w:val="56"/>
          <w:szCs w:val="56"/>
        </w:rPr>
        <w:t>5</w:t>
      </w:r>
    </w:p>
    <w:p w14:paraId="03CCE1EB" w14:textId="77777777" w:rsidR="00436FD7" w:rsidRPr="00F56579" w:rsidRDefault="00436FD7" w:rsidP="00887A57">
      <w:pPr>
        <w:spacing w:line="276" w:lineRule="auto"/>
        <w:jc w:val="left"/>
        <w:rPr>
          <w:rFonts w:asciiTheme="majorHAnsi" w:hAnsiTheme="majorHAnsi" w:cstheme="majorHAnsi"/>
          <w:sz w:val="20"/>
          <w:szCs w:val="20"/>
        </w:rPr>
      </w:pPr>
    </w:p>
    <w:p w14:paraId="16840F9F" w14:textId="77777777" w:rsidR="00436FD7" w:rsidRPr="00F56579" w:rsidRDefault="00436FD7" w:rsidP="00887A57">
      <w:pPr>
        <w:spacing w:line="276" w:lineRule="auto"/>
        <w:jc w:val="left"/>
        <w:rPr>
          <w:rFonts w:asciiTheme="majorHAnsi" w:hAnsiTheme="majorHAnsi" w:cstheme="majorHAnsi"/>
          <w:sz w:val="20"/>
          <w:szCs w:val="20"/>
        </w:rPr>
      </w:pPr>
    </w:p>
    <w:p w14:paraId="62DB4D54" w14:textId="77777777" w:rsidR="00B53242" w:rsidRPr="00F56579" w:rsidRDefault="00B53242" w:rsidP="00887A57">
      <w:pPr>
        <w:spacing w:line="276" w:lineRule="auto"/>
        <w:jc w:val="left"/>
        <w:rPr>
          <w:rFonts w:asciiTheme="majorHAnsi" w:hAnsiTheme="majorHAnsi" w:cstheme="majorHAnsi"/>
          <w:sz w:val="20"/>
          <w:szCs w:val="20"/>
        </w:rPr>
        <w:sectPr w:rsidR="00B53242" w:rsidRPr="00F56579"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F56579" w:rsidRDefault="00436FD7" w:rsidP="00887A57">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rFonts w:cstheme="majorBidi"/>
          <w:b/>
          <w:bCs/>
        </w:rPr>
      </w:sdtEndPr>
      <w:sdtContent>
        <w:p w14:paraId="40E3DBB2" w14:textId="7898E06C" w:rsidR="00436FD7" w:rsidRPr="00F56579" w:rsidRDefault="00436FD7" w:rsidP="00887A57">
          <w:pPr>
            <w:pStyle w:val="TOCHeading"/>
            <w:jc w:val="left"/>
            <w:rPr>
              <w:sz w:val="20"/>
              <w:szCs w:val="20"/>
            </w:rPr>
          </w:pPr>
          <w:r w:rsidRPr="00F56579">
            <w:t>Contents</w:t>
          </w:r>
          <w:r w:rsidR="00FF04A0" w:rsidRPr="00F56579">
            <w:rPr>
              <w:sz w:val="20"/>
              <w:szCs w:val="20"/>
            </w:rPr>
            <w:tab/>
          </w:r>
        </w:p>
        <w:p w14:paraId="673C91B7" w14:textId="1B8D4C3F" w:rsidR="0094620C" w:rsidRDefault="00436FD7" w:rsidP="00887A57">
          <w:pPr>
            <w:pStyle w:val="TOC1"/>
            <w:rPr>
              <w:rFonts w:asciiTheme="minorHAnsi" w:eastAsiaTheme="minorEastAsia" w:hAnsiTheme="minorHAnsi"/>
              <w:b w:val="0"/>
              <w:color w:val="auto"/>
              <w:kern w:val="2"/>
              <w:sz w:val="24"/>
              <w:szCs w:val="24"/>
              <w14:ligatures w14:val="standardContextual"/>
            </w:rPr>
          </w:pPr>
          <w:r w:rsidRPr="00F56579">
            <w:rPr>
              <w:rFonts w:asciiTheme="majorHAnsi" w:hAnsiTheme="majorHAnsi" w:cstheme="majorHAnsi"/>
              <w:noProof w:val="0"/>
              <w:szCs w:val="20"/>
            </w:rPr>
            <w:fldChar w:fldCharType="begin"/>
          </w:r>
          <w:r w:rsidRPr="00F56579">
            <w:rPr>
              <w:rFonts w:asciiTheme="majorHAnsi" w:hAnsiTheme="majorHAnsi" w:cstheme="majorHAnsi"/>
              <w:noProof w:val="0"/>
              <w:szCs w:val="20"/>
            </w:rPr>
            <w:instrText xml:space="preserve"> TOC \o "1-3" \h \z \u </w:instrText>
          </w:r>
          <w:r w:rsidRPr="00F56579">
            <w:rPr>
              <w:rFonts w:asciiTheme="majorHAnsi" w:hAnsiTheme="majorHAnsi" w:cstheme="majorHAnsi"/>
              <w:noProof w:val="0"/>
              <w:szCs w:val="20"/>
            </w:rPr>
            <w:fldChar w:fldCharType="separate"/>
          </w:r>
          <w:hyperlink w:anchor="_Toc208769771" w:history="1">
            <w:r w:rsidR="0094620C" w:rsidRPr="00AB070B">
              <w:rPr>
                <w:rStyle w:val="Hyperlink"/>
                <w:rFonts w:asciiTheme="majorHAnsi" w:hAnsiTheme="majorHAnsi" w:cstheme="majorHAnsi"/>
              </w:rPr>
              <w:t>1</w:t>
            </w:r>
            <w:r w:rsidR="0094620C">
              <w:rPr>
                <w:rFonts w:asciiTheme="minorHAnsi" w:eastAsiaTheme="minorEastAsia" w:hAnsiTheme="minorHAnsi"/>
                <w:b w:val="0"/>
                <w:color w:val="auto"/>
                <w:kern w:val="2"/>
                <w:sz w:val="24"/>
                <w:szCs w:val="24"/>
                <w14:ligatures w14:val="standardContextual"/>
              </w:rPr>
              <w:tab/>
            </w:r>
            <w:r w:rsidR="0094620C" w:rsidRPr="00AB070B">
              <w:rPr>
                <w:rStyle w:val="Hyperlink"/>
                <w:rFonts w:asciiTheme="majorHAnsi" w:hAnsiTheme="majorHAnsi" w:cstheme="majorHAnsi"/>
              </w:rPr>
              <w:t>About Pacific Women Lead</w:t>
            </w:r>
            <w:r w:rsidR="0094620C">
              <w:rPr>
                <w:webHidden/>
              </w:rPr>
              <w:tab/>
            </w:r>
            <w:r w:rsidR="0094620C">
              <w:rPr>
                <w:webHidden/>
              </w:rPr>
              <w:fldChar w:fldCharType="begin"/>
            </w:r>
            <w:r w:rsidR="0094620C">
              <w:rPr>
                <w:webHidden/>
              </w:rPr>
              <w:instrText xml:space="preserve"> PAGEREF _Toc208769771 \h </w:instrText>
            </w:r>
            <w:r w:rsidR="0094620C">
              <w:rPr>
                <w:webHidden/>
              </w:rPr>
            </w:r>
            <w:r w:rsidR="0094620C">
              <w:rPr>
                <w:webHidden/>
              </w:rPr>
              <w:fldChar w:fldCharType="separate"/>
            </w:r>
            <w:r w:rsidR="002F3C18">
              <w:rPr>
                <w:webHidden/>
              </w:rPr>
              <w:t>1</w:t>
            </w:r>
            <w:r w:rsidR="0094620C">
              <w:rPr>
                <w:webHidden/>
              </w:rPr>
              <w:fldChar w:fldCharType="end"/>
            </w:r>
          </w:hyperlink>
        </w:p>
        <w:p w14:paraId="19AF18DC" w14:textId="686B36B2" w:rsidR="0094620C" w:rsidRDefault="0094620C" w:rsidP="00887A57">
          <w:pPr>
            <w:pStyle w:val="TOC1"/>
            <w:rPr>
              <w:rFonts w:asciiTheme="minorHAnsi" w:eastAsiaTheme="minorEastAsia" w:hAnsiTheme="minorHAnsi"/>
              <w:b w:val="0"/>
              <w:color w:val="auto"/>
              <w:kern w:val="2"/>
              <w:sz w:val="24"/>
              <w:szCs w:val="24"/>
              <w14:ligatures w14:val="standardContextual"/>
            </w:rPr>
          </w:pPr>
          <w:hyperlink w:anchor="_Toc208769772" w:history="1">
            <w:r w:rsidRPr="00AB070B">
              <w:rPr>
                <w:rStyle w:val="Hyperlink"/>
                <w:rFonts w:asciiTheme="majorHAnsi" w:hAnsiTheme="majorHAnsi" w:cstheme="majorHAnsi"/>
              </w:rPr>
              <w:t>2</w:t>
            </w:r>
            <w:r>
              <w:rPr>
                <w:rFonts w:asciiTheme="minorHAnsi" w:eastAsiaTheme="minorEastAsia" w:hAnsiTheme="minorHAnsi"/>
                <w:b w:val="0"/>
                <w:color w:val="auto"/>
                <w:kern w:val="2"/>
                <w:sz w:val="24"/>
                <w:szCs w:val="24"/>
                <w14:ligatures w14:val="standardContextual"/>
              </w:rPr>
              <w:tab/>
            </w:r>
            <w:r w:rsidRPr="00AB070B">
              <w:rPr>
                <w:rStyle w:val="Hyperlink"/>
                <w:rFonts w:asciiTheme="majorHAnsi" w:hAnsiTheme="majorHAnsi" w:cstheme="majorHAnsi"/>
              </w:rPr>
              <w:t>Overview of Pacific Women Lead activities in Tonga</w:t>
            </w:r>
            <w:r>
              <w:rPr>
                <w:webHidden/>
              </w:rPr>
              <w:tab/>
            </w:r>
            <w:r>
              <w:rPr>
                <w:webHidden/>
              </w:rPr>
              <w:fldChar w:fldCharType="begin"/>
            </w:r>
            <w:r>
              <w:rPr>
                <w:webHidden/>
              </w:rPr>
              <w:instrText xml:space="preserve"> PAGEREF _Toc208769772 \h </w:instrText>
            </w:r>
            <w:r>
              <w:rPr>
                <w:webHidden/>
              </w:rPr>
            </w:r>
            <w:r>
              <w:rPr>
                <w:webHidden/>
              </w:rPr>
              <w:fldChar w:fldCharType="separate"/>
            </w:r>
            <w:r w:rsidR="002F3C18">
              <w:rPr>
                <w:webHidden/>
              </w:rPr>
              <w:t>1</w:t>
            </w:r>
            <w:r>
              <w:rPr>
                <w:webHidden/>
              </w:rPr>
              <w:fldChar w:fldCharType="end"/>
            </w:r>
          </w:hyperlink>
        </w:p>
        <w:p w14:paraId="6D5981AB" w14:textId="6B696542"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73" w:history="1">
            <w:r w:rsidRPr="00AB070B">
              <w:rPr>
                <w:rStyle w:val="Hyperlink"/>
                <w:rFonts w:asciiTheme="majorHAnsi" w:hAnsiTheme="majorHAnsi" w:cstheme="majorHAnsi"/>
              </w:rPr>
              <w:t>2.1</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Pacific Women Lead at SPC</w:t>
            </w:r>
            <w:r>
              <w:rPr>
                <w:webHidden/>
              </w:rPr>
              <w:tab/>
            </w:r>
            <w:r>
              <w:rPr>
                <w:webHidden/>
              </w:rPr>
              <w:fldChar w:fldCharType="begin"/>
            </w:r>
            <w:r>
              <w:rPr>
                <w:webHidden/>
              </w:rPr>
              <w:instrText xml:space="preserve"> PAGEREF _Toc208769773 \h </w:instrText>
            </w:r>
            <w:r>
              <w:rPr>
                <w:webHidden/>
              </w:rPr>
            </w:r>
            <w:r>
              <w:rPr>
                <w:webHidden/>
              </w:rPr>
              <w:fldChar w:fldCharType="separate"/>
            </w:r>
            <w:r w:rsidR="002F3C18">
              <w:rPr>
                <w:webHidden/>
              </w:rPr>
              <w:t>2</w:t>
            </w:r>
            <w:r>
              <w:rPr>
                <w:webHidden/>
              </w:rPr>
              <w:fldChar w:fldCharType="end"/>
            </w:r>
          </w:hyperlink>
        </w:p>
        <w:p w14:paraId="1DD05D7B" w14:textId="0261D006"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74" w:history="1">
            <w:r w:rsidRPr="00AB070B">
              <w:rPr>
                <w:rStyle w:val="Hyperlink"/>
                <w:rFonts w:cstheme="minorHAnsi"/>
              </w:rPr>
              <w:t>2.2</w:t>
            </w:r>
            <w:r>
              <w:rPr>
                <w:rFonts w:asciiTheme="minorHAnsi" w:eastAsiaTheme="minorEastAsia" w:hAnsiTheme="minorHAnsi"/>
                <w:color w:val="auto"/>
                <w:kern w:val="2"/>
                <w:sz w:val="24"/>
                <w:szCs w:val="24"/>
                <w14:ligatures w14:val="standardContextual"/>
              </w:rPr>
              <w:tab/>
            </w:r>
            <w:r w:rsidRPr="00AB070B">
              <w:rPr>
                <w:rStyle w:val="Hyperlink"/>
                <w:rFonts w:cstheme="minorHAnsi"/>
              </w:rPr>
              <w:t>Pacific Women Lead Governance Board</w:t>
            </w:r>
            <w:r>
              <w:rPr>
                <w:webHidden/>
              </w:rPr>
              <w:tab/>
            </w:r>
            <w:r>
              <w:rPr>
                <w:webHidden/>
              </w:rPr>
              <w:fldChar w:fldCharType="begin"/>
            </w:r>
            <w:r>
              <w:rPr>
                <w:webHidden/>
              </w:rPr>
              <w:instrText xml:space="preserve"> PAGEREF _Toc208769774 \h </w:instrText>
            </w:r>
            <w:r>
              <w:rPr>
                <w:webHidden/>
              </w:rPr>
            </w:r>
            <w:r>
              <w:rPr>
                <w:webHidden/>
              </w:rPr>
              <w:fldChar w:fldCharType="separate"/>
            </w:r>
            <w:r w:rsidR="002F3C18">
              <w:rPr>
                <w:webHidden/>
              </w:rPr>
              <w:t>3</w:t>
            </w:r>
            <w:r>
              <w:rPr>
                <w:webHidden/>
              </w:rPr>
              <w:fldChar w:fldCharType="end"/>
            </w:r>
          </w:hyperlink>
        </w:p>
        <w:p w14:paraId="5D9F01F0" w14:textId="55593952"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75" w:history="1">
            <w:r w:rsidRPr="00AB070B">
              <w:rPr>
                <w:rStyle w:val="Hyperlink"/>
                <w:rFonts w:asciiTheme="majorHAnsi" w:hAnsiTheme="majorHAnsi" w:cstheme="majorHAnsi"/>
              </w:rPr>
              <w:t>2.3</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_Toc208769775 \h </w:instrText>
            </w:r>
            <w:r>
              <w:rPr>
                <w:webHidden/>
              </w:rPr>
            </w:r>
            <w:r>
              <w:rPr>
                <w:webHidden/>
              </w:rPr>
              <w:fldChar w:fldCharType="separate"/>
            </w:r>
            <w:r w:rsidR="002F3C18">
              <w:rPr>
                <w:webHidden/>
              </w:rPr>
              <w:t>4</w:t>
            </w:r>
            <w:r>
              <w:rPr>
                <w:webHidden/>
              </w:rPr>
              <w:fldChar w:fldCharType="end"/>
            </w:r>
          </w:hyperlink>
        </w:p>
        <w:p w14:paraId="381A2E41" w14:textId="7CCE98A6"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76" w:history="1">
            <w:r w:rsidRPr="00AB070B">
              <w:rPr>
                <w:rStyle w:val="Hyperlink"/>
                <w:rFonts w:asciiTheme="majorHAnsi" w:hAnsiTheme="majorHAnsi" w:cstheme="majorHAnsi"/>
              </w:rPr>
              <w:t>2.4</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DFAT Regional</w:t>
            </w:r>
            <w:r>
              <w:rPr>
                <w:webHidden/>
              </w:rPr>
              <w:tab/>
            </w:r>
            <w:r>
              <w:rPr>
                <w:webHidden/>
              </w:rPr>
              <w:fldChar w:fldCharType="begin"/>
            </w:r>
            <w:r>
              <w:rPr>
                <w:webHidden/>
              </w:rPr>
              <w:instrText xml:space="preserve"> PAGEREF _Toc208769776 \h </w:instrText>
            </w:r>
            <w:r>
              <w:rPr>
                <w:webHidden/>
              </w:rPr>
            </w:r>
            <w:r>
              <w:rPr>
                <w:webHidden/>
              </w:rPr>
              <w:fldChar w:fldCharType="separate"/>
            </w:r>
            <w:r w:rsidR="002F3C18">
              <w:rPr>
                <w:webHidden/>
              </w:rPr>
              <w:t>4</w:t>
            </w:r>
            <w:r>
              <w:rPr>
                <w:webHidden/>
              </w:rPr>
              <w:fldChar w:fldCharType="end"/>
            </w:r>
          </w:hyperlink>
        </w:p>
        <w:p w14:paraId="5F6D33D3" w14:textId="17847193"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77" w:history="1">
            <w:r w:rsidRPr="00AB070B">
              <w:rPr>
                <w:rStyle w:val="Hyperlink"/>
                <w:rFonts w:asciiTheme="majorHAnsi" w:hAnsiTheme="majorHAnsi" w:cstheme="majorHAnsi"/>
              </w:rPr>
              <w:t>2.5</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DFAT Bilateral</w:t>
            </w:r>
            <w:r>
              <w:rPr>
                <w:webHidden/>
              </w:rPr>
              <w:tab/>
            </w:r>
            <w:r>
              <w:rPr>
                <w:webHidden/>
              </w:rPr>
              <w:fldChar w:fldCharType="begin"/>
            </w:r>
            <w:r>
              <w:rPr>
                <w:webHidden/>
              </w:rPr>
              <w:instrText xml:space="preserve"> PAGEREF _Toc208769777 \h </w:instrText>
            </w:r>
            <w:r>
              <w:rPr>
                <w:webHidden/>
              </w:rPr>
            </w:r>
            <w:r>
              <w:rPr>
                <w:webHidden/>
              </w:rPr>
              <w:fldChar w:fldCharType="separate"/>
            </w:r>
            <w:r w:rsidR="002F3C18">
              <w:rPr>
                <w:webHidden/>
              </w:rPr>
              <w:t>12</w:t>
            </w:r>
            <w:r>
              <w:rPr>
                <w:webHidden/>
              </w:rPr>
              <w:fldChar w:fldCharType="end"/>
            </w:r>
          </w:hyperlink>
        </w:p>
        <w:p w14:paraId="7B6A190A" w14:textId="3B43F442"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78" w:history="1">
            <w:r w:rsidRPr="00AB070B">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_Toc208769778 \h </w:instrText>
            </w:r>
            <w:r>
              <w:rPr>
                <w:webHidden/>
              </w:rPr>
            </w:r>
            <w:r>
              <w:rPr>
                <w:webHidden/>
              </w:rPr>
              <w:fldChar w:fldCharType="separate"/>
            </w:r>
            <w:r w:rsidR="002F3C18">
              <w:rPr>
                <w:webHidden/>
              </w:rPr>
              <w:t>15</w:t>
            </w:r>
            <w:r>
              <w:rPr>
                <w:webHidden/>
              </w:rPr>
              <w:fldChar w:fldCharType="end"/>
            </w:r>
          </w:hyperlink>
        </w:p>
        <w:p w14:paraId="304F8A59" w14:textId="6F8A8785" w:rsidR="0094620C" w:rsidRDefault="0094620C" w:rsidP="00887A57">
          <w:pPr>
            <w:pStyle w:val="TOC1"/>
            <w:rPr>
              <w:rFonts w:asciiTheme="minorHAnsi" w:eastAsiaTheme="minorEastAsia" w:hAnsiTheme="minorHAnsi"/>
              <w:b w:val="0"/>
              <w:color w:val="auto"/>
              <w:kern w:val="2"/>
              <w:sz w:val="24"/>
              <w:szCs w:val="24"/>
              <w14:ligatures w14:val="standardContextual"/>
            </w:rPr>
          </w:pPr>
          <w:hyperlink w:anchor="_Toc208769779" w:history="1">
            <w:r w:rsidRPr="00AB070B">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AB070B">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_Toc208769779 \h </w:instrText>
            </w:r>
            <w:r>
              <w:rPr>
                <w:webHidden/>
              </w:rPr>
            </w:r>
            <w:r>
              <w:rPr>
                <w:webHidden/>
              </w:rPr>
              <w:fldChar w:fldCharType="separate"/>
            </w:r>
            <w:r w:rsidR="002F3C18">
              <w:rPr>
                <w:webHidden/>
              </w:rPr>
              <w:t>16</w:t>
            </w:r>
            <w:r>
              <w:rPr>
                <w:webHidden/>
              </w:rPr>
              <w:fldChar w:fldCharType="end"/>
            </w:r>
          </w:hyperlink>
        </w:p>
        <w:p w14:paraId="767B3997" w14:textId="46E504DB"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80" w:history="1">
            <w:r w:rsidRPr="00AB070B">
              <w:rPr>
                <w:rStyle w:val="Hyperlink"/>
                <w:rFonts w:asciiTheme="majorHAnsi" w:hAnsiTheme="majorHAnsi" w:cstheme="majorHAnsi"/>
              </w:rPr>
              <w:t>3.1</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Impact stories</w:t>
            </w:r>
            <w:r>
              <w:rPr>
                <w:webHidden/>
              </w:rPr>
              <w:tab/>
            </w:r>
            <w:r>
              <w:rPr>
                <w:webHidden/>
              </w:rPr>
              <w:fldChar w:fldCharType="begin"/>
            </w:r>
            <w:r>
              <w:rPr>
                <w:webHidden/>
              </w:rPr>
              <w:instrText xml:space="preserve"> PAGEREF _Toc208769780 \h </w:instrText>
            </w:r>
            <w:r>
              <w:rPr>
                <w:webHidden/>
              </w:rPr>
            </w:r>
            <w:r>
              <w:rPr>
                <w:webHidden/>
              </w:rPr>
              <w:fldChar w:fldCharType="separate"/>
            </w:r>
            <w:r w:rsidR="002F3C18">
              <w:rPr>
                <w:webHidden/>
              </w:rPr>
              <w:t>16</w:t>
            </w:r>
            <w:r>
              <w:rPr>
                <w:webHidden/>
              </w:rPr>
              <w:fldChar w:fldCharType="end"/>
            </w:r>
          </w:hyperlink>
        </w:p>
        <w:p w14:paraId="705D5E13" w14:textId="5107B526"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81" w:history="1">
            <w:r w:rsidRPr="00AB070B">
              <w:rPr>
                <w:rStyle w:val="Hyperlink"/>
                <w:rFonts w:asciiTheme="majorHAnsi" w:hAnsiTheme="majorHAnsi" w:cstheme="majorHAnsi"/>
              </w:rPr>
              <w:t>3.2</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Cumulative reach data</w:t>
            </w:r>
            <w:r>
              <w:rPr>
                <w:webHidden/>
              </w:rPr>
              <w:tab/>
            </w:r>
            <w:r>
              <w:rPr>
                <w:webHidden/>
              </w:rPr>
              <w:fldChar w:fldCharType="begin"/>
            </w:r>
            <w:r>
              <w:rPr>
                <w:webHidden/>
              </w:rPr>
              <w:instrText xml:space="preserve"> PAGEREF _Toc208769781 \h </w:instrText>
            </w:r>
            <w:r>
              <w:rPr>
                <w:webHidden/>
              </w:rPr>
            </w:r>
            <w:r>
              <w:rPr>
                <w:webHidden/>
              </w:rPr>
              <w:fldChar w:fldCharType="separate"/>
            </w:r>
            <w:r w:rsidR="002F3C18">
              <w:rPr>
                <w:webHidden/>
              </w:rPr>
              <w:t>16</w:t>
            </w:r>
            <w:r>
              <w:rPr>
                <w:webHidden/>
              </w:rPr>
              <w:fldChar w:fldCharType="end"/>
            </w:r>
          </w:hyperlink>
        </w:p>
        <w:p w14:paraId="48EEE16F" w14:textId="694DD835" w:rsidR="0094620C" w:rsidRDefault="0094620C" w:rsidP="00887A57">
          <w:pPr>
            <w:pStyle w:val="TOC1"/>
            <w:rPr>
              <w:rFonts w:asciiTheme="minorHAnsi" w:eastAsiaTheme="minorEastAsia" w:hAnsiTheme="minorHAnsi"/>
              <w:b w:val="0"/>
              <w:color w:val="auto"/>
              <w:kern w:val="2"/>
              <w:sz w:val="24"/>
              <w:szCs w:val="24"/>
              <w14:ligatures w14:val="standardContextual"/>
            </w:rPr>
          </w:pPr>
          <w:hyperlink w:anchor="_Toc208769782" w:history="1">
            <w:r w:rsidRPr="00AB070B">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AB070B">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_Toc208769782 \h </w:instrText>
            </w:r>
            <w:r>
              <w:rPr>
                <w:webHidden/>
              </w:rPr>
            </w:r>
            <w:r>
              <w:rPr>
                <w:webHidden/>
              </w:rPr>
              <w:fldChar w:fldCharType="separate"/>
            </w:r>
            <w:r w:rsidR="002F3C18">
              <w:rPr>
                <w:webHidden/>
              </w:rPr>
              <w:t>16</w:t>
            </w:r>
            <w:r>
              <w:rPr>
                <w:webHidden/>
              </w:rPr>
              <w:fldChar w:fldCharType="end"/>
            </w:r>
          </w:hyperlink>
        </w:p>
        <w:p w14:paraId="0F4B33C6" w14:textId="3B685596"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83" w:history="1">
            <w:r w:rsidRPr="00AB070B">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_Toc208769783 \h </w:instrText>
            </w:r>
            <w:r>
              <w:rPr>
                <w:webHidden/>
              </w:rPr>
            </w:r>
            <w:r>
              <w:rPr>
                <w:webHidden/>
              </w:rPr>
              <w:fldChar w:fldCharType="separate"/>
            </w:r>
            <w:r w:rsidR="002F3C18">
              <w:rPr>
                <w:webHidden/>
              </w:rPr>
              <w:t>16</w:t>
            </w:r>
            <w:r>
              <w:rPr>
                <w:webHidden/>
              </w:rPr>
              <w:fldChar w:fldCharType="end"/>
            </w:r>
          </w:hyperlink>
        </w:p>
        <w:p w14:paraId="530DDB3E" w14:textId="15136EDA"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84" w:history="1">
            <w:r w:rsidRPr="00AB070B">
              <w:rPr>
                <w:rStyle w:val="Hyperlink"/>
                <w:rFonts w:asciiTheme="majorHAnsi" w:hAnsiTheme="majorHAnsi" w:cstheme="majorHAnsi"/>
              </w:rPr>
              <w:t>4.2</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_Toc208769784 \h </w:instrText>
            </w:r>
            <w:r>
              <w:rPr>
                <w:webHidden/>
              </w:rPr>
            </w:r>
            <w:r>
              <w:rPr>
                <w:webHidden/>
              </w:rPr>
              <w:fldChar w:fldCharType="separate"/>
            </w:r>
            <w:r w:rsidR="002F3C18">
              <w:rPr>
                <w:webHidden/>
              </w:rPr>
              <w:t>17</w:t>
            </w:r>
            <w:r>
              <w:rPr>
                <w:webHidden/>
              </w:rPr>
              <w:fldChar w:fldCharType="end"/>
            </w:r>
          </w:hyperlink>
        </w:p>
        <w:p w14:paraId="55A0A8B9" w14:textId="17964D24"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85" w:history="1">
            <w:r w:rsidRPr="00AB070B">
              <w:rPr>
                <w:rStyle w:val="Hyperlink"/>
                <w:rFonts w:asciiTheme="majorHAnsi" w:hAnsiTheme="majorHAnsi" w:cstheme="majorHAnsi"/>
              </w:rPr>
              <w:t>4.3</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_Toc208769785 \h </w:instrText>
            </w:r>
            <w:r>
              <w:rPr>
                <w:webHidden/>
              </w:rPr>
            </w:r>
            <w:r>
              <w:rPr>
                <w:webHidden/>
              </w:rPr>
              <w:fldChar w:fldCharType="separate"/>
            </w:r>
            <w:r w:rsidR="002F3C18">
              <w:rPr>
                <w:webHidden/>
              </w:rPr>
              <w:t>17</w:t>
            </w:r>
            <w:r>
              <w:rPr>
                <w:webHidden/>
              </w:rPr>
              <w:fldChar w:fldCharType="end"/>
            </w:r>
          </w:hyperlink>
        </w:p>
        <w:p w14:paraId="0F759AD3" w14:textId="58102457" w:rsidR="0094620C" w:rsidRDefault="0094620C" w:rsidP="00887A57">
          <w:pPr>
            <w:pStyle w:val="TOC2"/>
            <w:rPr>
              <w:rFonts w:asciiTheme="minorHAnsi" w:eastAsiaTheme="minorEastAsia" w:hAnsiTheme="minorHAnsi"/>
              <w:color w:val="auto"/>
              <w:kern w:val="2"/>
              <w:sz w:val="24"/>
              <w:szCs w:val="24"/>
              <w14:ligatures w14:val="standardContextual"/>
            </w:rPr>
          </w:pPr>
          <w:hyperlink w:anchor="_Toc208769786" w:history="1">
            <w:r w:rsidRPr="00AB070B">
              <w:rPr>
                <w:rStyle w:val="Hyperlink"/>
                <w:rFonts w:asciiTheme="majorHAnsi" w:hAnsiTheme="majorHAnsi" w:cstheme="majorHAnsi"/>
              </w:rPr>
              <w:t>4.4</w:t>
            </w:r>
            <w:r>
              <w:rPr>
                <w:rFonts w:asciiTheme="minorHAnsi" w:eastAsiaTheme="minorEastAsia" w:hAnsiTheme="minorHAnsi"/>
                <w:color w:val="auto"/>
                <w:kern w:val="2"/>
                <w:sz w:val="24"/>
                <w:szCs w:val="24"/>
                <w14:ligatures w14:val="standardContextual"/>
              </w:rPr>
              <w:tab/>
            </w:r>
            <w:r w:rsidRPr="00AB070B">
              <w:rPr>
                <w:rStyle w:val="Hyperlink"/>
                <w:rFonts w:asciiTheme="majorHAnsi" w:hAnsiTheme="majorHAnsi" w:cstheme="majorHAnsi"/>
              </w:rPr>
              <w:t>Contact and feedback</w:t>
            </w:r>
            <w:r>
              <w:rPr>
                <w:webHidden/>
              </w:rPr>
              <w:tab/>
            </w:r>
            <w:r>
              <w:rPr>
                <w:webHidden/>
              </w:rPr>
              <w:fldChar w:fldCharType="begin"/>
            </w:r>
            <w:r>
              <w:rPr>
                <w:webHidden/>
              </w:rPr>
              <w:instrText xml:space="preserve"> PAGEREF _Toc208769786 \h </w:instrText>
            </w:r>
            <w:r>
              <w:rPr>
                <w:webHidden/>
              </w:rPr>
            </w:r>
            <w:r>
              <w:rPr>
                <w:webHidden/>
              </w:rPr>
              <w:fldChar w:fldCharType="separate"/>
            </w:r>
            <w:r w:rsidR="002F3C18">
              <w:rPr>
                <w:webHidden/>
              </w:rPr>
              <w:t>17</w:t>
            </w:r>
            <w:r>
              <w:rPr>
                <w:webHidden/>
              </w:rPr>
              <w:fldChar w:fldCharType="end"/>
            </w:r>
          </w:hyperlink>
        </w:p>
        <w:p w14:paraId="2DC14D6C" w14:textId="1867F744" w:rsidR="0094620C" w:rsidRDefault="0094620C" w:rsidP="00887A57">
          <w:pPr>
            <w:pStyle w:val="TOC1"/>
            <w:rPr>
              <w:rFonts w:asciiTheme="minorHAnsi" w:eastAsiaTheme="minorEastAsia" w:hAnsiTheme="minorHAnsi"/>
              <w:b w:val="0"/>
              <w:color w:val="auto"/>
              <w:kern w:val="2"/>
              <w:sz w:val="24"/>
              <w:szCs w:val="24"/>
              <w14:ligatures w14:val="standardContextual"/>
            </w:rPr>
          </w:pPr>
          <w:hyperlink w:anchor="_Toc208769787" w:history="1">
            <w:r w:rsidRPr="00AB070B">
              <w:rPr>
                <w:rStyle w:val="Hyperlink"/>
              </w:rPr>
              <w:t>5</w:t>
            </w:r>
            <w:r>
              <w:rPr>
                <w:rFonts w:asciiTheme="minorHAnsi" w:eastAsiaTheme="minorEastAsia" w:hAnsiTheme="minorHAnsi"/>
                <w:b w:val="0"/>
                <w:color w:val="auto"/>
                <w:kern w:val="2"/>
                <w:sz w:val="24"/>
                <w:szCs w:val="24"/>
                <w14:ligatures w14:val="standardContextual"/>
              </w:rPr>
              <w:tab/>
            </w:r>
            <w:r w:rsidRPr="00AB070B">
              <w:rPr>
                <w:rStyle w:val="Hyperlink"/>
              </w:rPr>
              <w:t>Annex 1 Cumulative reach data (2021 – present) for DFAT bilateral grants</w:t>
            </w:r>
            <w:r>
              <w:rPr>
                <w:webHidden/>
              </w:rPr>
              <w:tab/>
            </w:r>
            <w:r>
              <w:rPr>
                <w:webHidden/>
              </w:rPr>
              <w:fldChar w:fldCharType="begin"/>
            </w:r>
            <w:r>
              <w:rPr>
                <w:webHidden/>
              </w:rPr>
              <w:instrText xml:space="preserve"> PAGEREF _Toc208769787 \h </w:instrText>
            </w:r>
            <w:r>
              <w:rPr>
                <w:webHidden/>
              </w:rPr>
            </w:r>
            <w:r>
              <w:rPr>
                <w:webHidden/>
              </w:rPr>
              <w:fldChar w:fldCharType="separate"/>
            </w:r>
            <w:r w:rsidR="002F3C18">
              <w:rPr>
                <w:webHidden/>
              </w:rPr>
              <w:t>18</w:t>
            </w:r>
            <w:r>
              <w:rPr>
                <w:webHidden/>
              </w:rPr>
              <w:fldChar w:fldCharType="end"/>
            </w:r>
          </w:hyperlink>
        </w:p>
        <w:p w14:paraId="34EA84FD" w14:textId="34A9375E" w:rsidR="00436FD7" w:rsidRPr="00F56579" w:rsidRDefault="00436FD7" w:rsidP="00887A57">
          <w:pPr>
            <w:spacing w:line="276" w:lineRule="auto"/>
            <w:jc w:val="left"/>
            <w:rPr>
              <w:rFonts w:asciiTheme="majorHAnsi" w:hAnsiTheme="majorHAnsi" w:cstheme="majorHAnsi"/>
              <w:sz w:val="20"/>
              <w:szCs w:val="20"/>
            </w:rPr>
            <w:sectPr w:rsidR="00436FD7" w:rsidRPr="00F56579" w:rsidSect="00332E8F">
              <w:pgSz w:w="11906" w:h="16840"/>
              <w:pgMar w:top="720" w:right="1152" w:bottom="720" w:left="1152" w:header="562" w:footer="562" w:gutter="0"/>
              <w:cols w:space="708"/>
              <w:docGrid w:linePitch="360"/>
            </w:sectPr>
          </w:pPr>
          <w:r w:rsidRPr="00F56579">
            <w:rPr>
              <w:rFonts w:asciiTheme="majorHAnsi" w:hAnsiTheme="majorHAnsi" w:cstheme="majorHAnsi"/>
              <w:b/>
              <w:bCs/>
              <w:sz w:val="20"/>
              <w:szCs w:val="20"/>
            </w:rPr>
            <w:fldChar w:fldCharType="end"/>
          </w:r>
        </w:p>
      </w:sdtContent>
    </w:sdt>
    <w:p w14:paraId="3458243D" w14:textId="54FD8D80" w:rsidR="00085363" w:rsidRPr="00245049" w:rsidRDefault="00C747B4" w:rsidP="00887A57">
      <w:pPr>
        <w:pStyle w:val="Heading1"/>
        <w:rPr>
          <w:rFonts w:asciiTheme="majorHAnsi" w:hAnsiTheme="majorHAnsi" w:cstheme="majorHAnsi"/>
        </w:rPr>
      </w:pPr>
      <w:bookmarkStart w:id="1" w:name="_Toc208769771"/>
      <w:bookmarkStart w:id="2" w:name="_Hlk131511094"/>
      <w:r w:rsidRPr="00245049">
        <w:rPr>
          <w:rFonts w:asciiTheme="majorHAnsi" w:hAnsiTheme="majorHAnsi" w:cstheme="majorHAnsi"/>
        </w:rPr>
        <w:lastRenderedPageBreak/>
        <w:t xml:space="preserve">About </w:t>
      </w:r>
      <w:r w:rsidR="0018387A" w:rsidRPr="00245049">
        <w:rPr>
          <w:rFonts w:asciiTheme="majorHAnsi" w:hAnsiTheme="majorHAnsi" w:cstheme="majorHAnsi"/>
        </w:rPr>
        <w:t>Pacific Women Lead</w:t>
      </w:r>
      <w:bookmarkEnd w:id="1"/>
      <w:r w:rsidR="0018387A" w:rsidRPr="00245049">
        <w:rPr>
          <w:rFonts w:asciiTheme="majorHAnsi" w:hAnsiTheme="majorHAnsi" w:cstheme="majorHAnsi"/>
        </w:rPr>
        <w:t xml:space="preserve"> </w:t>
      </w:r>
    </w:p>
    <w:bookmarkEnd w:id="2"/>
    <w:p w14:paraId="77BB544F" w14:textId="38BD1EE2" w:rsidR="00E34E37" w:rsidRPr="00F56579" w:rsidRDefault="00E34E37" w:rsidP="00887A57">
      <w:pPr>
        <w:pStyle w:val="BodyText"/>
        <w:spacing w:after="120"/>
        <w:rPr>
          <w:rStyle w:val="normaltextrun"/>
          <w:rFonts w:asciiTheme="majorHAnsi" w:eastAsiaTheme="majorEastAsia" w:hAnsiTheme="majorHAnsi" w:cstheme="majorHAnsi"/>
          <w:color w:val="004B64" w:themeColor="accent2"/>
          <w:sz w:val="32"/>
          <w:szCs w:val="20"/>
        </w:rPr>
      </w:pPr>
      <w:r w:rsidRPr="00F56579">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31391569" w:rsidR="00775AC0" w:rsidRPr="00F56579" w:rsidRDefault="00E34E37" w:rsidP="00887A57">
      <w:pPr>
        <w:pStyle w:val="BodyText"/>
        <w:spacing w:after="120"/>
        <w:rPr>
          <w:rFonts w:asciiTheme="majorHAnsi" w:hAnsiTheme="majorHAnsi" w:cstheme="majorHAnsi"/>
          <w:szCs w:val="20"/>
        </w:rPr>
      </w:pPr>
      <w:r w:rsidRPr="00F56579">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F56579">
        <w:rPr>
          <w:rFonts w:asciiTheme="majorHAnsi" w:hAnsiTheme="majorHAnsi" w:cstheme="majorHAnsi"/>
          <w:szCs w:val="20"/>
        </w:rPr>
        <w:t xml:space="preserve"> </w:t>
      </w:r>
      <w:r w:rsidR="00775AC0" w:rsidRPr="00F56579">
        <w:rPr>
          <w:rFonts w:asciiTheme="majorHAnsi" w:hAnsiTheme="majorHAnsi" w:cstheme="majorHAnsi"/>
          <w:szCs w:val="20"/>
        </w:rPr>
        <w:t>For m</w:t>
      </w:r>
      <w:r w:rsidR="00951D01" w:rsidRPr="00F56579">
        <w:rPr>
          <w:rFonts w:asciiTheme="majorHAnsi" w:hAnsiTheme="majorHAnsi" w:cstheme="majorHAnsi"/>
          <w:szCs w:val="20"/>
        </w:rPr>
        <w:t xml:space="preserve">ore information </w:t>
      </w:r>
      <w:r w:rsidR="00775AC0" w:rsidRPr="00F56579">
        <w:rPr>
          <w:rFonts w:asciiTheme="majorHAnsi" w:hAnsiTheme="majorHAnsi" w:cstheme="majorHAnsi"/>
          <w:szCs w:val="20"/>
        </w:rPr>
        <w:t xml:space="preserve">visit </w:t>
      </w:r>
      <w:hyperlink r:id="rId16" w:history="1">
        <w:r w:rsidR="00775AC0" w:rsidRPr="00F56579">
          <w:rPr>
            <w:rStyle w:val="Hyperlink"/>
            <w:rFonts w:asciiTheme="majorHAnsi" w:hAnsiTheme="majorHAnsi" w:cstheme="majorHAnsi"/>
            <w:szCs w:val="20"/>
          </w:rPr>
          <w:t>www.pacificwomen.org</w:t>
        </w:r>
      </w:hyperlink>
    </w:p>
    <w:p w14:paraId="6D4BCAFF" w14:textId="666E2ACF" w:rsidR="0074253B" w:rsidRPr="00245049" w:rsidRDefault="00951D01" w:rsidP="00887A57">
      <w:pPr>
        <w:pStyle w:val="Heading1"/>
        <w:rPr>
          <w:rFonts w:asciiTheme="majorHAnsi" w:hAnsiTheme="majorHAnsi" w:cstheme="majorHAnsi"/>
        </w:rPr>
      </w:pPr>
      <w:bookmarkStart w:id="3" w:name="_Toc185938061"/>
      <w:bookmarkStart w:id="4" w:name="_Toc208769772"/>
      <w:bookmarkStart w:id="5" w:name="_Hlk185951278"/>
      <w:bookmarkStart w:id="6" w:name="_Toc121911663"/>
      <w:bookmarkStart w:id="7" w:name="_Toc121917476"/>
      <w:bookmarkStart w:id="8" w:name="_Hlk131508822"/>
      <w:r w:rsidRPr="00245049">
        <w:rPr>
          <w:rFonts w:asciiTheme="majorHAnsi" w:hAnsiTheme="majorHAnsi" w:cstheme="majorHAnsi"/>
        </w:rPr>
        <w:t xml:space="preserve">Overview of </w:t>
      </w:r>
      <w:r w:rsidR="00B02590" w:rsidRPr="00245049">
        <w:rPr>
          <w:rFonts w:asciiTheme="majorHAnsi" w:hAnsiTheme="majorHAnsi" w:cstheme="majorHAnsi"/>
        </w:rPr>
        <w:t xml:space="preserve">Pacific Women Lead </w:t>
      </w:r>
      <w:r w:rsidR="00181174" w:rsidRPr="00245049">
        <w:rPr>
          <w:rFonts w:asciiTheme="majorHAnsi" w:hAnsiTheme="majorHAnsi" w:cstheme="majorHAnsi"/>
        </w:rPr>
        <w:t xml:space="preserve">activities </w:t>
      </w:r>
      <w:r w:rsidR="00B02590" w:rsidRPr="00245049">
        <w:rPr>
          <w:rFonts w:asciiTheme="majorHAnsi" w:hAnsiTheme="majorHAnsi" w:cstheme="majorHAnsi"/>
        </w:rPr>
        <w:t xml:space="preserve">in </w:t>
      </w:r>
      <w:bookmarkEnd w:id="3"/>
      <w:r w:rsidR="000C7ADE" w:rsidRPr="00245049">
        <w:rPr>
          <w:rFonts w:asciiTheme="majorHAnsi" w:hAnsiTheme="majorHAnsi" w:cstheme="majorHAnsi"/>
        </w:rPr>
        <w:t>Tonga</w:t>
      </w:r>
      <w:bookmarkEnd w:id="4"/>
    </w:p>
    <w:p w14:paraId="35AED702" w14:textId="4E4FE20E" w:rsidR="00911F67" w:rsidRPr="00F56579" w:rsidRDefault="0E78177D" w:rsidP="00887A57">
      <w:pPr>
        <w:pStyle w:val="BodyText"/>
        <w:spacing w:after="120"/>
        <w:rPr>
          <w:rFonts w:asciiTheme="majorHAnsi" w:hAnsiTheme="majorHAnsi" w:cstheme="majorBidi"/>
        </w:rPr>
      </w:pPr>
      <w:bookmarkStart w:id="9" w:name="_Hlk185947790"/>
      <w:r w:rsidRPr="1B8F6F20">
        <w:rPr>
          <w:rFonts w:asciiTheme="majorHAnsi" w:hAnsiTheme="majorHAnsi" w:cstheme="majorBidi"/>
        </w:rPr>
        <w:t xml:space="preserve">As </w:t>
      </w:r>
      <w:r w:rsidR="00DD0065">
        <w:rPr>
          <w:rFonts w:asciiTheme="majorHAnsi" w:hAnsiTheme="majorHAnsi" w:cstheme="majorBidi"/>
        </w:rPr>
        <w:t>of</w:t>
      </w:r>
      <w:r w:rsidR="00DD0065" w:rsidRPr="1B8F6F20">
        <w:rPr>
          <w:rFonts w:asciiTheme="majorHAnsi" w:hAnsiTheme="majorHAnsi" w:cstheme="majorBidi"/>
        </w:rPr>
        <w:t xml:space="preserve"> </w:t>
      </w:r>
      <w:r w:rsidR="77AD582E" w:rsidRPr="1B8F6F20">
        <w:rPr>
          <w:rFonts w:asciiTheme="majorHAnsi" w:hAnsiTheme="majorHAnsi" w:cstheme="majorBidi"/>
        </w:rPr>
        <w:t xml:space="preserve">31 </w:t>
      </w:r>
      <w:r w:rsidR="00DD0065">
        <w:rPr>
          <w:rFonts w:asciiTheme="majorHAnsi" w:hAnsiTheme="majorHAnsi" w:cstheme="majorBidi"/>
        </w:rPr>
        <w:t>August</w:t>
      </w:r>
      <w:r w:rsidR="00DD0065" w:rsidRPr="1B8F6F20">
        <w:rPr>
          <w:rFonts w:asciiTheme="majorHAnsi" w:hAnsiTheme="majorHAnsi" w:cstheme="majorBidi"/>
        </w:rPr>
        <w:t xml:space="preserve"> </w:t>
      </w:r>
      <w:r w:rsidR="6A23D26D" w:rsidRPr="1B8F6F20">
        <w:rPr>
          <w:rFonts w:asciiTheme="majorHAnsi" w:hAnsiTheme="majorHAnsi" w:cstheme="majorBidi"/>
        </w:rPr>
        <w:t>2025</w:t>
      </w:r>
      <w:r w:rsidR="77AD582E" w:rsidRPr="1B8F6F20">
        <w:rPr>
          <w:rFonts w:asciiTheme="majorHAnsi" w:hAnsiTheme="majorHAnsi" w:cstheme="majorBidi"/>
        </w:rPr>
        <w:t>,</w:t>
      </w:r>
      <w:r w:rsidRPr="1B8F6F20">
        <w:rPr>
          <w:rFonts w:asciiTheme="majorHAnsi" w:hAnsiTheme="majorHAnsi" w:cstheme="majorBidi"/>
        </w:rPr>
        <w:t xml:space="preserve"> </w:t>
      </w:r>
      <w:r w:rsidR="622158A6" w:rsidRPr="00627D7B">
        <w:rPr>
          <w:rFonts w:asciiTheme="majorHAnsi" w:hAnsiTheme="majorHAnsi" w:cstheme="majorBidi"/>
        </w:rPr>
        <w:t>2</w:t>
      </w:r>
      <w:r w:rsidR="00EF14D6">
        <w:rPr>
          <w:rFonts w:asciiTheme="majorHAnsi" w:hAnsiTheme="majorHAnsi" w:cstheme="majorBidi"/>
        </w:rPr>
        <w:t>4</w:t>
      </w:r>
      <w:r w:rsidRPr="1B8F6F20">
        <w:rPr>
          <w:rFonts w:asciiTheme="majorHAnsi" w:hAnsiTheme="majorHAnsi" w:cstheme="majorBidi"/>
        </w:rPr>
        <w:t xml:space="preserve"> Pacific Women Lead</w:t>
      </w:r>
      <w:r w:rsidR="2F2BBFBC" w:rsidRPr="1B8F6F20">
        <w:rPr>
          <w:rFonts w:asciiTheme="majorHAnsi" w:hAnsiTheme="majorHAnsi" w:cstheme="majorBidi"/>
        </w:rPr>
        <w:t xml:space="preserve"> projects</w:t>
      </w:r>
      <w:r w:rsidR="0761B35C" w:rsidRPr="1B8F6F20">
        <w:rPr>
          <w:rFonts w:asciiTheme="majorHAnsi" w:hAnsiTheme="majorHAnsi" w:cstheme="majorBidi"/>
        </w:rPr>
        <w:t xml:space="preserve"> and </w:t>
      </w:r>
      <w:r w:rsidR="0761B35C" w:rsidRPr="00627D7B">
        <w:rPr>
          <w:rFonts w:asciiTheme="majorHAnsi" w:hAnsiTheme="majorHAnsi" w:cstheme="majorBidi"/>
        </w:rPr>
        <w:t>3</w:t>
      </w:r>
      <w:r w:rsidR="0761B35C" w:rsidRPr="1B8F6F20">
        <w:rPr>
          <w:rFonts w:asciiTheme="majorHAnsi" w:hAnsiTheme="majorHAnsi" w:cstheme="majorBidi"/>
        </w:rPr>
        <w:t xml:space="preserve"> research</w:t>
      </w:r>
      <w:r w:rsidR="2F2BBFBC" w:rsidRPr="1B8F6F20">
        <w:rPr>
          <w:rFonts w:asciiTheme="majorHAnsi" w:hAnsiTheme="majorHAnsi" w:cstheme="majorBidi"/>
        </w:rPr>
        <w:t xml:space="preserve"> </w:t>
      </w:r>
      <w:r w:rsidR="4314F807" w:rsidRPr="1B8F6F20">
        <w:rPr>
          <w:rFonts w:asciiTheme="majorHAnsi" w:hAnsiTheme="majorHAnsi" w:cstheme="majorBidi"/>
        </w:rPr>
        <w:t xml:space="preserve">were </w:t>
      </w:r>
      <w:r w:rsidR="2F2BBFBC" w:rsidRPr="1B8F6F20">
        <w:rPr>
          <w:rFonts w:asciiTheme="majorHAnsi" w:hAnsiTheme="majorHAnsi" w:cstheme="majorBidi"/>
        </w:rPr>
        <w:t>being</w:t>
      </w:r>
      <w:r w:rsidR="11FD13A7" w:rsidRPr="1B8F6F20">
        <w:rPr>
          <w:rFonts w:asciiTheme="majorHAnsi" w:hAnsiTheme="majorHAnsi" w:cstheme="majorBidi"/>
        </w:rPr>
        <w:t xml:space="preserve"> (or had been)</w:t>
      </w:r>
      <w:r w:rsidR="2F2BBFBC" w:rsidRPr="1B8F6F20">
        <w:rPr>
          <w:rFonts w:asciiTheme="majorHAnsi" w:hAnsiTheme="majorHAnsi" w:cstheme="majorBidi"/>
        </w:rPr>
        <w:t xml:space="preserve"> implemented in </w:t>
      </w:r>
      <w:r w:rsidR="2A5D5557" w:rsidRPr="1B8F6F20">
        <w:rPr>
          <w:rFonts w:asciiTheme="majorHAnsi" w:hAnsiTheme="majorHAnsi" w:cstheme="majorBidi"/>
        </w:rPr>
        <w:t>Tonga</w:t>
      </w:r>
      <w:r w:rsidR="2F2BBFBC" w:rsidRPr="1B8F6F20">
        <w:rPr>
          <w:rFonts w:asciiTheme="majorHAnsi" w:hAnsiTheme="majorHAnsi" w:cstheme="majorBidi"/>
        </w:rPr>
        <w:t xml:space="preserve">, with a total funding </w:t>
      </w:r>
      <w:r w:rsidR="2F2BBFBC" w:rsidRPr="00256E8D">
        <w:rPr>
          <w:rFonts w:asciiTheme="majorHAnsi" w:hAnsiTheme="majorHAnsi" w:cstheme="majorBidi"/>
        </w:rPr>
        <w:t xml:space="preserve">of </w:t>
      </w:r>
      <w:r w:rsidR="00256E8D">
        <w:rPr>
          <w:rFonts w:asciiTheme="majorHAnsi" w:hAnsiTheme="majorHAnsi" w:cstheme="majorBidi"/>
        </w:rPr>
        <w:t>AUD</w:t>
      </w:r>
      <w:r w:rsidR="00256E8D" w:rsidRPr="0094620C">
        <w:rPr>
          <w:rFonts w:asciiTheme="majorHAnsi" w:hAnsiTheme="majorHAnsi" w:cstheme="majorBidi"/>
        </w:rPr>
        <w:t>119,892,016</w:t>
      </w:r>
      <w:r w:rsidR="00665525" w:rsidRPr="00A11373">
        <w:rPr>
          <w:rStyle w:val="FootnoteReference"/>
          <w:rFonts w:asciiTheme="majorHAnsi" w:hAnsiTheme="majorHAnsi" w:cstheme="majorBidi"/>
        </w:rPr>
        <w:footnoteReference w:id="2"/>
      </w:r>
    </w:p>
    <w:p w14:paraId="28801B4E" w14:textId="006B7687" w:rsidR="00BE5EA9" w:rsidRPr="00F56579" w:rsidRDefault="00491E8C" w:rsidP="00887A57">
      <w:pPr>
        <w:pStyle w:val="BodyText"/>
        <w:spacing w:after="360"/>
        <w:rPr>
          <w:rFonts w:asciiTheme="majorHAnsi" w:hAnsiTheme="majorHAnsi" w:cstheme="majorHAnsi"/>
          <w:szCs w:val="20"/>
        </w:rPr>
      </w:pPr>
      <w:r w:rsidRPr="00F56579">
        <w:rPr>
          <w:rFonts w:asciiTheme="majorHAnsi" w:hAnsiTheme="majorHAnsi" w:cstheme="majorHAnsi"/>
          <w:szCs w:val="20"/>
        </w:rPr>
        <w:t>Table 1 shows how each of these projec</w:t>
      </w:r>
      <w:r w:rsidR="00EA05D5" w:rsidRPr="00F56579">
        <w:rPr>
          <w:rFonts w:asciiTheme="majorHAnsi" w:hAnsiTheme="majorHAnsi" w:cstheme="majorHAnsi"/>
          <w:szCs w:val="20"/>
        </w:rPr>
        <w:t>ts are linked to the different PWL portfolio components.</w:t>
      </w:r>
      <w:r w:rsidR="002D5761" w:rsidRPr="00F56579">
        <w:rPr>
          <w:rStyle w:val="FootnoteReference"/>
          <w:rFonts w:asciiTheme="majorHAnsi" w:hAnsiTheme="majorHAnsi" w:cstheme="majorHAnsi"/>
          <w:szCs w:val="20"/>
        </w:rPr>
        <w:footnoteReference w:id="3"/>
      </w:r>
      <w:r w:rsidR="00EA05D5" w:rsidRPr="00F56579">
        <w:rPr>
          <w:rFonts w:asciiTheme="majorHAnsi" w:hAnsiTheme="majorHAnsi" w:cstheme="majorHAnsi"/>
          <w:szCs w:val="20"/>
        </w:rPr>
        <w:t xml:space="preserve"> </w:t>
      </w:r>
      <w:r w:rsidR="00916EBB" w:rsidRPr="00F56579">
        <w:rPr>
          <w:rStyle w:val="normaltextrun"/>
          <w:rFonts w:asciiTheme="majorHAnsi" w:hAnsiTheme="majorHAnsi" w:cstheme="majorHAnsi"/>
          <w:szCs w:val="20"/>
        </w:rPr>
        <w:t>Through these components, technical support and funding is provided to Pacific women-led civil society organisations, multilateral and regional organisations, government and other stakeholders.</w:t>
      </w:r>
      <w:bookmarkStart w:id="10" w:name="_Hlk185768772"/>
      <w:bookmarkEnd w:id="5"/>
      <w:bookmarkEnd w:id="9"/>
    </w:p>
    <w:p w14:paraId="60A16F80" w14:textId="77130430" w:rsidR="009602F0" w:rsidRPr="00D65C5E" w:rsidRDefault="009602F0" w:rsidP="00887A57">
      <w:pPr>
        <w:pStyle w:val="Caption"/>
        <w:rPr>
          <w:sz w:val="20"/>
          <w:szCs w:val="20"/>
        </w:rPr>
      </w:pPr>
      <w:r w:rsidRPr="00D65C5E">
        <w:rPr>
          <w:sz w:val="20"/>
          <w:szCs w:val="20"/>
        </w:rPr>
        <w:t xml:space="preserve">Table </w:t>
      </w:r>
      <w:r w:rsidR="00BD384C" w:rsidRPr="00D65C5E">
        <w:rPr>
          <w:sz w:val="20"/>
          <w:szCs w:val="20"/>
        </w:rPr>
        <w:fldChar w:fldCharType="begin"/>
      </w:r>
      <w:r w:rsidR="00BD384C" w:rsidRPr="00D65C5E">
        <w:rPr>
          <w:sz w:val="20"/>
          <w:szCs w:val="20"/>
        </w:rPr>
        <w:instrText xml:space="preserve"> SEQ Table \* ARABIC </w:instrText>
      </w:r>
      <w:r w:rsidR="00BD384C" w:rsidRPr="00D65C5E">
        <w:rPr>
          <w:sz w:val="20"/>
          <w:szCs w:val="20"/>
        </w:rPr>
        <w:fldChar w:fldCharType="separate"/>
      </w:r>
      <w:r w:rsidR="002F3C18">
        <w:rPr>
          <w:noProof/>
          <w:sz w:val="20"/>
          <w:szCs w:val="20"/>
        </w:rPr>
        <w:t>1</w:t>
      </w:r>
      <w:r w:rsidR="00BD384C" w:rsidRPr="00D65C5E">
        <w:rPr>
          <w:noProof/>
          <w:sz w:val="20"/>
          <w:szCs w:val="20"/>
        </w:rPr>
        <w:fldChar w:fldCharType="end"/>
      </w:r>
      <w:r w:rsidRPr="00D65C5E">
        <w:rPr>
          <w:sz w:val="20"/>
          <w:szCs w:val="20"/>
        </w:rPr>
        <w:t xml:space="preserve">: Summary of PWL </w:t>
      </w:r>
      <w:r w:rsidR="00DE1262">
        <w:rPr>
          <w:sz w:val="20"/>
          <w:szCs w:val="20"/>
        </w:rPr>
        <w:t>activities</w:t>
      </w:r>
      <w:r w:rsidR="00DE1262" w:rsidRPr="00D65C5E">
        <w:rPr>
          <w:sz w:val="20"/>
          <w:szCs w:val="20"/>
        </w:rPr>
        <w:t xml:space="preserve"> </w:t>
      </w:r>
      <w:r w:rsidRPr="00D65C5E">
        <w:rPr>
          <w:sz w:val="20"/>
          <w:szCs w:val="20"/>
        </w:rPr>
        <w:t xml:space="preserve">in </w:t>
      </w:r>
      <w:r w:rsidR="000C7ADE" w:rsidRPr="00D65C5E">
        <w:rPr>
          <w:sz w:val="20"/>
          <w:szCs w:val="20"/>
        </w:rPr>
        <w:t>Tonga</w:t>
      </w:r>
      <w:r w:rsidR="00A911F5" w:rsidRPr="00D65C5E">
        <w:rPr>
          <w:sz w:val="20"/>
          <w:szCs w:val="20"/>
        </w:rPr>
        <w:t xml:space="preserve"> </w:t>
      </w:r>
      <w:r w:rsidRPr="00D65C5E">
        <w:rPr>
          <w:sz w:val="20"/>
          <w:szCs w:val="20"/>
        </w:rPr>
        <w:t xml:space="preserve">as </w:t>
      </w:r>
      <w:r w:rsidR="00DA0F1A" w:rsidRPr="00D65C5E">
        <w:rPr>
          <w:sz w:val="20"/>
          <w:szCs w:val="20"/>
        </w:rPr>
        <w:t>of</w:t>
      </w:r>
      <w:r w:rsidRPr="00D65C5E">
        <w:rPr>
          <w:sz w:val="20"/>
          <w:szCs w:val="20"/>
        </w:rPr>
        <w:t xml:space="preserve"> </w:t>
      </w:r>
      <w:r w:rsidR="00951D01" w:rsidRPr="00D65C5E">
        <w:rPr>
          <w:sz w:val="20"/>
          <w:szCs w:val="20"/>
        </w:rPr>
        <w:t xml:space="preserve">31 </w:t>
      </w:r>
      <w:r w:rsidR="00DE1262">
        <w:rPr>
          <w:sz w:val="20"/>
          <w:szCs w:val="20"/>
        </w:rPr>
        <w:t xml:space="preserve">August </w:t>
      </w:r>
      <w:r w:rsidR="00D65C5E">
        <w:rPr>
          <w:sz w:val="20"/>
          <w:szCs w:val="20"/>
        </w:rPr>
        <w:t>2025</w:t>
      </w:r>
    </w:p>
    <w:tbl>
      <w:tblPr>
        <w:tblStyle w:val="PlainTable2"/>
        <w:tblW w:w="9635" w:type="dxa"/>
        <w:tblInd w:w="-5" w:type="dxa"/>
        <w:tblLook w:val="04A0" w:firstRow="1" w:lastRow="0" w:firstColumn="1" w:lastColumn="0" w:noHBand="0" w:noVBand="1"/>
      </w:tblPr>
      <w:tblGrid>
        <w:gridCol w:w="3443"/>
        <w:gridCol w:w="1440"/>
        <w:gridCol w:w="1230"/>
        <w:gridCol w:w="1312"/>
        <w:gridCol w:w="2210"/>
      </w:tblGrid>
      <w:tr w:rsidR="00D247DE" w:rsidRPr="00D65C5E" w14:paraId="1985E3D7" w14:textId="77777777" w:rsidTr="00DD0065">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Pr>
          <w:bookmarkEnd w:id="10"/>
          <w:p w14:paraId="55A44265" w14:textId="0B3B1D4A" w:rsidR="005A606E" w:rsidRPr="00D65C5E" w:rsidRDefault="005A606E" w:rsidP="00887A57">
            <w:pPr>
              <w:pStyle w:val="BodyText"/>
              <w:rPr>
                <w:rFonts w:asciiTheme="majorHAnsi" w:hAnsiTheme="majorHAnsi" w:cstheme="majorHAnsi"/>
                <w:color w:val="FFFFFF" w:themeColor="background1"/>
                <w:szCs w:val="20"/>
              </w:rPr>
            </w:pPr>
            <w:r w:rsidRPr="00D65C5E">
              <w:rPr>
                <w:rFonts w:asciiTheme="majorHAnsi" w:hAnsiTheme="majorHAnsi" w:cstheme="majorHAnsi"/>
                <w:color w:val="FFFFFF" w:themeColor="background1"/>
                <w:szCs w:val="20"/>
              </w:rPr>
              <w:t>PWL components</w:t>
            </w:r>
          </w:p>
        </w:tc>
        <w:tc>
          <w:tcPr>
            <w:tcW w:w="0" w:type="dxa"/>
            <w:shd w:val="clear" w:color="auto" w:fill="006699"/>
          </w:tcPr>
          <w:p w14:paraId="19940C56" w14:textId="56297E8D" w:rsidR="005A606E" w:rsidRPr="00D65C5E" w:rsidRDefault="005A606E" w:rsidP="00887A57">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D65C5E">
              <w:rPr>
                <w:rFonts w:asciiTheme="majorHAnsi" w:hAnsiTheme="majorHAnsi" w:cstheme="majorHAnsi"/>
                <w:color w:val="FFFFFF" w:themeColor="background1"/>
                <w:szCs w:val="20"/>
              </w:rPr>
              <w:t># of projects</w:t>
            </w:r>
          </w:p>
        </w:tc>
        <w:tc>
          <w:tcPr>
            <w:tcW w:w="0" w:type="dxa"/>
            <w:tcBorders>
              <w:bottom w:val="single" w:sz="4" w:space="0" w:color="7F7F7F" w:themeColor="text1" w:themeTint="80"/>
            </w:tcBorders>
            <w:shd w:val="clear" w:color="auto" w:fill="006699"/>
          </w:tcPr>
          <w:p w14:paraId="6B06C83C" w14:textId="28ACE5C6" w:rsidR="005A606E" w:rsidRPr="00D65C5E" w:rsidRDefault="005A606E" w:rsidP="00887A57">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D65C5E">
              <w:rPr>
                <w:rFonts w:asciiTheme="majorHAnsi" w:hAnsiTheme="majorHAnsi" w:cstheme="majorHAnsi"/>
                <w:color w:val="FFFFFF" w:themeColor="background1"/>
                <w:szCs w:val="20"/>
              </w:rPr>
              <w:t>Ongoing</w:t>
            </w:r>
          </w:p>
        </w:tc>
        <w:tc>
          <w:tcPr>
            <w:tcW w:w="0" w:type="dxa"/>
            <w:tcBorders>
              <w:bottom w:val="single" w:sz="4" w:space="0" w:color="7F7F7F" w:themeColor="text1" w:themeTint="80"/>
            </w:tcBorders>
            <w:shd w:val="clear" w:color="auto" w:fill="006699"/>
          </w:tcPr>
          <w:p w14:paraId="1B146427" w14:textId="7A070B8A" w:rsidR="005A606E" w:rsidRPr="00D65C5E" w:rsidRDefault="005A606E" w:rsidP="00887A57">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D65C5E">
              <w:rPr>
                <w:rFonts w:asciiTheme="majorHAnsi" w:hAnsiTheme="majorHAnsi" w:cstheme="majorHAnsi"/>
                <w:color w:val="FFFFFF" w:themeColor="background1"/>
                <w:szCs w:val="20"/>
              </w:rPr>
              <w:t>Completed</w:t>
            </w:r>
          </w:p>
        </w:tc>
        <w:tc>
          <w:tcPr>
            <w:tcW w:w="0" w:type="dxa"/>
            <w:shd w:val="clear" w:color="auto" w:fill="006699"/>
          </w:tcPr>
          <w:p w14:paraId="5FAA0B71" w14:textId="65C6EA38" w:rsidR="005A606E" w:rsidRPr="00D65C5E" w:rsidRDefault="005A606E" w:rsidP="00887A57">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D65C5E">
              <w:rPr>
                <w:rFonts w:asciiTheme="majorHAnsi" w:hAnsiTheme="majorHAnsi" w:cstheme="majorHAnsi"/>
                <w:color w:val="FFFFFF" w:themeColor="background1"/>
                <w:szCs w:val="20"/>
              </w:rPr>
              <w:t>Total funding (AUD)</w:t>
            </w:r>
          </w:p>
        </w:tc>
      </w:tr>
      <w:tr w:rsidR="005A606E" w:rsidRPr="00D65C5E" w14:paraId="40D30879" w14:textId="77777777" w:rsidTr="724F7CF8">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515" w:type="dxa"/>
          </w:tcPr>
          <w:p w14:paraId="40827743" w14:textId="424C653A" w:rsidR="005A606E" w:rsidRPr="00D65C5E" w:rsidRDefault="00630E16" w:rsidP="00887A57">
            <w:pPr>
              <w:pStyle w:val="BodyText"/>
              <w:rPr>
                <w:rFonts w:asciiTheme="majorHAnsi" w:hAnsiTheme="majorHAnsi" w:cstheme="majorHAnsi"/>
                <w:szCs w:val="20"/>
              </w:rPr>
            </w:pPr>
            <w:r>
              <w:rPr>
                <w:rFonts w:asciiTheme="majorHAnsi" w:hAnsiTheme="majorHAnsi" w:cstheme="majorHAnsi"/>
                <w:szCs w:val="20"/>
              </w:rPr>
              <w:t>The Pacific Community (SPC)</w:t>
            </w:r>
            <w:r w:rsidR="005A606E" w:rsidRPr="00D65C5E">
              <w:rPr>
                <w:rFonts w:asciiTheme="majorHAnsi" w:hAnsiTheme="majorHAnsi" w:cstheme="majorHAnsi"/>
                <w:szCs w:val="20"/>
              </w:rPr>
              <w:t xml:space="preserve"> </w:t>
            </w:r>
          </w:p>
        </w:tc>
        <w:tc>
          <w:tcPr>
            <w:tcW w:w="1455" w:type="dxa"/>
          </w:tcPr>
          <w:p w14:paraId="68261C1B" w14:textId="3122B3C2" w:rsidR="005A606E" w:rsidRPr="00D65C5E" w:rsidRDefault="00F02F83" w:rsidP="00887A57">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5</w:t>
            </w:r>
          </w:p>
        </w:tc>
        <w:tc>
          <w:tcPr>
            <w:tcW w:w="1230" w:type="dxa"/>
            <w:shd w:val="clear" w:color="auto" w:fill="E7E6E6" w:themeFill="background2"/>
          </w:tcPr>
          <w:p w14:paraId="26F217A4" w14:textId="4601C6F8" w:rsidR="005A606E" w:rsidRPr="00D65C5E" w:rsidRDefault="00F02F83"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4</w:t>
            </w:r>
          </w:p>
        </w:tc>
        <w:tc>
          <w:tcPr>
            <w:tcW w:w="1215" w:type="dxa"/>
            <w:shd w:val="clear" w:color="auto" w:fill="E7E6E6" w:themeFill="background2"/>
          </w:tcPr>
          <w:p w14:paraId="54A64F0E" w14:textId="5B4DE8B5" w:rsidR="005A606E" w:rsidRPr="00D65C5E" w:rsidRDefault="00F02F83" w:rsidP="00887A57">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2220" w:type="dxa"/>
          </w:tcPr>
          <w:p w14:paraId="19111EB0" w14:textId="5F1A0749" w:rsidR="005A606E" w:rsidRPr="00EB6DCD" w:rsidRDefault="00F02F83"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F02F83">
              <w:rPr>
                <w:rFonts w:asciiTheme="majorHAnsi" w:hAnsiTheme="majorHAnsi" w:cstheme="majorBidi"/>
              </w:rPr>
              <w:t>$1,801,860</w:t>
            </w:r>
          </w:p>
        </w:tc>
      </w:tr>
      <w:tr w:rsidR="005A606E" w:rsidRPr="00D65C5E" w14:paraId="757A6D25" w14:textId="77777777" w:rsidTr="724F7CF8">
        <w:trPr>
          <w:trHeight w:val="405"/>
        </w:trPr>
        <w:tc>
          <w:tcPr>
            <w:cnfStyle w:val="001000000000" w:firstRow="0" w:lastRow="0" w:firstColumn="1" w:lastColumn="0" w:oddVBand="0" w:evenVBand="0" w:oddHBand="0" w:evenHBand="0" w:firstRowFirstColumn="0" w:firstRowLastColumn="0" w:lastRowFirstColumn="0" w:lastRowLastColumn="0"/>
            <w:tcW w:w="3515" w:type="dxa"/>
          </w:tcPr>
          <w:p w14:paraId="7AF8EF2F" w14:textId="2D26BA83" w:rsidR="005A606E" w:rsidRPr="00D65C5E" w:rsidRDefault="005A606E" w:rsidP="00887A57">
            <w:pPr>
              <w:pStyle w:val="BodyText"/>
              <w:rPr>
                <w:rFonts w:asciiTheme="majorHAnsi" w:hAnsiTheme="majorHAnsi" w:cstheme="majorHAnsi"/>
                <w:szCs w:val="20"/>
              </w:rPr>
            </w:pPr>
            <w:r w:rsidRPr="00D65C5E">
              <w:rPr>
                <w:rFonts w:asciiTheme="majorHAnsi" w:hAnsiTheme="majorHAnsi" w:cstheme="majorHAnsi"/>
                <w:szCs w:val="20"/>
              </w:rPr>
              <w:t xml:space="preserve">PWL Governance Board </w:t>
            </w:r>
            <w:r w:rsidR="00630E16">
              <w:rPr>
                <w:rFonts w:asciiTheme="majorHAnsi" w:hAnsiTheme="majorHAnsi" w:cstheme="majorHAnsi"/>
                <w:szCs w:val="20"/>
              </w:rPr>
              <w:t>grants</w:t>
            </w:r>
          </w:p>
        </w:tc>
        <w:tc>
          <w:tcPr>
            <w:tcW w:w="1455" w:type="dxa"/>
          </w:tcPr>
          <w:p w14:paraId="3AFCC720" w14:textId="7DC5732E" w:rsidR="005A606E" w:rsidRPr="00D65C5E" w:rsidRDefault="009F1112" w:rsidP="00887A57">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1230" w:type="dxa"/>
            <w:shd w:val="clear" w:color="auto" w:fill="E7E6E6" w:themeFill="background2"/>
          </w:tcPr>
          <w:p w14:paraId="6105BE72" w14:textId="38586E1E" w:rsidR="005A606E" w:rsidRPr="00D65C5E" w:rsidRDefault="009F1112"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1215" w:type="dxa"/>
            <w:shd w:val="clear" w:color="auto" w:fill="E7E6E6" w:themeFill="background2"/>
          </w:tcPr>
          <w:p w14:paraId="03DAEBDA" w14:textId="4F1FF5AD" w:rsidR="005A606E" w:rsidRPr="00D65C5E" w:rsidRDefault="00E43D11" w:rsidP="00887A57">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65C5E">
              <w:rPr>
                <w:rFonts w:asciiTheme="majorHAnsi" w:hAnsiTheme="majorHAnsi" w:cstheme="majorHAnsi"/>
                <w:szCs w:val="20"/>
              </w:rPr>
              <w:t>-</w:t>
            </w:r>
          </w:p>
        </w:tc>
        <w:tc>
          <w:tcPr>
            <w:tcW w:w="2220" w:type="dxa"/>
          </w:tcPr>
          <w:p w14:paraId="0E6FE394" w14:textId="049656F0" w:rsidR="005A606E" w:rsidRPr="00EB6DCD" w:rsidRDefault="009F1112"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9F1112">
              <w:rPr>
                <w:rFonts w:asciiTheme="majorHAnsi" w:hAnsiTheme="majorHAnsi" w:cstheme="majorBidi"/>
              </w:rPr>
              <w:t>872</w:t>
            </w:r>
            <w:r>
              <w:rPr>
                <w:rFonts w:asciiTheme="majorHAnsi" w:hAnsiTheme="majorHAnsi" w:cstheme="majorBidi"/>
              </w:rPr>
              <w:t>,</w:t>
            </w:r>
            <w:r w:rsidRPr="009F1112">
              <w:rPr>
                <w:rFonts w:asciiTheme="majorHAnsi" w:hAnsiTheme="majorHAnsi" w:cstheme="majorBidi"/>
              </w:rPr>
              <w:t>128</w:t>
            </w:r>
          </w:p>
        </w:tc>
      </w:tr>
      <w:tr w:rsidR="005A606E" w:rsidRPr="00D65C5E" w14:paraId="610B4D06" w14:textId="77777777" w:rsidTr="724F7CF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15" w:type="dxa"/>
          </w:tcPr>
          <w:p w14:paraId="74BA101C" w14:textId="796BB074" w:rsidR="005A606E" w:rsidRPr="00D65C5E" w:rsidRDefault="005A606E" w:rsidP="00887A57">
            <w:pPr>
              <w:pStyle w:val="BodyText"/>
              <w:rPr>
                <w:rFonts w:asciiTheme="majorHAnsi" w:hAnsiTheme="majorHAnsi" w:cstheme="majorHAnsi"/>
                <w:szCs w:val="20"/>
              </w:rPr>
            </w:pPr>
            <w:r w:rsidRPr="00D65C5E">
              <w:rPr>
                <w:rFonts w:asciiTheme="majorHAnsi" w:hAnsiTheme="majorHAnsi" w:cstheme="majorHAnsi"/>
                <w:szCs w:val="20"/>
              </w:rPr>
              <w:t xml:space="preserve">Pacific Women’s Funds </w:t>
            </w:r>
            <w:r w:rsidR="00630E16">
              <w:rPr>
                <w:rFonts w:asciiTheme="majorHAnsi" w:hAnsiTheme="majorHAnsi" w:cstheme="majorHAnsi"/>
                <w:szCs w:val="20"/>
              </w:rPr>
              <w:t>grants</w:t>
            </w:r>
          </w:p>
        </w:tc>
        <w:tc>
          <w:tcPr>
            <w:tcW w:w="1455" w:type="dxa"/>
          </w:tcPr>
          <w:p w14:paraId="21090320" w14:textId="57CE3F26" w:rsidR="005A606E" w:rsidRPr="00D65C5E" w:rsidRDefault="00EB6DCD" w:rsidP="00887A57">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1230" w:type="dxa"/>
            <w:shd w:val="clear" w:color="auto" w:fill="E7E6E6" w:themeFill="background2"/>
          </w:tcPr>
          <w:p w14:paraId="6BF6904D" w14:textId="346AE95F" w:rsidR="005A606E" w:rsidRPr="00D65C5E" w:rsidRDefault="00E43D11"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D65C5E">
              <w:rPr>
                <w:rFonts w:asciiTheme="majorHAnsi" w:hAnsiTheme="majorHAnsi" w:cstheme="majorHAnsi"/>
                <w:szCs w:val="20"/>
              </w:rPr>
              <w:t>-</w:t>
            </w:r>
          </w:p>
        </w:tc>
        <w:tc>
          <w:tcPr>
            <w:tcW w:w="1215" w:type="dxa"/>
            <w:shd w:val="clear" w:color="auto" w:fill="E7E6E6" w:themeFill="background2"/>
          </w:tcPr>
          <w:p w14:paraId="07698C0E" w14:textId="3C480F5D" w:rsidR="005A606E" w:rsidRPr="00D65C5E" w:rsidRDefault="00E43D11" w:rsidP="00887A57">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D65C5E">
              <w:rPr>
                <w:rFonts w:asciiTheme="majorHAnsi" w:hAnsiTheme="majorHAnsi" w:cstheme="majorHAnsi"/>
                <w:szCs w:val="20"/>
              </w:rPr>
              <w:t>-</w:t>
            </w:r>
          </w:p>
        </w:tc>
        <w:tc>
          <w:tcPr>
            <w:tcW w:w="2220" w:type="dxa"/>
          </w:tcPr>
          <w:p w14:paraId="71C9AD53" w14:textId="38A4053B" w:rsidR="005A606E" w:rsidRPr="00EB6DCD" w:rsidRDefault="005A606E"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724F7CF8">
              <w:rPr>
                <w:rFonts w:asciiTheme="majorHAnsi" w:hAnsiTheme="majorHAnsi" w:cstheme="majorBidi"/>
              </w:rPr>
              <w:t>-</w:t>
            </w:r>
          </w:p>
        </w:tc>
      </w:tr>
      <w:tr w:rsidR="005A606E" w:rsidRPr="00D65C5E" w14:paraId="0AB80826" w14:textId="77777777" w:rsidTr="724F7CF8">
        <w:trPr>
          <w:trHeight w:val="405"/>
        </w:trPr>
        <w:tc>
          <w:tcPr>
            <w:cnfStyle w:val="001000000000" w:firstRow="0" w:lastRow="0" w:firstColumn="1" w:lastColumn="0" w:oddVBand="0" w:evenVBand="0" w:oddHBand="0" w:evenHBand="0" w:firstRowFirstColumn="0" w:firstRowLastColumn="0" w:lastRowFirstColumn="0" w:lastRowLastColumn="0"/>
            <w:tcW w:w="3515" w:type="dxa"/>
          </w:tcPr>
          <w:p w14:paraId="0996D366" w14:textId="4B9333CB" w:rsidR="005A606E" w:rsidRPr="00D65C5E" w:rsidRDefault="005A606E" w:rsidP="00887A57">
            <w:pPr>
              <w:pStyle w:val="BodyText"/>
              <w:rPr>
                <w:rFonts w:asciiTheme="majorHAnsi" w:hAnsiTheme="majorHAnsi" w:cstheme="majorHAnsi"/>
                <w:szCs w:val="20"/>
              </w:rPr>
            </w:pPr>
            <w:r w:rsidRPr="00D65C5E">
              <w:rPr>
                <w:rFonts w:asciiTheme="majorHAnsi" w:hAnsiTheme="majorHAnsi" w:cstheme="majorHAnsi"/>
                <w:szCs w:val="20"/>
              </w:rPr>
              <w:t xml:space="preserve">DFAT </w:t>
            </w:r>
            <w:r w:rsidR="00703CEC" w:rsidRPr="00D65C5E">
              <w:rPr>
                <w:rFonts w:asciiTheme="majorHAnsi" w:hAnsiTheme="majorHAnsi" w:cstheme="majorHAnsi"/>
                <w:szCs w:val="20"/>
              </w:rPr>
              <w:t>r</w:t>
            </w:r>
            <w:r w:rsidRPr="00D65C5E">
              <w:rPr>
                <w:rFonts w:asciiTheme="majorHAnsi" w:hAnsiTheme="majorHAnsi" w:cstheme="majorHAnsi"/>
                <w:szCs w:val="20"/>
              </w:rPr>
              <w:t xml:space="preserve">egional </w:t>
            </w:r>
            <w:r w:rsidR="0089179B">
              <w:rPr>
                <w:rFonts w:asciiTheme="majorHAnsi" w:hAnsiTheme="majorHAnsi" w:cstheme="majorHAnsi"/>
                <w:szCs w:val="20"/>
              </w:rPr>
              <w:t>grants</w:t>
            </w:r>
          </w:p>
        </w:tc>
        <w:tc>
          <w:tcPr>
            <w:tcW w:w="1455" w:type="dxa"/>
          </w:tcPr>
          <w:p w14:paraId="7A3898F6" w14:textId="47E82EC6" w:rsidR="005A606E" w:rsidRPr="00D65C5E" w:rsidRDefault="00C95CA8" w:rsidP="00887A57">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11</w:t>
            </w:r>
          </w:p>
        </w:tc>
        <w:tc>
          <w:tcPr>
            <w:tcW w:w="1230" w:type="dxa"/>
            <w:shd w:val="clear" w:color="auto" w:fill="E7E6E6" w:themeFill="background2"/>
          </w:tcPr>
          <w:p w14:paraId="37ABBF94" w14:textId="06CAFED6" w:rsidR="005A606E" w:rsidRPr="00D65C5E" w:rsidRDefault="0053116E"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9</w:t>
            </w:r>
          </w:p>
        </w:tc>
        <w:tc>
          <w:tcPr>
            <w:tcW w:w="1215" w:type="dxa"/>
            <w:shd w:val="clear" w:color="auto" w:fill="E7E6E6" w:themeFill="background2"/>
          </w:tcPr>
          <w:p w14:paraId="3BFC5545" w14:textId="6A6344D1" w:rsidR="005A606E" w:rsidRPr="00D65C5E" w:rsidRDefault="00C95CA8" w:rsidP="00887A57">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2220" w:type="dxa"/>
          </w:tcPr>
          <w:p w14:paraId="68511C50" w14:textId="53A73EC9" w:rsidR="005A606E" w:rsidRPr="00EB6DCD" w:rsidRDefault="00D93C2A"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D93C2A">
              <w:rPr>
                <w:rFonts w:asciiTheme="majorHAnsi" w:hAnsiTheme="majorHAnsi" w:cstheme="majorBidi"/>
              </w:rPr>
              <w:t>82</w:t>
            </w:r>
            <w:r>
              <w:rPr>
                <w:rFonts w:asciiTheme="majorHAnsi" w:hAnsiTheme="majorHAnsi" w:cstheme="majorBidi"/>
              </w:rPr>
              <w:t>,</w:t>
            </w:r>
            <w:r w:rsidRPr="00D93C2A">
              <w:rPr>
                <w:rFonts w:asciiTheme="majorHAnsi" w:hAnsiTheme="majorHAnsi" w:cstheme="majorBidi"/>
              </w:rPr>
              <w:t>560</w:t>
            </w:r>
            <w:r>
              <w:rPr>
                <w:rFonts w:asciiTheme="majorHAnsi" w:hAnsiTheme="majorHAnsi" w:cstheme="majorBidi"/>
              </w:rPr>
              <w:t>,</w:t>
            </w:r>
            <w:r w:rsidRPr="00D93C2A">
              <w:rPr>
                <w:rFonts w:asciiTheme="majorHAnsi" w:hAnsiTheme="majorHAnsi" w:cstheme="majorBidi"/>
              </w:rPr>
              <w:t>633</w:t>
            </w:r>
          </w:p>
        </w:tc>
      </w:tr>
      <w:tr w:rsidR="0089179B" w:rsidRPr="00D65C5E" w14:paraId="12C5D7A0" w14:textId="77777777" w:rsidTr="724F7CF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15" w:type="dxa"/>
          </w:tcPr>
          <w:p w14:paraId="3D00E4CE" w14:textId="6C896488" w:rsidR="0089179B" w:rsidRPr="00D65C5E" w:rsidRDefault="0089179B" w:rsidP="00887A57">
            <w:pPr>
              <w:pStyle w:val="BodyText"/>
              <w:rPr>
                <w:rFonts w:asciiTheme="majorHAnsi" w:hAnsiTheme="majorHAnsi" w:cstheme="majorHAnsi"/>
                <w:szCs w:val="20"/>
              </w:rPr>
            </w:pPr>
            <w:r>
              <w:rPr>
                <w:rFonts w:asciiTheme="majorHAnsi" w:hAnsiTheme="majorHAnsi" w:cstheme="majorHAnsi"/>
                <w:szCs w:val="20"/>
              </w:rPr>
              <w:t>DFAT regional research grants</w:t>
            </w:r>
          </w:p>
        </w:tc>
        <w:tc>
          <w:tcPr>
            <w:tcW w:w="1455" w:type="dxa"/>
          </w:tcPr>
          <w:p w14:paraId="665693B7" w14:textId="573866BE" w:rsidR="0089179B" w:rsidRDefault="008D715C" w:rsidP="00887A57">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3</w:t>
            </w:r>
          </w:p>
        </w:tc>
        <w:tc>
          <w:tcPr>
            <w:tcW w:w="1230" w:type="dxa"/>
            <w:shd w:val="clear" w:color="auto" w:fill="E7E6E6" w:themeFill="background2"/>
          </w:tcPr>
          <w:p w14:paraId="226DCE5D" w14:textId="04BFE6AE" w:rsidR="0089179B" w:rsidRDefault="008D715C"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1215" w:type="dxa"/>
            <w:shd w:val="clear" w:color="auto" w:fill="E7E6E6" w:themeFill="background2"/>
          </w:tcPr>
          <w:p w14:paraId="69929B6D" w14:textId="422537A2" w:rsidR="0089179B" w:rsidRDefault="008D715C" w:rsidP="00887A57">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3</w:t>
            </w:r>
          </w:p>
        </w:tc>
        <w:tc>
          <w:tcPr>
            <w:tcW w:w="2220" w:type="dxa"/>
          </w:tcPr>
          <w:p w14:paraId="3861960A" w14:textId="664E5944" w:rsidR="0089179B" w:rsidRPr="724F7CF8" w:rsidRDefault="00F80BB3"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F80BB3">
              <w:rPr>
                <w:rFonts w:asciiTheme="majorHAnsi" w:hAnsiTheme="majorHAnsi" w:cstheme="majorBidi"/>
              </w:rPr>
              <w:t>9</w:t>
            </w:r>
            <w:r>
              <w:rPr>
                <w:rFonts w:asciiTheme="majorHAnsi" w:hAnsiTheme="majorHAnsi" w:cstheme="majorBidi"/>
              </w:rPr>
              <w:t>,</w:t>
            </w:r>
            <w:r w:rsidRPr="00F80BB3">
              <w:rPr>
                <w:rFonts w:asciiTheme="majorHAnsi" w:hAnsiTheme="majorHAnsi" w:cstheme="majorBidi"/>
              </w:rPr>
              <w:t>039</w:t>
            </w:r>
            <w:r>
              <w:rPr>
                <w:rFonts w:asciiTheme="majorHAnsi" w:hAnsiTheme="majorHAnsi" w:cstheme="majorBidi"/>
              </w:rPr>
              <w:t>,</w:t>
            </w:r>
            <w:r w:rsidRPr="00F80BB3">
              <w:rPr>
                <w:rFonts w:asciiTheme="majorHAnsi" w:hAnsiTheme="majorHAnsi" w:cstheme="majorBidi"/>
              </w:rPr>
              <w:t>421</w:t>
            </w:r>
          </w:p>
        </w:tc>
      </w:tr>
      <w:tr w:rsidR="005A606E" w:rsidRPr="00D65C5E" w14:paraId="32148245" w14:textId="77777777" w:rsidTr="724F7CF8">
        <w:trPr>
          <w:trHeight w:val="392"/>
        </w:trPr>
        <w:tc>
          <w:tcPr>
            <w:cnfStyle w:val="001000000000" w:firstRow="0" w:lastRow="0" w:firstColumn="1" w:lastColumn="0" w:oddVBand="0" w:evenVBand="0" w:oddHBand="0" w:evenHBand="0" w:firstRowFirstColumn="0" w:firstRowLastColumn="0" w:lastRowFirstColumn="0" w:lastRowLastColumn="0"/>
            <w:tcW w:w="3515" w:type="dxa"/>
          </w:tcPr>
          <w:p w14:paraId="511D6089" w14:textId="25C44DE7" w:rsidR="005A606E" w:rsidRPr="00D65C5E" w:rsidRDefault="005A606E" w:rsidP="00887A57">
            <w:pPr>
              <w:pStyle w:val="BodyText"/>
              <w:rPr>
                <w:rFonts w:asciiTheme="majorHAnsi" w:hAnsiTheme="majorHAnsi" w:cstheme="majorHAnsi"/>
                <w:szCs w:val="20"/>
              </w:rPr>
            </w:pPr>
            <w:r w:rsidRPr="00D65C5E">
              <w:rPr>
                <w:rFonts w:asciiTheme="majorHAnsi" w:hAnsiTheme="majorHAnsi" w:cstheme="majorHAnsi"/>
                <w:szCs w:val="20"/>
              </w:rPr>
              <w:t xml:space="preserve">DFAT </w:t>
            </w:r>
            <w:r w:rsidR="00703CEC" w:rsidRPr="00D65C5E">
              <w:rPr>
                <w:rFonts w:asciiTheme="majorHAnsi" w:hAnsiTheme="majorHAnsi" w:cstheme="majorHAnsi"/>
                <w:szCs w:val="20"/>
              </w:rPr>
              <w:t xml:space="preserve">bilateral </w:t>
            </w:r>
            <w:r w:rsidR="0089179B">
              <w:rPr>
                <w:rFonts w:asciiTheme="majorHAnsi" w:hAnsiTheme="majorHAnsi" w:cstheme="majorHAnsi"/>
                <w:szCs w:val="20"/>
              </w:rPr>
              <w:t>grants</w:t>
            </w:r>
            <w:r w:rsidR="0089179B" w:rsidRPr="00D65C5E">
              <w:rPr>
                <w:rFonts w:asciiTheme="majorHAnsi" w:hAnsiTheme="majorHAnsi" w:cstheme="majorHAnsi"/>
                <w:szCs w:val="20"/>
              </w:rPr>
              <w:t xml:space="preserve"> </w:t>
            </w:r>
          </w:p>
        </w:tc>
        <w:tc>
          <w:tcPr>
            <w:tcW w:w="1455" w:type="dxa"/>
          </w:tcPr>
          <w:p w14:paraId="6F0D5397" w14:textId="07B576DC" w:rsidR="005A606E" w:rsidRPr="00D65C5E" w:rsidRDefault="00EB6DCD" w:rsidP="00887A57">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9</w:t>
            </w:r>
          </w:p>
        </w:tc>
        <w:tc>
          <w:tcPr>
            <w:tcW w:w="1230" w:type="dxa"/>
            <w:shd w:val="clear" w:color="auto" w:fill="E7E6E6" w:themeFill="background2"/>
          </w:tcPr>
          <w:p w14:paraId="5570DB9D" w14:textId="0BFA0E9A" w:rsidR="005A606E" w:rsidRPr="00D65C5E" w:rsidRDefault="00492C43"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7</w:t>
            </w:r>
          </w:p>
        </w:tc>
        <w:tc>
          <w:tcPr>
            <w:tcW w:w="1215" w:type="dxa"/>
            <w:shd w:val="clear" w:color="auto" w:fill="E7E6E6" w:themeFill="background2"/>
          </w:tcPr>
          <w:p w14:paraId="2FE05383" w14:textId="3B3B762D" w:rsidR="005A606E" w:rsidRPr="00D65C5E" w:rsidRDefault="00492C43" w:rsidP="00887A57">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2220" w:type="dxa"/>
          </w:tcPr>
          <w:p w14:paraId="6D4CB04E" w14:textId="54608CC5" w:rsidR="005A606E" w:rsidRPr="00EB6DCD" w:rsidRDefault="00866DF1"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866DF1">
              <w:rPr>
                <w:rFonts w:asciiTheme="majorHAnsi" w:hAnsiTheme="majorHAnsi" w:cstheme="majorBidi"/>
              </w:rPr>
              <w:t>10</w:t>
            </w:r>
            <w:r>
              <w:rPr>
                <w:rFonts w:asciiTheme="majorHAnsi" w:hAnsiTheme="majorHAnsi" w:cstheme="majorBidi"/>
              </w:rPr>
              <w:t>,</w:t>
            </w:r>
            <w:r w:rsidRPr="00866DF1">
              <w:rPr>
                <w:rFonts w:asciiTheme="majorHAnsi" w:hAnsiTheme="majorHAnsi" w:cstheme="majorBidi"/>
              </w:rPr>
              <w:t>780</w:t>
            </w:r>
            <w:r>
              <w:rPr>
                <w:rFonts w:asciiTheme="majorHAnsi" w:hAnsiTheme="majorHAnsi" w:cstheme="majorBidi"/>
              </w:rPr>
              <w:t>,</w:t>
            </w:r>
            <w:r w:rsidRPr="00866DF1">
              <w:rPr>
                <w:rFonts w:asciiTheme="majorHAnsi" w:hAnsiTheme="majorHAnsi" w:cstheme="majorBidi"/>
              </w:rPr>
              <w:t>276</w:t>
            </w:r>
          </w:p>
        </w:tc>
      </w:tr>
      <w:tr w:rsidR="005A606E" w:rsidRPr="00D65C5E" w14:paraId="237B547E" w14:textId="77777777" w:rsidTr="724F7CF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515" w:type="dxa"/>
          </w:tcPr>
          <w:p w14:paraId="57D65420" w14:textId="054DA4BF" w:rsidR="005A606E" w:rsidRPr="00D65C5E" w:rsidRDefault="005A606E" w:rsidP="00887A57">
            <w:pPr>
              <w:pStyle w:val="BodyText"/>
              <w:rPr>
                <w:rFonts w:asciiTheme="majorHAnsi" w:hAnsiTheme="majorHAnsi" w:cstheme="majorHAnsi"/>
                <w:szCs w:val="20"/>
              </w:rPr>
            </w:pPr>
            <w:r w:rsidRPr="00D65C5E">
              <w:rPr>
                <w:rFonts w:asciiTheme="majorHAnsi" w:hAnsiTheme="majorHAnsi" w:cstheme="majorHAnsi"/>
                <w:szCs w:val="20"/>
              </w:rPr>
              <w:t xml:space="preserve">PWLES </w:t>
            </w:r>
            <w:r w:rsidR="0089179B">
              <w:rPr>
                <w:rFonts w:asciiTheme="majorHAnsi" w:hAnsiTheme="majorHAnsi" w:cstheme="majorHAnsi"/>
                <w:szCs w:val="20"/>
              </w:rPr>
              <w:t>grants</w:t>
            </w:r>
            <w:r w:rsidR="0089179B" w:rsidRPr="00D65C5E">
              <w:rPr>
                <w:rFonts w:asciiTheme="majorHAnsi" w:hAnsiTheme="majorHAnsi" w:cstheme="majorHAnsi"/>
                <w:szCs w:val="20"/>
              </w:rPr>
              <w:t xml:space="preserve"> </w:t>
            </w:r>
          </w:p>
        </w:tc>
        <w:tc>
          <w:tcPr>
            <w:tcW w:w="1455" w:type="dxa"/>
          </w:tcPr>
          <w:p w14:paraId="54663F44" w14:textId="3FAD04E4" w:rsidR="005A606E" w:rsidRPr="00D65C5E" w:rsidRDefault="00D87AF7" w:rsidP="00887A57">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D65C5E">
              <w:rPr>
                <w:rFonts w:asciiTheme="majorHAnsi" w:hAnsiTheme="majorHAnsi" w:cstheme="majorHAnsi"/>
                <w:szCs w:val="20"/>
              </w:rPr>
              <w:t>2</w:t>
            </w:r>
          </w:p>
        </w:tc>
        <w:tc>
          <w:tcPr>
            <w:tcW w:w="1230" w:type="dxa"/>
            <w:shd w:val="clear" w:color="auto" w:fill="E7E6E6" w:themeFill="background2"/>
          </w:tcPr>
          <w:p w14:paraId="3F3BCC31" w14:textId="338ACE27" w:rsidR="005A606E" w:rsidRPr="00D65C5E" w:rsidRDefault="00EB6DCD"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1215" w:type="dxa"/>
            <w:shd w:val="clear" w:color="auto" w:fill="E7E6E6" w:themeFill="background2"/>
          </w:tcPr>
          <w:p w14:paraId="2CDAD60E" w14:textId="689374DA" w:rsidR="005A606E" w:rsidRPr="00D65C5E" w:rsidRDefault="00EB6DCD" w:rsidP="00887A57">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2220" w:type="dxa"/>
          </w:tcPr>
          <w:p w14:paraId="71960644" w14:textId="03945E09" w:rsidR="005A606E" w:rsidRPr="00EB6DCD" w:rsidRDefault="004B4995" w:rsidP="00887A57">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4B4995">
              <w:rPr>
                <w:rFonts w:asciiTheme="majorHAnsi" w:hAnsiTheme="majorHAnsi" w:cstheme="majorBidi"/>
              </w:rPr>
              <w:t>14</w:t>
            </w:r>
            <w:r>
              <w:rPr>
                <w:rFonts w:asciiTheme="majorHAnsi" w:hAnsiTheme="majorHAnsi" w:cstheme="majorBidi"/>
              </w:rPr>
              <w:t>,</w:t>
            </w:r>
            <w:r w:rsidRPr="004B4995">
              <w:rPr>
                <w:rFonts w:asciiTheme="majorHAnsi" w:hAnsiTheme="majorHAnsi" w:cstheme="majorBidi"/>
              </w:rPr>
              <w:t>837</w:t>
            </w:r>
            <w:r>
              <w:rPr>
                <w:rFonts w:asciiTheme="majorHAnsi" w:hAnsiTheme="majorHAnsi" w:cstheme="majorBidi"/>
              </w:rPr>
              <w:t>,</w:t>
            </w:r>
            <w:r w:rsidRPr="004B4995">
              <w:rPr>
                <w:rFonts w:asciiTheme="majorHAnsi" w:hAnsiTheme="majorHAnsi" w:cstheme="majorBidi"/>
              </w:rPr>
              <w:t>698</w:t>
            </w:r>
          </w:p>
        </w:tc>
      </w:tr>
      <w:tr w:rsidR="005A606E" w:rsidRPr="00D65C5E" w14:paraId="32E731D1" w14:textId="77777777" w:rsidTr="724F7CF8">
        <w:trPr>
          <w:trHeight w:val="349"/>
        </w:trPr>
        <w:tc>
          <w:tcPr>
            <w:cnfStyle w:val="001000000000" w:firstRow="0" w:lastRow="0" w:firstColumn="1" w:lastColumn="0" w:oddVBand="0" w:evenVBand="0" w:oddHBand="0" w:evenHBand="0" w:firstRowFirstColumn="0" w:firstRowLastColumn="0" w:lastRowFirstColumn="0" w:lastRowLastColumn="0"/>
            <w:tcW w:w="3515" w:type="dxa"/>
          </w:tcPr>
          <w:p w14:paraId="4D652DEE" w14:textId="3C192C1F" w:rsidR="005A606E" w:rsidRPr="00D65C5E" w:rsidRDefault="005A606E" w:rsidP="00887A57">
            <w:pPr>
              <w:pStyle w:val="BodyText"/>
              <w:rPr>
                <w:rFonts w:asciiTheme="majorHAnsi" w:hAnsiTheme="majorHAnsi" w:cstheme="majorHAnsi"/>
                <w:b/>
                <w:szCs w:val="20"/>
              </w:rPr>
            </w:pPr>
            <w:r w:rsidRPr="00D65C5E">
              <w:rPr>
                <w:rFonts w:asciiTheme="majorHAnsi" w:hAnsiTheme="majorHAnsi" w:cstheme="majorHAnsi"/>
                <w:b/>
                <w:szCs w:val="20"/>
              </w:rPr>
              <w:t xml:space="preserve">Total </w:t>
            </w:r>
          </w:p>
        </w:tc>
        <w:tc>
          <w:tcPr>
            <w:tcW w:w="1455" w:type="dxa"/>
          </w:tcPr>
          <w:p w14:paraId="3D9FDA3A" w14:textId="7740D46C" w:rsidR="005A606E" w:rsidRPr="00D65C5E" w:rsidRDefault="00C30910" w:rsidP="00887A57">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32</w:t>
            </w:r>
          </w:p>
        </w:tc>
        <w:tc>
          <w:tcPr>
            <w:tcW w:w="1230" w:type="dxa"/>
            <w:shd w:val="clear" w:color="auto" w:fill="E7E6E6" w:themeFill="background2"/>
          </w:tcPr>
          <w:p w14:paraId="77F10864" w14:textId="425682D1" w:rsidR="005A606E" w:rsidRPr="00D65C5E" w:rsidRDefault="009F34F7"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23</w:t>
            </w:r>
          </w:p>
        </w:tc>
        <w:tc>
          <w:tcPr>
            <w:tcW w:w="1215" w:type="dxa"/>
            <w:shd w:val="clear" w:color="auto" w:fill="E7E6E6" w:themeFill="background2"/>
          </w:tcPr>
          <w:p w14:paraId="2BF69758" w14:textId="768F7F83" w:rsidR="005A606E" w:rsidRPr="00D65C5E" w:rsidRDefault="003A0097" w:rsidP="00887A57">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9</w:t>
            </w:r>
          </w:p>
        </w:tc>
        <w:tc>
          <w:tcPr>
            <w:tcW w:w="2220" w:type="dxa"/>
          </w:tcPr>
          <w:p w14:paraId="666F1615" w14:textId="1691D961" w:rsidR="00D247DE" w:rsidRDefault="00D247DE"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r w:rsidRPr="00D247DE">
              <w:rPr>
                <w:rFonts w:asciiTheme="majorHAnsi" w:hAnsiTheme="majorHAnsi" w:cstheme="majorBidi"/>
                <w:b/>
                <w:bCs/>
              </w:rPr>
              <w:t>$119,892,016</w:t>
            </w:r>
          </w:p>
          <w:p w14:paraId="3883C9F3" w14:textId="1BB75D0A" w:rsidR="005A606E" w:rsidRPr="00EB6DCD" w:rsidRDefault="005A606E" w:rsidP="00887A57">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p>
        </w:tc>
      </w:tr>
    </w:tbl>
    <w:p w14:paraId="7B146D10" w14:textId="08DDAB70" w:rsidR="00E34E37" w:rsidRPr="00245049" w:rsidRDefault="00E34E37" w:rsidP="00887A57">
      <w:pPr>
        <w:pStyle w:val="Heading2"/>
        <w:rPr>
          <w:rFonts w:asciiTheme="majorHAnsi" w:hAnsiTheme="majorHAnsi" w:cstheme="majorHAnsi"/>
        </w:rPr>
      </w:pPr>
      <w:bookmarkStart w:id="11" w:name="_Toc208769773"/>
      <w:r w:rsidRPr="00245049">
        <w:rPr>
          <w:rFonts w:asciiTheme="majorHAnsi" w:hAnsiTheme="majorHAnsi" w:cstheme="majorHAnsi"/>
        </w:rPr>
        <w:lastRenderedPageBreak/>
        <w:t>Pacific Women Lead at SPC</w:t>
      </w:r>
      <w:bookmarkEnd w:id="11"/>
      <w:r w:rsidRPr="00245049">
        <w:rPr>
          <w:rFonts w:asciiTheme="majorHAnsi" w:hAnsiTheme="majorHAnsi" w:cstheme="majorHAnsi"/>
        </w:rPr>
        <w:t xml:space="preserve"> </w:t>
      </w:r>
    </w:p>
    <w:p w14:paraId="57B96B76" w14:textId="473B357A" w:rsidR="00D13D67" w:rsidRDefault="00E34E37" w:rsidP="00887A57">
      <w:pPr>
        <w:spacing w:line="276" w:lineRule="auto"/>
        <w:jc w:val="left"/>
        <w:rPr>
          <w:rFonts w:asciiTheme="majorHAnsi" w:hAnsiTheme="majorHAnsi" w:cstheme="majorHAnsi"/>
          <w:sz w:val="20"/>
          <w:szCs w:val="20"/>
        </w:rPr>
      </w:pPr>
      <w:bookmarkStart w:id="12" w:name="_Toc143779456"/>
      <w:bookmarkStart w:id="13" w:name="_Toc139038088"/>
      <w:bookmarkStart w:id="14" w:name="_Hlk143777718"/>
      <w:r w:rsidRPr="00F56579">
        <w:rPr>
          <w:rFonts w:asciiTheme="majorHAnsi" w:hAnsiTheme="majorHAnsi" w:cstheme="majorHAnsi"/>
          <w:sz w:val="20"/>
          <w:szCs w:val="20"/>
        </w:rPr>
        <w:t>The Pacific Community (SPC) is a distinct implementing partner of PWL</w:t>
      </w:r>
      <w:r w:rsidR="0089179B">
        <w:rPr>
          <w:rFonts w:asciiTheme="majorHAnsi" w:hAnsiTheme="majorHAnsi" w:cstheme="majorHAnsi"/>
          <w:sz w:val="20"/>
          <w:szCs w:val="20"/>
        </w:rPr>
        <w:t xml:space="preserve"> </w:t>
      </w:r>
      <w:r w:rsidRPr="00F56579">
        <w:rPr>
          <w:rFonts w:asciiTheme="majorHAnsi" w:hAnsiTheme="majorHAnsi" w:cstheme="majorHAnsi"/>
          <w:sz w:val="20"/>
          <w:szCs w:val="20"/>
        </w:rPr>
        <w:t xml:space="preserve">and has a grant agreement with DFAT Canberra, valued at AUD57,600,000. From this total value, SPC provides technical support to Pacific governments, hosts and supports regional convenings and a grants program for its government partners and women’s organisations across the Pacific. </w:t>
      </w:r>
    </w:p>
    <w:p w14:paraId="145A964A" w14:textId="647915E2" w:rsidR="004E601C" w:rsidRPr="00F56579" w:rsidRDefault="004E601C" w:rsidP="00887A57">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In </w:t>
      </w:r>
      <w:r w:rsidR="000C7ADE">
        <w:rPr>
          <w:rFonts w:asciiTheme="majorHAnsi" w:hAnsiTheme="majorHAnsi" w:cstheme="majorHAnsi"/>
          <w:sz w:val="20"/>
          <w:szCs w:val="20"/>
        </w:rPr>
        <w:t>Tonga</w:t>
      </w:r>
      <w:r w:rsidRPr="00F56579">
        <w:rPr>
          <w:rFonts w:asciiTheme="majorHAnsi" w:hAnsiTheme="majorHAnsi" w:cstheme="majorHAnsi"/>
          <w:sz w:val="20"/>
          <w:szCs w:val="20"/>
        </w:rPr>
        <w:t xml:space="preserve">, SPC funds </w:t>
      </w:r>
      <w:r w:rsidR="00DA2069">
        <w:rPr>
          <w:rFonts w:asciiTheme="majorHAnsi" w:hAnsiTheme="majorHAnsi" w:cstheme="majorHAnsi"/>
          <w:sz w:val="20"/>
          <w:szCs w:val="20"/>
        </w:rPr>
        <w:t>4</w:t>
      </w:r>
      <w:r w:rsidR="00DA2069" w:rsidRPr="00F56579">
        <w:rPr>
          <w:rFonts w:asciiTheme="majorHAnsi" w:hAnsiTheme="majorHAnsi" w:cstheme="majorHAnsi"/>
          <w:sz w:val="20"/>
          <w:szCs w:val="20"/>
        </w:rPr>
        <w:t xml:space="preserve"> </w:t>
      </w:r>
      <w:r w:rsidRPr="00F56579">
        <w:rPr>
          <w:rFonts w:asciiTheme="majorHAnsi" w:hAnsiTheme="majorHAnsi" w:cstheme="majorHAnsi"/>
          <w:sz w:val="20"/>
          <w:szCs w:val="20"/>
        </w:rPr>
        <w:t>downstream implementing partner</w:t>
      </w:r>
      <w:r w:rsidR="005D56F6" w:rsidRPr="00F56579">
        <w:rPr>
          <w:rFonts w:asciiTheme="majorHAnsi" w:hAnsiTheme="majorHAnsi" w:cstheme="majorHAnsi"/>
          <w:sz w:val="20"/>
          <w:szCs w:val="20"/>
        </w:rPr>
        <w:t>s</w:t>
      </w:r>
      <w:r w:rsidRPr="00F56579">
        <w:rPr>
          <w:rFonts w:asciiTheme="majorHAnsi" w:hAnsiTheme="majorHAnsi" w:cstheme="majorHAnsi"/>
          <w:sz w:val="20"/>
          <w:szCs w:val="20"/>
        </w:rPr>
        <w:t xml:space="preserve"> to implement </w:t>
      </w:r>
      <w:r w:rsidR="00DA2069">
        <w:rPr>
          <w:rFonts w:asciiTheme="majorHAnsi" w:hAnsiTheme="majorHAnsi" w:cstheme="majorHAnsi"/>
          <w:sz w:val="20"/>
          <w:szCs w:val="20"/>
        </w:rPr>
        <w:t>5</w:t>
      </w:r>
      <w:r w:rsidR="00355811">
        <w:rPr>
          <w:rFonts w:asciiTheme="majorHAnsi" w:hAnsiTheme="majorHAnsi" w:cstheme="majorHAnsi"/>
          <w:sz w:val="20"/>
          <w:szCs w:val="20"/>
        </w:rPr>
        <w:t xml:space="preserve"> </w:t>
      </w:r>
      <w:r w:rsidRPr="00F56579">
        <w:rPr>
          <w:rFonts w:asciiTheme="majorHAnsi" w:hAnsiTheme="majorHAnsi" w:cstheme="majorHAnsi"/>
          <w:sz w:val="20"/>
          <w:szCs w:val="20"/>
        </w:rPr>
        <w:t>project</w:t>
      </w:r>
      <w:r w:rsidR="00724CF0" w:rsidRPr="00F56579">
        <w:rPr>
          <w:rFonts w:asciiTheme="majorHAnsi" w:hAnsiTheme="majorHAnsi" w:cstheme="majorHAnsi"/>
          <w:sz w:val="20"/>
          <w:szCs w:val="20"/>
        </w:rPr>
        <w:t>s</w:t>
      </w:r>
      <w:r w:rsidRPr="00F56579">
        <w:rPr>
          <w:rFonts w:asciiTheme="majorHAnsi" w:hAnsiTheme="majorHAnsi" w:cstheme="majorHAnsi"/>
          <w:sz w:val="20"/>
          <w:szCs w:val="20"/>
        </w:rPr>
        <w:t xml:space="preserve">. </w:t>
      </w:r>
      <w:r w:rsidR="00355811">
        <w:rPr>
          <w:rFonts w:asciiTheme="majorHAnsi" w:hAnsiTheme="majorHAnsi" w:cstheme="majorHAnsi"/>
          <w:sz w:val="20"/>
          <w:szCs w:val="20"/>
        </w:rPr>
        <w:t>Of these, 4 are ongoing and 1 is complete.</w:t>
      </w:r>
    </w:p>
    <w:p w14:paraId="72444642" w14:textId="1449635C" w:rsidR="004E601C" w:rsidRPr="00F25AF7" w:rsidRDefault="004E601C" w:rsidP="00887A57">
      <w:pPr>
        <w:pStyle w:val="Caption"/>
        <w:rPr>
          <w:sz w:val="20"/>
          <w:szCs w:val="20"/>
        </w:rPr>
      </w:pPr>
      <w:r w:rsidRPr="00F25AF7">
        <w:rPr>
          <w:sz w:val="20"/>
          <w:szCs w:val="20"/>
        </w:rPr>
        <w:t xml:space="preserve">Table </w:t>
      </w:r>
      <w:r w:rsidR="00BD384C" w:rsidRPr="00F25AF7">
        <w:rPr>
          <w:sz w:val="20"/>
          <w:szCs w:val="20"/>
        </w:rPr>
        <w:fldChar w:fldCharType="begin"/>
      </w:r>
      <w:r w:rsidR="00BD384C" w:rsidRPr="00F25AF7">
        <w:rPr>
          <w:sz w:val="20"/>
          <w:szCs w:val="20"/>
        </w:rPr>
        <w:instrText xml:space="preserve"> SEQ Table \* ARABIC </w:instrText>
      </w:r>
      <w:r w:rsidR="00BD384C" w:rsidRPr="00F25AF7">
        <w:rPr>
          <w:sz w:val="20"/>
          <w:szCs w:val="20"/>
        </w:rPr>
        <w:fldChar w:fldCharType="separate"/>
      </w:r>
      <w:r w:rsidR="002F3C18">
        <w:rPr>
          <w:noProof/>
          <w:sz w:val="20"/>
          <w:szCs w:val="20"/>
        </w:rPr>
        <w:t>2</w:t>
      </w:r>
      <w:r w:rsidR="00BD384C" w:rsidRPr="00F25AF7">
        <w:rPr>
          <w:noProof/>
          <w:sz w:val="20"/>
          <w:szCs w:val="20"/>
        </w:rPr>
        <w:fldChar w:fldCharType="end"/>
      </w:r>
      <w:r w:rsidRPr="00F25AF7">
        <w:rPr>
          <w:sz w:val="20"/>
          <w:szCs w:val="20"/>
        </w:rPr>
        <w:t xml:space="preserve">: SPC </w:t>
      </w:r>
      <w:r w:rsidR="001C2C37">
        <w:rPr>
          <w:sz w:val="20"/>
          <w:szCs w:val="20"/>
        </w:rPr>
        <w:t>grants</w:t>
      </w:r>
      <w:r w:rsidR="001C2C37" w:rsidRPr="00F25AF7">
        <w:rPr>
          <w:sz w:val="20"/>
          <w:szCs w:val="20"/>
        </w:rPr>
        <w:t xml:space="preserve"> </w:t>
      </w:r>
      <w:r w:rsidRPr="00F25AF7">
        <w:rPr>
          <w:sz w:val="20"/>
          <w:szCs w:val="20"/>
        </w:rPr>
        <w:t xml:space="preserve">in </w:t>
      </w:r>
      <w:r w:rsidR="000C7ADE" w:rsidRPr="00F25AF7">
        <w:rPr>
          <w:sz w:val="20"/>
          <w:szCs w:val="20"/>
        </w:rPr>
        <w:t>Tonga</w:t>
      </w:r>
      <w:r w:rsidRPr="00F25AF7">
        <w:rPr>
          <w:sz w:val="20"/>
          <w:szCs w:val="20"/>
        </w:rPr>
        <w:t xml:space="preserve"> as </w:t>
      </w:r>
      <w:r w:rsidR="001C2C37">
        <w:rPr>
          <w:sz w:val="20"/>
          <w:szCs w:val="20"/>
        </w:rPr>
        <w:t>of</w:t>
      </w:r>
      <w:r w:rsidR="001C2C37" w:rsidRPr="00F25AF7">
        <w:rPr>
          <w:sz w:val="20"/>
          <w:szCs w:val="20"/>
        </w:rPr>
        <w:t xml:space="preserve"> </w:t>
      </w:r>
      <w:r w:rsidRPr="00F25AF7">
        <w:rPr>
          <w:sz w:val="20"/>
          <w:szCs w:val="20"/>
        </w:rPr>
        <w:t xml:space="preserve">31 </w:t>
      </w:r>
      <w:r w:rsidR="001C2C37">
        <w:rPr>
          <w:sz w:val="20"/>
          <w:szCs w:val="20"/>
        </w:rPr>
        <w:t xml:space="preserve">August </w:t>
      </w:r>
      <w:r w:rsidR="00F25AF7">
        <w:rPr>
          <w:sz w:val="20"/>
          <w:szCs w:val="20"/>
        </w:rPr>
        <w:t>2025</w:t>
      </w:r>
    </w:p>
    <w:tbl>
      <w:tblPr>
        <w:tblStyle w:val="PlainTable2"/>
        <w:tblW w:w="9737" w:type="dxa"/>
        <w:tblInd w:w="10" w:type="dxa"/>
        <w:tblLook w:val="04A0" w:firstRow="1" w:lastRow="0" w:firstColumn="1" w:lastColumn="0" w:noHBand="0" w:noVBand="1"/>
      </w:tblPr>
      <w:tblGrid>
        <w:gridCol w:w="545"/>
        <w:gridCol w:w="2053"/>
        <w:gridCol w:w="4247"/>
        <w:gridCol w:w="1695"/>
        <w:gridCol w:w="1197"/>
      </w:tblGrid>
      <w:tr w:rsidR="00ED1219" w:rsidRPr="00F25AF7" w14:paraId="4E118F1B" w14:textId="77777777" w:rsidTr="00ED1219">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545" w:type="dxa"/>
            <w:tcBorders>
              <w:top w:val="single" w:sz="4" w:space="0" w:color="auto"/>
              <w:bottom w:val="single" w:sz="4" w:space="0" w:color="7F7F7F" w:themeColor="text1" w:themeTint="80"/>
            </w:tcBorders>
            <w:shd w:val="clear" w:color="auto" w:fill="006699"/>
            <w:tcMar>
              <w:top w:w="85" w:type="dxa"/>
              <w:bottom w:w="85" w:type="dxa"/>
            </w:tcMar>
          </w:tcPr>
          <w:p w14:paraId="404846B7" w14:textId="77777777" w:rsidR="004E601C" w:rsidRPr="00F25AF7" w:rsidRDefault="004E601C" w:rsidP="00887A57">
            <w:pPr>
              <w:spacing w:line="276" w:lineRule="auto"/>
              <w:rPr>
                <w:rFonts w:asciiTheme="majorHAnsi" w:hAnsiTheme="majorHAnsi" w:cstheme="majorHAnsi"/>
                <w:b w:val="0"/>
                <w:bCs w:val="0"/>
                <w:color w:val="FFFFFF" w:themeColor="background1"/>
                <w:sz w:val="20"/>
                <w:szCs w:val="20"/>
              </w:rPr>
            </w:pPr>
            <w:r w:rsidRPr="00F25AF7">
              <w:rPr>
                <w:rFonts w:asciiTheme="majorHAnsi" w:hAnsiTheme="majorHAnsi" w:cstheme="majorHAnsi"/>
                <w:color w:val="FFFFFF" w:themeColor="background1"/>
                <w:sz w:val="20"/>
                <w:szCs w:val="20"/>
              </w:rPr>
              <w:t>No.</w:t>
            </w:r>
          </w:p>
        </w:tc>
        <w:tc>
          <w:tcPr>
            <w:tcW w:w="2053" w:type="dxa"/>
            <w:tcBorders>
              <w:top w:val="single" w:sz="4" w:space="0" w:color="auto"/>
              <w:bottom w:val="single" w:sz="4" w:space="0" w:color="7F7F7F" w:themeColor="text1" w:themeTint="80"/>
            </w:tcBorders>
            <w:shd w:val="clear" w:color="auto" w:fill="006699"/>
            <w:tcMar>
              <w:top w:w="85" w:type="dxa"/>
              <w:bottom w:w="85" w:type="dxa"/>
            </w:tcMar>
          </w:tcPr>
          <w:p w14:paraId="2FCDB452" w14:textId="77777777" w:rsidR="004E601C" w:rsidRPr="00F25AF7" w:rsidRDefault="004E601C"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F25AF7">
              <w:rPr>
                <w:rFonts w:asciiTheme="majorHAnsi" w:hAnsiTheme="majorHAnsi" w:cstheme="majorHAnsi"/>
                <w:color w:val="FFFFFF" w:themeColor="background1"/>
                <w:sz w:val="20"/>
                <w:szCs w:val="20"/>
              </w:rPr>
              <w:t>Project name and partner</w:t>
            </w:r>
          </w:p>
        </w:tc>
        <w:tc>
          <w:tcPr>
            <w:tcW w:w="4247" w:type="dxa"/>
            <w:tcBorders>
              <w:top w:val="single" w:sz="4" w:space="0" w:color="auto"/>
              <w:bottom w:val="single" w:sz="4" w:space="0" w:color="7F7F7F" w:themeColor="text1" w:themeTint="80"/>
            </w:tcBorders>
            <w:shd w:val="clear" w:color="auto" w:fill="006699"/>
            <w:tcMar>
              <w:top w:w="85" w:type="dxa"/>
              <w:bottom w:w="85" w:type="dxa"/>
            </w:tcMar>
          </w:tcPr>
          <w:p w14:paraId="018B7F77" w14:textId="77777777" w:rsidR="004E601C" w:rsidRPr="00F25AF7" w:rsidRDefault="004E601C"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F25AF7">
              <w:rPr>
                <w:rFonts w:asciiTheme="majorHAnsi" w:hAnsiTheme="majorHAnsi" w:cstheme="majorHAnsi"/>
                <w:color w:val="FFFFFF" w:themeColor="background1"/>
                <w:sz w:val="20"/>
                <w:szCs w:val="20"/>
              </w:rPr>
              <w:t>Project description</w:t>
            </w:r>
          </w:p>
        </w:tc>
        <w:tc>
          <w:tcPr>
            <w:tcW w:w="1695" w:type="dxa"/>
            <w:tcBorders>
              <w:top w:val="single" w:sz="4" w:space="0" w:color="auto"/>
              <w:bottom w:val="single" w:sz="4" w:space="0" w:color="7F7F7F" w:themeColor="text1" w:themeTint="80"/>
            </w:tcBorders>
            <w:shd w:val="clear" w:color="auto" w:fill="006699"/>
            <w:tcMar>
              <w:top w:w="85" w:type="dxa"/>
              <w:bottom w:w="85" w:type="dxa"/>
            </w:tcMar>
          </w:tcPr>
          <w:p w14:paraId="5FA5AB41" w14:textId="77777777" w:rsidR="004E601C" w:rsidRPr="00F25AF7" w:rsidRDefault="004E601C"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F25AF7">
              <w:rPr>
                <w:rFonts w:asciiTheme="majorHAnsi" w:hAnsiTheme="majorHAnsi" w:cstheme="majorHAnsi"/>
                <w:color w:val="FFFFFF" w:themeColor="background1"/>
                <w:sz w:val="20"/>
                <w:szCs w:val="20"/>
              </w:rPr>
              <w:t>Value (AUD) / timeframe</w:t>
            </w:r>
          </w:p>
        </w:tc>
        <w:tc>
          <w:tcPr>
            <w:tcW w:w="1197" w:type="dxa"/>
            <w:tcBorders>
              <w:top w:val="single" w:sz="4" w:space="0" w:color="auto"/>
              <w:bottom w:val="single" w:sz="4" w:space="0" w:color="7F7F7F" w:themeColor="text1" w:themeTint="80"/>
            </w:tcBorders>
            <w:shd w:val="clear" w:color="auto" w:fill="006699"/>
          </w:tcPr>
          <w:p w14:paraId="71A7D133" w14:textId="77777777" w:rsidR="004E601C" w:rsidRPr="00F25AF7" w:rsidRDefault="004E601C"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F25AF7">
              <w:rPr>
                <w:rFonts w:asciiTheme="majorHAnsi" w:hAnsiTheme="majorHAnsi" w:cstheme="majorHAnsi"/>
                <w:color w:val="FFFFFF" w:themeColor="background1"/>
                <w:sz w:val="20"/>
                <w:szCs w:val="20"/>
              </w:rPr>
              <w:t>P</w:t>
            </w:r>
            <w:r w:rsidRPr="00F25AF7">
              <w:rPr>
                <w:color w:val="FFFFFF" w:themeColor="background1"/>
                <w:sz w:val="20"/>
                <w:szCs w:val="20"/>
              </w:rPr>
              <w:t>roject status</w:t>
            </w:r>
          </w:p>
        </w:tc>
      </w:tr>
      <w:tr w:rsidR="00ED1219" w:rsidRPr="00745FE9" w14:paraId="062A7F54" w14:textId="77777777" w:rsidTr="00ED1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Borders>
              <w:top w:val="single" w:sz="4" w:space="0" w:color="auto"/>
              <w:bottom w:val="single" w:sz="4" w:space="0" w:color="auto"/>
            </w:tcBorders>
            <w:tcMar>
              <w:top w:w="85" w:type="dxa"/>
              <w:bottom w:w="85" w:type="dxa"/>
            </w:tcMar>
          </w:tcPr>
          <w:p w14:paraId="3A5172F8" w14:textId="56434FD6" w:rsidR="00E44792" w:rsidRPr="00245049" w:rsidRDefault="00E44792"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1</w:t>
            </w:r>
          </w:p>
        </w:tc>
        <w:tc>
          <w:tcPr>
            <w:tcW w:w="2053" w:type="dxa"/>
            <w:tcBorders>
              <w:top w:val="single" w:sz="4" w:space="0" w:color="auto"/>
              <w:bottom w:val="single" w:sz="4" w:space="0" w:color="auto"/>
            </w:tcBorders>
            <w:tcMar>
              <w:top w:w="85" w:type="dxa"/>
              <w:bottom w:w="85" w:type="dxa"/>
            </w:tcMar>
          </w:tcPr>
          <w:p w14:paraId="61B47520" w14:textId="77777777" w:rsidR="00E44792" w:rsidRPr="00745FE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5FE9">
              <w:rPr>
                <w:rFonts w:asciiTheme="majorHAnsi" w:hAnsiTheme="majorHAnsi" w:cstheme="majorHAnsi"/>
                <w:sz w:val="20"/>
                <w:szCs w:val="20"/>
              </w:rPr>
              <w:t>Just, Safe, Resilient and Empowered Pacific Communities</w:t>
            </w:r>
          </w:p>
          <w:p w14:paraId="62FE2F14" w14:textId="77777777" w:rsidR="00E44792" w:rsidRPr="00745FE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5FE9">
              <w:rPr>
                <w:rFonts w:asciiTheme="majorHAnsi" w:hAnsiTheme="majorHAnsi" w:cstheme="majorHAnsi"/>
                <w:sz w:val="20"/>
                <w:szCs w:val="20"/>
              </w:rPr>
              <w:tab/>
            </w:r>
          </w:p>
          <w:p w14:paraId="4C610608" w14:textId="77777777" w:rsidR="00E44792" w:rsidRPr="00745FE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5FE9">
              <w:rPr>
                <w:rFonts w:asciiTheme="majorHAnsi" w:hAnsiTheme="majorHAnsi" w:cstheme="majorHAnsi"/>
                <w:sz w:val="20"/>
                <w:szCs w:val="20"/>
              </w:rPr>
              <w:t>(Pacific Conference of Churches - PCC)</w:t>
            </w:r>
          </w:p>
          <w:p w14:paraId="41312CBC" w14:textId="77777777" w:rsidR="00E44792" w:rsidRPr="00745FE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68DFB3F" w14:textId="77777777" w:rsidR="00E44792" w:rsidRPr="00745FE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4247" w:type="dxa"/>
            <w:tcBorders>
              <w:top w:val="single" w:sz="4" w:space="0" w:color="auto"/>
              <w:bottom w:val="single" w:sz="4" w:space="0" w:color="auto"/>
            </w:tcBorders>
            <w:tcMar>
              <w:top w:w="85" w:type="dxa"/>
              <w:bottom w:w="85" w:type="dxa"/>
            </w:tcMar>
          </w:tcPr>
          <w:p w14:paraId="5FEC5648" w14:textId="77777777" w:rsidR="00E44792" w:rsidRPr="0024504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r w:rsidRPr="00745FE9">
              <w:rPr>
                <w:rFonts w:asciiTheme="majorHAnsi" w:hAnsiTheme="majorHAnsi" w:cstheme="majorHAnsi"/>
                <w:sz w:val="20"/>
                <w:szCs w:val="20"/>
              </w:rPr>
              <w:t>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leadership and theology, collaboration of women theologians and national, regional Feminist Organisations, development of Church programmes to address masculinity and violence.</w:t>
            </w:r>
          </w:p>
        </w:tc>
        <w:tc>
          <w:tcPr>
            <w:tcW w:w="1695" w:type="dxa"/>
            <w:tcBorders>
              <w:top w:val="single" w:sz="4" w:space="0" w:color="auto"/>
              <w:bottom w:val="single" w:sz="4" w:space="0" w:color="auto"/>
            </w:tcBorders>
            <w:tcMar>
              <w:top w:w="85" w:type="dxa"/>
              <w:bottom w:w="85" w:type="dxa"/>
            </w:tcMar>
          </w:tcPr>
          <w:p w14:paraId="08B7036B" w14:textId="77777777" w:rsidR="00E44792" w:rsidRPr="0024504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$500,000</w:t>
            </w:r>
          </w:p>
          <w:p w14:paraId="700ACBA0" w14:textId="77777777" w:rsidR="00E44792" w:rsidRPr="0024504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932BC52" w14:textId="77777777" w:rsidR="00E44792" w:rsidRPr="0024504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2024 - 2025</w:t>
            </w:r>
          </w:p>
        </w:tc>
        <w:tc>
          <w:tcPr>
            <w:tcW w:w="1197" w:type="dxa"/>
            <w:tcBorders>
              <w:top w:val="single" w:sz="4" w:space="0" w:color="auto"/>
              <w:bottom w:val="single" w:sz="4" w:space="0" w:color="auto"/>
            </w:tcBorders>
          </w:tcPr>
          <w:p w14:paraId="5A6F9817" w14:textId="5E75753F" w:rsidR="00E44792" w:rsidRPr="00245049" w:rsidRDefault="00E4479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Ongoing </w:t>
            </w:r>
          </w:p>
        </w:tc>
      </w:tr>
      <w:tr w:rsidR="00ED1219" w:rsidRPr="00750AF6" w14:paraId="5575D036" w14:textId="77777777" w:rsidTr="00ED1219">
        <w:tc>
          <w:tcPr>
            <w:cnfStyle w:val="001000000000" w:firstRow="0" w:lastRow="0" w:firstColumn="1" w:lastColumn="0" w:oddVBand="0" w:evenVBand="0" w:oddHBand="0" w:evenHBand="0" w:firstRowFirstColumn="0" w:firstRowLastColumn="0" w:lastRowFirstColumn="0" w:lastRowLastColumn="0"/>
            <w:tcW w:w="545" w:type="dxa"/>
            <w:tcBorders>
              <w:top w:val="single" w:sz="4" w:space="0" w:color="auto"/>
              <w:bottom w:val="single" w:sz="4" w:space="0" w:color="auto"/>
            </w:tcBorders>
            <w:tcMar>
              <w:top w:w="85" w:type="dxa"/>
              <w:bottom w:w="85" w:type="dxa"/>
            </w:tcMar>
          </w:tcPr>
          <w:p w14:paraId="12ABE923" w14:textId="4AE6E5D7" w:rsidR="00777C20" w:rsidRPr="00245049" w:rsidRDefault="00E44792"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2</w:t>
            </w:r>
          </w:p>
        </w:tc>
        <w:tc>
          <w:tcPr>
            <w:tcW w:w="2053" w:type="dxa"/>
            <w:tcBorders>
              <w:bottom w:val="single" w:sz="4" w:space="0" w:color="auto"/>
            </w:tcBorders>
            <w:tcMar>
              <w:top w:w="85" w:type="dxa"/>
              <w:bottom w:w="85" w:type="dxa"/>
            </w:tcMar>
          </w:tcPr>
          <w:p w14:paraId="5D808FA3" w14:textId="77777777" w:rsidR="00777C20" w:rsidRPr="00245049" w:rsidRDefault="00777C20"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Shifting the Power Coalition: Pacific Owned, Women-led Early Warning and Resilience (POWER) systems</w:t>
            </w:r>
          </w:p>
          <w:p w14:paraId="2813496A" w14:textId="77777777" w:rsidR="00777C20" w:rsidRPr="00245049" w:rsidRDefault="00777C20"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3311374" w14:textId="1A3496BE" w:rsidR="00777C20" w:rsidRPr="00245049" w:rsidRDefault="00777C20"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(ActionAid Australia – </w:t>
            </w:r>
            <w:r w:rsidR="00004E63" w:rsidRPr="00245049">
              <w:rPr>
                <w:rFonts w:asciiTheme="majorHAnsi" w:hAnsiTheme="majorHAnsi" w:cstheme="majorHAnsi"/>
                <w:sz w:val="20"/>
                <w:szCs w:val="20"/>
              </w:rPr>
              <w:t>Talitha Project Incorporated)</w:t>
            </w:r>
          </w:p>
        </w:tc>
        <w:tc>
          <w:tcPr>
            <w:tcW w:w="4247" w:type="dxa"/>
            <w:tcBorders>
              <w:bottom w:val="single" w:sz="4" w:space="0" w:color="auto"/>
            </w:tcBorders>
            <w:tcMar>
              <w:top w:w="85" w:type="dxa"/>
              <w:bottom w:w="85" w:type="dxa"/>
            </w:tcMar>
          </w:tcPr>
          <w:p w14:paraId="2CC40D67" w14:textId="22D0F577" w:rsidR="00777C20" w:rsidRPr="00245049" w:rsidRDefault="008A450F"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Shifting the Power Coalition (</w:t>
            </w:r>
            <w:proofErr w:type="spellStart"/>
            <w:r w:rsidRPr="00245049">
              <w:rPr>
                <w:rFonts w:asciiTheme="majorHAnsi" w:hAnsiTheme="majorHAnsi" w:cstheme="majorHAnsi"/>
                <w:sz w:val="20"/>
                <w:szCs w:val="20"/>
              </w:rPr>
              <w:t>StPC</w:t>
            </w:r>
            <w:proofErr w:type="spellEnd"/>
            <w:r w:rsidRPr="00245049">
              <w:rPr>
                <w:rFonts w:asciiTheme="majorHAnsi" w:hAnsiTheme="majorHAnsi" w:cstheme="majorHAnsi"/>
                <w:sz w:val="20"/>
                <w:szCs w:val="20"/>
              </w:rPr>
              <w:t xml:space="preserve">) empowers diverse Pacific women to lead disaster management, humanitarian, and climate action. Through rapid response and core support grants, </w:t>
            </w:r>
            <w:proofErr w:type="spellStart"/>
            <w:r w:rsidRPr="00245049">
              <w:rPr>
                <w:rFonts w:asciiTheme="majorHAnsi" w:hAnsiTheme="majorHAnsi" w:cstheme="majorHAnsi"/>
                <w:sz w:val="20"/>
                <w:szCs w:val="20"/>
              </w:rPr>
              <w:t>StPC</w:t>
            </w:r>
            <w:proofErr w:type="spellEnd"/>
            <w:r w:rsidRPr="00245049">
              <w:rPr>
                <w:rFonts w:asciiTheme="majorHAnsi" w:hAnsiTheme="majorHAnsi" w:cstheme="majorHAnsi"/>
                <w:sz w:val="20"/>
                <w:szCs w:val="20"/>
              </w:rPr>
              <w:t xml:space="preserve"> has enabled women-led networks to drive crisis response, recovery, and advocacy, ensuring inclusive, gender-responsive humanitarian action.</w:t>
            </w:r>
          </w:p>
        </w:tc>
        <w:tc>
          <w:tcPr>
            <w:tcW w:w="1695" w:type="dxa"/>
            <w:tcBorders>
              <w:top w:val="single" w:sz="4" w:space="0" w:color="auto"/>
              <w:bottom w:val="single" w:sz="4" w:space="0" w:color="auto"/>
            </w:tcBorders>
            <w:tcMar>
              <w:top w:w="85" w:type="dxa"/>
              <w:bottom w:w="85" w:type="dxa"/>
            </w:tcMar>
          </w:tcPr>
          <w:p w14:paraId="0D4B8118" w14:textId="3AA28A88" w:rsidR="000C7B19" w:rsidRPr="00245049" w:rsidRDefault="000C7B19"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$532,233</w:t>
            </w:r>
            <w:r w:rsidR="000C40DF" w:rsidRPr="00245049">
              <w:rPr>
                <w:rFonts w:asciiTheme="majorHAnsi" w:hAnsiTheme="majorHAnsi" w:cstheme="majorHAnsi"/>
                <w:sz w:val="20"/>
                <w:szCs w:val="20"/>
              </w:rPr>
              <w:t>.07</w:t>
            </w:r>
          </w:p>
          <w:p w14:paraId="24A43CD4" w14:textId="77777777" w:rsidR="000C7B19" w:rsidRPr="00245049" w:rsidRDefault="000C7B19"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45CC82E" w14:textId="430FE02E" w:rsidR="00777C20" w:rsidRPr="00245049" w:rsidRDefault="000C7B19"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2022–202</w:t>
            </w:r>
            <w:r w:rsidR="00E44792" w:rsidRPr="00245049">
              <w:rPr>
                <w:rFonts w:asciiTheme="majorHAnsi" w:hAnsiTheme="majorHAnsi" w:cstheme="majorHAnsi"/>
                <w:sz w:val="20"/>
                <w:szCs w:val="20"/>
              </w:rPr>
              <w:t>5</w:t>
            </w:r>
          </w:p>
        </w:tc>
        <w:tc>
          <w:tcPr>
            <w:tcW w:w="1197" w:type="dxa"/>
            <w:tcBorders>
              <w:top w:val="single" w:sz="4" w:space="0" w:color="auto"/>
              <w:bottom w:val="single" w:sz="4" w:space="0" w:color="auto"/>
            </w:tcBorders>
          </w:tcPr>
          <w:p w14:paraId="06787038" w14:textId="79EAD4C8" w:rsidR="00777C20" w:rsidRPr="00245049" w:rsidRDefault="003F6E9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w:t>
            </w:r>
            <w:r w:rsidR="00F25AF7" w:rsidRPr="00245049">
              <w:rPr>
                <w:rFonts w:asciiTheme="majorHAnsi" w:hAnsiTheme="majorHAnsi" w:cstheme="majorHAnsi"/>
                <w:sz w:val="20"/>
                <w:szCs w:val="20"/>
              </w:rPr>
              <w:t xml:space="preserve">g </w:t>
            </w:r>
          </w:p>
        </w:tc>
      </w:tr>
      <w:tr w:rsidR="001C686E" w:rsidRPr="007A783D" w14:paraId="0BD9282A" w14:textId="77777777" w:rsidTr="00507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Borders>
              <w:top w:val="single" w:sz="4" w:space="0" w:color="auto"/>
              <w:bottom w:val="single" w:sz="4" w:space="0" w:color="auto"/>
            </w:tcBorders>
            <w:tcMar>
              <w:top w:w="85" w:type="dxa"/>
              <w:bottom w:w="85" w:type="dxa"/>
            </w:tcMar>
          </w:tcPr>
          <w:p w14:paraId="39FB73C3" w14:textId="4DA29434" w:rsidR="001C686E" w:rsidRPr="00245049" w:rsidRDefault="00E44792"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3</w:t>
            </w:r>
          </w:p>
        </w:tc>
        <w:tc>
          <w:tcPr>
            <w:tcW w:w="2053" w:type="dxa"/>
            <w:tcBorders>
              <w:top w:val="single" w:sz="4" w:space="0" w:color="auto"/>
              <w:bottom w:val="single" w:sz="4" w:space="0" w:color="auto"/>
            </w:tcBorders>
            <w:tcMar>
              <w:top w:w="85" w:type="dxa"/>
              <w:bottom w:w="85" w:type="dxa"/>
            </w:tcMar>
          </w:tcPr>
          <w:p w14:paraId="27E3E505" w14:textId="77777777" w:rsidR="001C686E" w:rsidRPr="007A783D" w:rsidRDefault="001C686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A783D">
              <w:rPr>
                <w:rFonts w:asciiTheme="majorHAnsi" w:hAnsiTheme="majorHAnsi" w:cstheme="majorHAnsi"/>
                <w:sz w:val="20"/>
                <w:szCs w:val="20"/>
              </w:rPr>
              <w:t>Pacific Girl: My Body! My Rights!</w:t>
            </w:r>
          </w:p>
          <w:p w14:paraId="1A67A868" w14:textId="77777777" w:rsidR="00EE6EB7" w:rsidRPr="007A783D" w:rsidRDefault="00EE6EB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E94D7BA" w14:textId="1008FA2E" w:rsidR="00EE6EB7" w:rsidRPr="00245049" w:rsidRDefault="00EE6EB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A783D">
              <w:rPr>
                <w:rFonts w:asciiTheme="majorHAnsi" w:hAnsiTheme="majorHAnsi" w:cstheme="majorHAnsi"/>
                <w:sz w:val="20"/>
                <w:szCs w:val="20"/>
              </w:rPr>
              <w:t>(Talitha Project Incorporated)</w:t>
            </w:r>
          </w:p>
        </w:tc>
        <w:tc>
          <w:tcPr>
            <w:tcW w:w="4247" w:type="dxa"/>
            <w:tcBorders>
              <w:top w:val="single" w:sz="4" w:space="0" w:color="auto"/>
              <w:bottom w:val="single" w:sz="4" w:space="0" w:color="auto"/>
            </w:tcBorders>
            <w:tcMar>
              <w:top w:w="85" w:type="dxa"/>
              <w:bottom w:w="85" w:type="dxa"/>
            </w:tcMar>
          </w:tcPr>
          <w:p w14:paraId="499AEA8D" w14:textId="77777777" w:rsidR="008A450F" w:rsidRPr="00245049" w:rsidRDefault="008A450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Pacific Girl is a multi-country program designed to support adolescent girls in Pacific Island countries to achieve their full potential.</w:t>
            </w:r>
          </w:p>
          <w:p w14:paraId="3156AA55" w14:textId="77777777" w:rsidR="008A450F" w:rsidRPr="007A783D" w:rsidRDefault="008A450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F24FD3F" w14:textId="66F76E05" w:rsidR="001C686E" w:rsidRPr="00245049" w:rsidRDefault="008A450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A783D">
              <w:rPr>
                <w:rFonts w:asciiTheme="majorHAnsi" w:hAnsiTheme="majorHAnsi" w:cstheme="majorHAnsi"/>
                <w:sz w:val="20"/>
                <w:szCs w:val="20"/>
              </w:rPr>
              <w:t xml:space="preserve">The Talitha Project's </w:t>
            </w:r>
            <w:r w:rsidRPr="007A783D">
              <w:rPr>
                <w:rFonts w:asciiTheme="majorHAnsi" w:hAnsiTheme="majorHAnsi" w:cstheme="majorHAnsi"/>
                <w:i/>
                <w:iCs/>
                <w:sz w:val="20"/>
                <w:szCs w:val="20"/>
              </w:rPr>
              <w:t>My Body! My Rights!</w:t>
            </w:r>
            <w:r w:rsidRPr="007A783D">
              <w:rPr>
                <w:rFonts w:asciiTheme="majorHAnsi" w:hAnsiTheme="majorHAnsi" w:cstheme="majorHAnsi"/>
                <w:sz w:val="20"/>
                <w:szCs w:val="20"/>
              </w:rPr>
              <w:t xml:space="preserve"> program aims to empower 375 girls aged 10 to 14 across four locations in Tonga, including outer islands. The program will enhance community perceptions of girls' value by amplifying their voices through creative media. It will also provide education on health, sexuality, and self-esteem, </w:t>
            </w:r>
            <w:r w:rsidRPr="007A783D">
              <w:rPr>
                <w:rFonts w:asciiTheme="majorHAnsi" w:hAnsiTheme="majorHAnsi" w:cstheme="majorHAnsi"/>
                <w:sz w:val="20"/>
                <w:szCs w:val="20"/>
              </w:rPr>
              <w:lastRenderedPageBreak/>
              <w:t>supporting girls to build confidence and advocate for their rights.</w:t>
            </w:r>
          </w:p>
        </w:tc>
        <w:tc>
          <w:tcPr>
            <w:tcW w:w="1695" w:type="dxa"/>
            <w:tcBorders>
              <w:top w:val="single" w:sz="4" w:space="0" w:color="auto"/>
              <w:bottom w:val="single" w:sz="4" w:space="0" w:color="auto"/>
            </w:tcBorders>
            <w:tcMar>
              <w:top w:w="85" w:type="dxa"/>
              <w:bottom w:w="85" w:type="dxa"/>
            </w:tcMar>
          </w:tcPr>
          <w:p w14:paraId="25A1106F" w14:textId="5014C2ED" w:rsidR="001C686E" w:rsidRPr="00245049" w:rsidRDefault="001C686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$177,117</w:t>
            </w:r>
            <w:r w:rsidR="00153270">
              <w:rPr>
                <w:rFonts w:asciiTheme="majorHAnsi" w:hAnsiTheme="majorHAnsi" w:cstheme="majorHAnsi"/>
                <w:sz w:val="20"/>
                <w:szCs w:val="20"/>
              </w:rPr>
              <w:t>.13</w:t>
            </w:r>
          </w:p>
          <w:p w14:paraId="2F0048DE" w14:textId="77777777" w:rsidR="001C686E" w:rsidRPr="00245049" w:rsidRDefault="001C686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9142B56" w14:textId="3C7F368F" w:rsidR="001C686E" w:rsidRPr="00245049" w:rsidRDefault="001C686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202</w:t>
            </w:r>
            <w:r w:rsidRPr="00DA44EB">
              <w:rPr>
                <w:rFonts w:asciiTheme="majorHAnsi" w:hAnsiTheme="majorHAnsi" w:cstheme="majorHAnsi"/>
                <w:sz w:val="20"/>
                <w:szCs w:val="20"/>
              </w:rPr>
              <w:t>1</w:t>
            </w:r>
            <w:r w:rsidR="00DA44EB">
              <w:rPr>
                <w:rFonts w:asciiTheme="majorHAnsi" w:hAnsiTheme="majorHAnsi" w:cstheme="majorHAnsi"/>
                <w:sz w:val="20"/>
                <w:szCs w:val="20"/>
              </w:rPr>
              <w:t xml:space="preserve"> </w:t>
            </w:r>
            <w:r w:rsidRPr="00245049">
              <w:rPr>
                <w:rFonts w:asciiTheme="majorHAnsi" w:hAnsiTheme="majorHAnsi" w:cstheme="majorHAnsi"/>
                <w:sz w:val="20"/>
                <w:szCs w:val="20"/>
              </w:rPr>
              <w:t>–</w:t>
            </w:r>
            <w:r w:rsidR="00DA44EB">
              <w:rPr>
                <w:rFonts w:asciiTheme="majorHAnsi" w:hAnsiTheme="majorHAnsi" w:cstheme="majorHAnsi"/>
                <w:sz w:val="20"/>
                <w:szCs w:val="20"/>
              </w:rPr>
              <w:t xml:space="preserve"> 2024 </w:t>
            </w:r>
          </w:p>
        </w:tc>
        <w:tc>
          <w:tcPr>
            <w:tcW w:w="1197" w:type="dxa"/>
            <w:tcBorders>
              <w:top w:val="single" w:sz="4" w:space="0" w:color="auto"/>
              <w:bottom w:val="single" w:sz="4" w:space="0" w:color="auto"/>
            </w:tcBorders>
          </w:tcPr>
          <w:p w14:paraId="55CF46BA" w14:textId="6E2ACC7D" w:rsidR="001C686E" w:rsidRPr="00245049" w:rsidRDefault="009C10F9"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Completed</w:t>
            </w:r>
            <w:r w:rsidRPr="00245049">
              <w:rPr>
                <w:rFonts w:asciiTheme="majorHAnsi" w:hAnsiTheme="majorHAnsi" w:cstheme="majorHAnsi"/>
                <w:sz w:val="20"/>
                <w:szCs w:val="20"/>
              </w:rPr>
              <w:t xml:space="preserve"> </w:t>
            </w:r>
          </w:p>
        </w:tc>
      </w:tr>
      <w:tr w:rsidR="00ED1219" w:rsidRPr="00153270" w14:paraId="757A63C8" w14:textId="77777777" w:rsidTr="00ED1219">
        <w:tc>
          <w:tcPr>
            <w:cnfStyle w:val="001000000000" w:firstRow="0" w:lastRow="0" w:firstColumn="1" w:lastColumn="0" w:oddVBand="0" w:evenVBand="0" w:oddHBand="0" w:evenHBand="0" w:firstRowFirstColumn="0" w:firstRowLastColumn="0" w:lastRowFirstColumn="0" w:lastRowLastColumn="0"/>
            <w:tcW w:w="545" w:type="dxa"/>
            <w:tcBorders>
              <w:top w:val="single" w:sz="4" w:space="0" w:color="auto"/>
              <w:bottom w:val="single" w:sz="4" w:space="0" w:color="auto"/>
            </w:tcBorders>
            <w:tcMar>
              <w:top w:w="85" w:type="dxa"/>
              <w:bottom w:w="85" w:type="dxa"/>
            </w:tcMar>
          </w:tcPr>
          <w:p w14:paraId="5630D2CB" w14:textId="4B20607A" w:rsidR="00153270" w:rsidRPr="00153270" w:rsidRDefault="00153270" w:rsidP="00887A57">
            <w:pPr>
              <w:spacing w:line="276" w:lineRule="auto"/>
              <w:rPr>
                <w:rFonts w:asciiTheme="majorHAnsi" w:hAnsiTheme="majorHAnsi" w:cstheme="majorHAnsi"/>
                <w:sz w:val="20"/>
                <w:szCs w:val="20"/>
              </w:rPr>
            </w:pPr>
            <w:r>
              <w:rPr>
                <w:rFonts w:asciiTheme="majorHAnsi" w:hAnsiTheme="majorHAnsi" w:cstheme="majorHAnsi"/>
                <w:sz w:val="20"/>
                <w:szCs w:val="20"/>
              </w:rPr>
              <w:t>4</w:t>
            </w:r>
          </w:p>
        </w:tc>
        <w:tc>
          <w:tcPr>
            <w:tcW w:w="2053" w:type="dxa"/>
            <w:tcBorders>
              <w:top w:val="single" w:sz="4" w:space="0" w:color="auto"/>
              <w:bottom w:val="single" w:sz="4" w:space="0" w:color="auto"/>
            </w:tcBorders>
            <w:tcMar>
              <w:top w:w="85" w:type="dxa"/>
              <w:bottom w:w="85" w:type="dxa"/>
            </w:tcMar>
          </w:tcPr>
          <w:p w14:paraId="4C78F27B" w14:textId="77777777" w:rsidR="00153270" w:rsidRDefault="009C60B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ULOA DIERM Building (Diversity, </w:t>
            </w:r>
            <w:r w:rsidR="00A7481D">
              <w:rPr>
                <w:rFonts w:asciiTheme="majorHAnsi" w:hAnsiTheme="majorHAnsi" w:cstheme="majorHAnsi"/>
                <w:sz w:val="20"/>
                <w:szCs w:val="20"/>
              </w:rPr>
              <w:t>Inclusion</w:t>
            </w:r>
            <w:r>
              <w:rPr>
                <w:rFonts w:asciiTheme="majorHAnsi" w:hAnsiTheme="majorHAnsi" w:cstheme="majorHAnsi"/>
                <w:sz w:val="20"/>
                <w:szCs w:val="20"/>
              </w:rPr>
              <w:t>, Engagement, Resilien</w:t>
            </w:r>
            <w:r w:rsidR="00A7481D">
              <w:rPr>
                <w:rFonts w:asciiTheme="majorHAnsi" w:hAnsiTheme="majorHAnsi" w:cstheme="majorHAnsi"/>
                <w:sz w:val="20"/>
                <w:szCs w:val="20"/>
              </w:rPr>
              <w:t>ce, Movement</w:t>
            </w:r>
            <w:r>
              <w:rPr>
                <w:rFonts w:asciiTheme="majorHAnsi" w:hAnsiTheme="majorHAnsi" w:cstheme="majorHAnsi"/>
                <w:sz w:val="20"/>
                <w:szCs w:val="20"/>
              </w:rPr>
              <w:t>)</w:t>
            </w:r>
          </w:p>
          <w:p w14:paraId="1EB612B3" w14:textId="77777777" w:rsidR="00A7481D" w:rsidRDefault="00A7481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A1387CB" w14:textId="556E91D1" w:rsidR="00A7481D" w:rsidRPr="007A783D" w:rsidRDefault="00A7481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83236" w:rsidRPr="00883236">
              <w:rPr>
                <w:rFonts w:asciiTheme="majorHAnsi" w:hAnsiTheme="majorHAnsi" w:cstheme="majorHAnsi"/>
                <w:sz w:val="20"/>
                <w:szCs w:val="20"/>
              </w:rPr>
              <w:t>Tonga Women and Children Crisis Centre</w:t>
            </w:r>
            <w:r w:rsidR="00883236">
              <w:rPr>
                <w:rFonts w:asciiTheme="majorHAnsi" w:hAnsiTheme="majorHAnsi" w:cstheme="majorHAnsi"/>
                <w:sz w:val="20"/>
                <w:szCs w:val="20"/>
              </w:rPr>
              <w:t xml:space="preserve"> (WCCC)</w:t>
            </w:r>
            <w:r>
              <w:rPr>
                <w:rFonts w:asciiTheme="majorHAnsi" w:hAnsiTheme="majorHAnsi" w:cstheme="majorHAnsi"/>
                <w:sz w:val="20"/>
                <w:szCs w:val="20"/>
              </w:rPr>
              <w:t>)</w:t>
            </w:r>
          </w:p>
        </w:tc>
        <w:tc>
          <w:tcPr>
            <w:tcW w:w="4247" w:type="dxa"/>
            <w:tcBorders>
              <w:top w:val="single" w:sz="4" w:space="0" w:color="auto"/>
              <w:bottom w:val="single" w:sz="4" w:space="0" w:color="auto"/>
            </w:tcBorders>
            <w:tcMar>
              <w:top w:w="85" w:type="dxa"/>
              <w:bottom w:w="85" w:type="dxa"/>
            </w:tcMar>
          </w:tcPr>
          <w:p w14:paraId="4A4D4C9D" w14:textId="23027D23" w:rsidR="00153270" w:rsidRPr="00153270" w:rsidRDefault="0061447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614476">
              <w:rPr>
                <w:rFonts w:asciiTheme="majorHAnsi" w:hAnsiTheme="majorHAnsi" w:cstheme="majorHAnsi"/>
                <w:sz w:val="20"/>
                <w:szCs w:val="20"/>
                <w:lang w:val="en-US"/>
              </w:rPr>
              <w:t>Establishment of local women’s empowerment groups at the village/district grassroots level.</w:t>
            </w:r>
          </w:p>
        </w:tc>
        <w:tc>
          <w:tcPr>
            <w:tcW w:w="1695" w:type="dxa"/>
            <w:tcBorders>
              <w:top w:val="single" w:sz="4" w:space="0" w:color="auto"/>
              <w:bottom w:val="single" w:sz="4" w:space="0" w:color="auto"/>
            </w:tcBorders>
            <w:tcMar>
              <w:top w:w="85" w:type="dxa"/>
              <w:bottom w:w="85" w:type="dxa"/>
            </w:tcMar>
          </w:tcPr>
          <w:p w14:paraId="10C550B8" w14:textId="7F9EDEAB" w:rsidR="00614476" w:rsidRDefault="00614476" w:rsidP="00887A57">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Pr>
                <w:rFonts w:ascii="Aptos Narrow" w:hAnsi="Aptos Narrow"/>
                <w:color w:val="000000"/>
                <w:sz w:val="22"/>
              </w:rPr>
              <w:t>$500,000</w:t>
            </w:r>
          </w:p>
          <w:p w14:paraId="206E82D4" w14:textId="77777777" w:rsidR="00614476" w:rsidRDefault="00614476" w:rsidP="00887A57">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p>
          <w:p w14:paraId="6EBEB818" w14:textId="7ED6A92E" w:rsidR="00614476" w:rsidRDefault="00614476" w:rsidP="00887A57">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Pr>
                <w:rFonts w:ascii="Aptos Narrow" w:hAnsi="Aptos Narrow"/>
                <w:color w:val="000000"/>
                <w:sz w:val="22"/>
              </w:rPr>
              <w:t>2025</w:t>
            </w:r>
          </w:p>
          <w:p w14:paraId="12810305" w14:textId="77777777" w:rsidR="00153270" w:rsidRPr="00153270" w:rsidRDefault="00153270"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97" w:type="dxa"/>
            <w:tcBorders>
              <w:top w:val="single" w:sz="4" w:space="0" w:color="auto"/>
              <w:bottom w:val="single" w:sz="4" w:space="0" w:color="auto"/>
            </w:tcBorders>
          </w:tcPr>
          <w:p w14:paraId="7A5DA470" w14:textId="51AE939D" w:rsidR="00153270" w:rsidRPr="00153270" w:rsidDel="009C10F9" w:rsidRDefault="00343FF0"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w:t>
            </w:r>
          </w:p>
        </w:tc>
      </w:tr>
      <w:tr w:rsidR="00343FF0" w:rsidRPr="0054274E" w14:paraId="3942ACC2" w14:textId="77777777" w:rsidTr="00507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Borders>
              <w:top w:val="single" w:sz="4" w:space="0" w:color="auto"/>
              <w:bottom w:val="single" w:sz="4" w:space="0" w:color="auto"/>
            </w:tcBorders>
            <w:tcMar>
              <w:top w:w="85" w:type="dxa"/>
              <w:bottom w:w="85" w:type="dxa"/>
            </w:tcMar>
          </w:tcPr>
          <w:p w14:paraId="4AEF8739" w14:textId="5BB32DB4" w:rsidR="00343FF0" w:rsidRPr="0054274E" w:rsidRDefault="0054274E" w:rsidP="00887A57">
            <w:pPr>
              <w:spacing w:line="276" w:lineRule="auto"/>
              <w:rPr>
                <w:rFonts w:asciiTheme="majorHAnsi" w:hAnsiTheme="majorHAnsi" w:cstheme="majorHAnsi"/>
                <w:sz w:val="20"/>
                <w:szCs w:val="20"/>
              </w:rPr>
            </w:pPr>
            <w:r>
              <w:rPr>
                <w:rFonts w:asciiTheme="majorHAnsi" w:hAnsiTheme="majorHAnsi" w:cstheme="majorHAnsi"/>
                <w:sz w:val="20"/>
                <w:szCs w:val="20"/>
              </w:rPr>
              <w:t>5</w:t>
            </w:r>
          </w:p>
        </w:tc>
        <w:tc>
          <w:tcPr>
            <w:tcW w:w="2053" w:type="dxa"/>
            <w:tcBorders>
              <w:top w:val="single" w:sz="4" w:space="0" w:color="auto"/>
              <w:bottom w:val="single" w:sz="4" w:space="0" w:color="auto"/>
            </w:tcBorders>
            <w:tcMar>
              <w:top w:w="85" w:type="dxa"/>
              <w:bottom w:w="85" w:type="dxa"/>
            </w:tcMar>
          </w:tcPr>
          <w:p w14:paraId="035917EF" w14:textId="77777777" w:rsidR="00343FF0" w:rsidRDefault="00231D39"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4274E">
              <w:rPr>
                <w:rFonts w:asciiTheme="majorHAnsi" w:hAnsiTheme="majorHAnsi" w:cstheme="majorHAnsi"/>
                <w:sz w:val="20"/>
                <w:szCs w:val="20"/>
              </w:rPr>
              <w:t>My Body! My Rights!</w:t>
            </w:r>
          </w:p>
          <w:p w14:paraId="56B1B751" w14:textId="77777777" w:rsidR="00631845" w:rsidRDefault="0063184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223808E" w14:textId="2D5F3328" w:rsidR="00631845" w:rsidRPr="0054274E" w:rsidRDefault="0063184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Pr="00631845">
              <w:rPr>
                <w:rFonts w:asciiTheme="majorHAnsi" w:hAnsiTheme="majorHAnsi" w:cstheme="majorHAnsi"/>
                <w:sz w:val="20"/>
                <w:szCs w:val="20"/>
              </w:rPr>
              <w:t>Talitha Project Incorporated</w:t>
            </w:r>
            <w:r>
              <w:rPr>
                <w:rFonts w:asciiTheme="majorHAnsi" w:hAnsiTheme="majorHAnsi" w:cstheme="majorHAnsi"/>
                <w:sz w:val="20"/>
                <w:szCs w:val="20"/>
              </w:rPr>
              <w:t>)</w:t>
            </w:r>
          </w:p>
        </w:tc>
        <w:tc>
          <w:tcPr>
            <w:tcW w:w="4247" w:type="dxa"/>
            <w:tcBorders>
              <w:top w:val="single" w:sz="4" w:space="0" w:color="auto"/>
              <w:bottom w:val="single" w:sz="4" w:space="0" w:color="auto"/>
            </w:tcBorders>
            <w:tcMar>
              <w:top w:w="85" w:type="dxa"/>
              <w:bottom w:w="85" w:type="dxa"/>
            </w:tcMar>
          </w:tcPr>
          <w:p w14:paraId="0707A22E" w14:textId="637A47E1" w:rsidR="00343FF0" w:rsidRPr="0054274E" w:rsidRDefault="0054274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4274E">
              <w:rPr>
                <w:rFonts w:asciiTheme="majorHAnsi" w:hAnsiTheme="majorHAnsi" w:cstheme="majorHAnsi"/>
                <w:sz w:val="20"/>
                <w:szCs w:val="20"/>
                <w:lang w:val="en-US"/>
              </w:rPr>
              <w:t>The project aims to partner with adolescent girls, local civil society organi</w:t>
            </w:r>
            <w:r w:rsidR="001C1B7B">
              <w:rPr>
                <w:rFonts w:asciiTheme="majorHAnsi" w:hAnsiTheme="majorHAnsi" w:cstheme="majorHAnsi"/>
                <w:sz w:val="20"/>
                <w:szCs w:val="20"/>
                <w:lang w:val="en-US"/>
              </w:rPr>
              <w:t>s</w:t>
            </w:r>
            <w:r w:rsidRPr="0054274E">
              <w:rPr>
                <w:rFonts w:asciiTheme="majorHAnsi" w:hAnsiTheme="majorHAnsi" w:cstheme="majorHAnsi"/>
                <w:sz w:val="20"/>
                <w:szCs w:val="20"/>
                <w:lang w:val="en-US"/>
              </w:rPr>
              <w:t>ations, communities, schools, and national government agencies to implement the program, focused on empowering adolescent girls with knowledge, information and skills to make informed decisions about their life</w:t>
            </w:r>
          </w:p>
        </w:tc>
        <w:tc>
          <w:tcPr>
            <w:tcW w:w="1695" w:type="dxa"/>
            <w:tcBorders>
              <w:top w:val="single" w:sz="4" w:space="0" w:color="auto"/>
              <w:bottom w:val="single" w:sz="4" w:space="0" w:color="auto"/>
            </w:tcBorders>
            <w:tcMar>
              <w:top w:w="85" w:type="dxa"/>
              <w:bottom w:w="85" w:type="dxa"/>
            </w:tcMar>
          </w:tcPr>
          <w:p w14:paraId="7CAF4FA1" w14:textId="413C2879" w:rsidR="00E51E60" w:rsidRPr="00245049" w:rsidRDefault="00E51E60" w:rsidP="00887A5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245049">
              <w:rPr>
                <w:rFonts w:asciiTheme="majorHAnsi" w:hAnsiTheme="majorHAnsi" w:cstheme="majorHAnsi"/>
                <w:color w:val="000000"/>
                <w:sz w:val="20"/>
                <w:szCs w:val="20"/>
              </w:rPr>
              <w:t>$92,510</w:t>
            </w:r>
          </w:p>
          <w:p w14:paraId="40D05BB2" w14:textId="77777777" w:rsidR="00E51E60" w:rsidRPr="00245049" w:rsidRDefault="00E51E60" w:rsidP="00887A5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33D7054A" w14:textId="0D6138D0" w:rsidR="00E51E60" w:rsidRPr="00245049" w:rsidRDefault="00E51E60" w:rsidP="00887A5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245049">
              <w:rPr>
                <w:rFonts w:asciiTheme="majorHAnsi" w:hAnsiTheme="majorHAnsi" w:cstheme="majorHAnsi"/>
                <w:color w:val="000000"/>
                <w:sz w:val="20"/>
                <w:szCs w:val="20"/>
              </w:rPr>
              <w:t xml:space="preserve">2025 – 2026 </w:t>
            </w:r>
          </w:p>
          <w:p w14:paraId="4AE562FA" w14:textId="77777777" w:rsidR="00343FF0" w:rsidRPr="00245049" w:rsidRDefault="00343FF0" w:rsidP="00887A5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1197" w:type="dxa"/>
            <w:tcBorders>
              <w:top w:val="single" w:sz="4" w:space="0" w:color="auto"/>
              <w:bottom w:val="single" w:sz="4" w:space="0" w:color="auto"/>
            </w:tcBorders>
          </w:tcPr>
          <w:p w14:paraId="5D12E75C" w14:textId="138922A2" w:rsidR="00F725FA" w:rsidRPr="00F725FA" w:rsidRDefault="00F725FA" w:rsidP="00887A5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w:t>
            </w:r>
          </w:p>
        </w:tc>
      </w:tr>
    </w:tbl>
    <w:p w14:paraId="71D69005" w14:textId="755EB9DE" w:rsidR="00E34E37" w:rsidRPr="009826B5" w:rsidRDefault="00E34E37" w:rsidP="00887A57">
      <w:pPr>
        <w:pStyle w:val="Heading2"/>
        <w:ind w:hanging="993"/>
        <w:rPr>
          <w:rFonts w:cstheme="minorHAnsi"/>
        </w:rPr>
      </w:pPr>
      <w:bookmarkStart w:id="15" w:name="_Toc208769774"/>
      <w:r w:rsidRPr="009826B5">
        <w:rPr>
          <w:rFonts w:cstheme="minorHAnsi"/>
        </w:rPr>
        <w:t>P</w:t>
      </w:r>
      <w:r w:rsidR="0074253B" w:rsidRPr="009826B5">
        <w:rPr>
          <w:rFonts w:cstheme="minorHAnsi"/>
        </w:rPr>
        <w:t xml:space="preserve">acific Women Lead </w:t>
      </w:r>
      <w:r w:rsidRPr="009826B5">
        <w:rPr>
          <w:rFonts w:cstheme="minorHAnsi"/>
        </w:rPr>
        <w:t>Governance Board</w:t>
      </w:r>
      <w:bookmarkEnd w:id="15"/>
      <w:r w:rsidRPr="009826B5">
        <w:rPr>
          <w:rFonts w:cstheme="minorHAnsi"/>
        </w:rPr>
        <w:t xml:space="preserve"> </w:t>
      </w:r>
    </w:p>
    <w:p w14:paraId="1B010AF2" w14:textId="77777777" w:rsidR="008A450F" w:rsidRPr="004D18FB" w:rsidRDefault="008A450F" w:rsidP="00887A57">
      <w:pPr>
        <w:spacing w:line="276" w:lineRule="auto"/>
        <w:jc w:val="left"/>
        <w:rPr>
          <w:rFonts w:asciiTheme="majorHAnsi" w:hAnsiTheme="majorHAnsi" w:cstheme="majorHAnsi"/>
          <w:sz w:val="20"/>
          <w:szCs w:val="20"/>
        </w:rPr>
      </w:pPr>
      <w:bookmarkStart w:id="16" w:name="_Hlk192684163"/>
      <w:bookmarkStart w:id="17" w:name="_Toc185938067"/>
      <w:bookmarkStart w:id="18" w:name="_Hlk185812587"/>
      <w:r w:rsidRPr="004D18FB">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p>
    <w:bookmarkEnd w:id="16"/>
    <w:p w14:paraId="2F88BA14" w14:textId="0D67865C" w:rsidR="008A450F" w:rsidRDefault="008A450F" w:rsidP="00887A57">
      <w:pPr>
        <w:pStyle w:val="BodyText"/>
        <w:rPr>
          <w:rFonts w:asciiTheme="majorHAnsi" w:hAnsiTheme="majorHAnsi" w:cstheme="majorHAnsi"/>
          <w:szCs w:val="20"/>
        </w:rPr>
      </w:pPr>
      <w:r w:rsidRPr="00F56579">
        <w:rPr>
          <w:rFonts w:asciiTheme="majorHAnsi" w:hAnsiTheme="majorHAnsi" w:cstheme="majorHAnsi"/>
          <w:szCs w:val="20"/>
        </w:rPr>
        <w:t>The Board has a $5 million discretionary fund for projects that it can use to add value to and build on existing PWL activities.</w:t>
      </w:r>
      <w:r w:rsidRPr="00F56579">
        <w:t xml:space="preserve"> </w:t>
      </w:r>
      <w:r w:rsidRPr="004D18FB">
        <w:rPr>
          <w:rFonts w:asciiTheme="majorHAnsi" w:hAnsiTheme="majorHAnsi" w:cstheme="majorHAnsi"/>
          <w:szCs w:val="20"/>
        </w:rPr>
        <w:t xml:space="preserve">To date, no projects in </w:t>
      </w:r>
      <w:r>
        <w:rPr>
          <w:rFonts w:asciiTheme="majorHAnsi" w:hAnsiTheme="majorHAnsi" w:cstheme="majorHAnsi"/>
          <w:szCs w:val="20"/>
        </w:rPr>
        <w:t xml:space="preserve">Tonga </w:t>
      </w:r>
      <w:r w:rsidRPr="004D18FB">
        <w:rPr>
          <w:rFonts w:asciiTheme="majorHAnsi" w:hAnsiTheme="majorHAnsi" w:cstheme="majorHAnsi"/>
          <w:szCs w:val="20"/>
        </w:rPr>
        <w:t>have been funded by the Board</w:t>
      </w:r>
      <w:r>
        <w:rPr>
          <w:rFonts w:asciiTheme="majorHAnsi" w:hAnsiTheme="majorHAnsi" w:cstheme="majorHAnsi"/>
          <w:szCs w:val="20"/>
        </w:rPr>
        <w:t>.</w:t>
      </w:r>
    </w:p>
    <w:p w14:paraId="0AD36112" w14:textId="3E7B9F7D" w:rsidR="000D1B40" w:rsidRDefault="000D1B40" w:rsidP="00887A57">
      <w:pPr>
        <w:pStyle w:val="BodyText"/>
      </w:pPr>
      <w:r w:rsidRPr="00E60A02">
        <w:rPr>
          <w:rFonts w:asciiTheme="majorHAnsi" w:hAnsiTheme="majorHAnsi" w:cstheme="majorHAnsi"/>
          <w:noProof/>
          <w:szCs w:val="20"/>
        </w:rPr>
        <w:drawing>
          <wp:inline distT="0" distB="0" distL="0" distR="0" wp14:anchorId="27A2425F" wp14:editId="16D906B0">
            <wp:extent cx="1009015" cy="1193800"/>
            <wp:effectExtent l="0" t="0" r="635" b="6350"/>
            <wp:docPr id="524647428" name="Picture 4" descr="A photo of PWL Governance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of PWL Governance Board memb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015" cy="1193800"/>
                    </a:xfrm>
                    <a:prstGeom prst="rect">
                      <a:avLst/>
                    </a:prstGeom>
                    <a:noFill/>
                  </pic:spPr>
                </pic:pic>
              </a:graphicData>
            </a:graphic>
          </wp:inline>
        </w:drawing>
      </w:r>
    </w:p>
    <w:p w14:paraId="42089138" w14:textId="47F21818" w:rsidR="000D1B40" w:rsidRDefault="001C1B7B" w:rsidP="00887A57">
      <w:pPr>
        <w:pStyle w:val="BodyText"/>
      </w:pPr>
      <w:r w:rsidRPr="001C1B7B">
        <w:t>‘Ana Malia Falemaka, a 19-year-old advocate from Tonga, serves as a Governance Board representative, board member, mentor, and youth ambassador for the Talitha Project. Her journey began in 2018 at a Talitha empowerment camp, inspiring her commitment to creating change. Ana Malia has contributed to various initiatives, including the Pacific Girl program and the With and For Girls Fund Advisory Group. She is also a member of Pacific Islands Students Fighting Climate Change and is pursuing a Bachelor of Law at the University of the South Pacific. Ana Malia encourages young people to stand up, speak out, and shape the future.</w:t>
      </w:r>
    </w:p>
    <w:p w14:paraId="3A91F534" w14:textId="68FE4C15" w:rsidR="001C1B7B" w:rsidRDefault="001C1B7B" w:rsidP="00887A57">
      <w:pPr>
        <w:pStyle w:val="BodyText"/>
      </w:pPr>
      <w:r w:rsidRPr="00E60A02">
        <w:rPr>
          <w:rFonts w:asciiTheme="majorHAnsi" w:hAnsiTheme="majorHAnsi" w:cstheme="majorHAnsi"/>
          <w:noProof/>
          <w:szCs w:val="20"/>
        </w:rPr>
        <w:drawing>
          <wp:inline distT="0" distB="0" distL="0" distR="0" wp14:anchorId="7EB9A2EB" wp14:editId="32AC1F70">
            <wp:extent cx="943610" cy="984250"/>
            <wp:effectExtent l="0" t="0" r="8890" b="6350"/>
            <wp:docPr id="364032049" name="Picture 3" descr="A photo of PWL Governance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219956" descr="A photo of PWL Governance Board memb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3610" cy="984250"/>
                    </a:xfrm>
                    <a:prstGeom prst="rect">
                      <a:avLst/>
                    </a:prstGeom>
                    <a:noFill/>
                  </pic:spPr>
                </pic:pic>
              </a:graphicData>
            </a:graphic>
          </wp:inline>
        </w:drawing>
      </w:r>
    </w:p>
    <w:p w14:paraId="47ADA6C2" w14:textId="7885AD0C" w:rsidR="001C1B7B" w:rsidRPr="00F56579" w:rsidRDefault="001C1B7B" w:rsidP="00887A57">
      <w:pPr>
        <w:pStyle w:val="BodyText"/>
      </w:pPr>
      <w:r w:rsidRPr="008A450F">
        <w:rPr>
          <w:rFonts w:asciiTheme="majorHAnsi" w:hAnsiTheme="majorHAnsi" w:cstheme="majorHAnsi"/>
          <w:szCs w:val="20"/>
        </w:rPr>
        <w:t xml:space="preserve">Rhema Misser is one of Tonga's representatives on the Governance Board. With 19 years of experience as a leader in the disability movement, he is the President and Founder of the </w:t>
      </w:r>
      <w:proofErr w:type="spellStart"/>
      <w:r w:rsidRPr="008A450F">
        <w:rPr>
          <w:rFonts w:asciiTheme="majorHAnsi" w:hAnsiTheme="majorHAnsi" w:cstheme="majorHAnsi"/>
          <w:szCs w:val="20"/>
        </w:rPr>
        <w:t>Lavamea</w:t>
      </w:r>
      <w:proofErr w:type="spellEnd"/>
      <w:r w:rsidRPr="008A450F">
        <w:rPr>
          <w:rFonts w:asciiTheme="majorHAnsi" w:hAnsiTheme="majorHAnsi" w:cstheme="majorHAnsi"/>
          <w:szCs w:val="20"/>
        </w:rPr>
        <w:t xml:space="preserve"> </w:t>
      </w:r>
      <w:proofErr w:type="spellStart"/>
      <w:r w:rsidRPr="008A450F">
        <w:rPr>
          <w:rFonts w:asciiTheme="majorHAnsi" w:hAnsiTheme="majorHAnsi" w:cstheme="majorHAnsi"/>
          <w:szCs w:val="20"/>
        </w:rPr>
        <w:t>Taeiloa</w:t>
      </w:r>
      <w:proofErr w:type="spellEnd"/>
      <w:r w:rsidRPr="008A450F">
        <w:rPr>
          <w:rFonts w:asciiTheme="majorHAnsi" w:hAnsiTheme="majorHAnsi" w:cstheme="majorHAnsi"/>
          <w:szCs w:val="20"/>
        </w:rPr>
        <w:t xml:space="preserve"> Disabled People Association, Inc. Rhema also served as a board member of the Pacific Disability Forum in Fiji for four </w:t>
      </w:r>
      <w:r w:rsidRPr="008A450F">
        <w:rPr>
          <w:rFonts w:asciiTheme="majorHAnsi" w:hAnsiTheme="majorHAnsi" w:cstheme="majorHAnsi"/>
          <w:szCs w:val="20"/>
        </w:rPr>
        <w:lastRenderedPageBreak/>
        <w:t>years. He is committed to collaborating with fellow Pacific Women Lead participants to promote positive change across the Pacific region.</w:t>
      </w:r>
    </w:p>
    <w:bookmarkEnd w:id="17"/>
    <w:bookmarkEnd w:id="18"/>
    <w:p w14:paraId="3AE82EEF" w14:textId="7739969E" w:rsidR="002B53D4" w:rsidRDefault="001211F4" w:rsidP="00887A57">
      <w:pPr>
        <w:pStyle w:val="BodyText"/>
      </w:pPr>
      <w:r>
        <w:t>To date, the Board funds 2 downstream implementing partner to implement 2 projects</w:t>
      </w:r>
      <w:r w:rsidR="42F5E6B1">
        <w:t xml:space="preserve"> in Tonga</w:t>
      </w:r>
      <w:r>
        <w:t xml:space="preserve">. These projects are ongoing. </w:t>
      </w:r>
    </w:p>
    <w:p w14:paraId="2AABDD5F" w14:textId="5AC92C6B" w:rsidR="00530CF4" w:rsidRPr="003F2A13" w:rsidRDefault="00530CF4" w:rsidP="00887A57">
      <w:pPr>
        <w:pStyle w:val="BodyText"/>
        <w:rPr>
          <w:rFonts w:asciiTheme="majorHAnsi" w:hAnsiTheme="majorHAnsi" w:cstheme="majorBidi"/>
          <w:b/>
          <w:bCs/>
        </w:rPr>
      </w:pPr>
      <w:r w:rsidRPr="30AEEB99">
        <w:rPr>
          <w:rFonts w:asciiTheme="majorHAnsi" w:hAnsiTheme="majorHAnsi" w:cstheme="majorBidi"/>
          <w:b/>
          <w:bCs/>
        </w:rPr>
        <w:t xml:space="preserve">Table 3: PWL Governance Board grants </w:t>
      </w:r>
      <w:r w:rsidR="3B626F72" w:rsidRPr="30AEEB99">
        <w:rPr>
          <w:rFonts w:asciiTheme="majorHAnsi" w:hAnsiTheme="majorHAnsi" w:cstheme="majorBidi"/>
          <w:b/>
          <w:bCs/>
        </w:rPr>
        <w:t xml:space="preserve">in Tonga </w:t>
      </w:r>
      <w:r w:rsidRPr="30AEEB99">
        <w:rPr>
          <w:rFonts w:asciiTheme="majorHAnsi" w:hAnsiTheme="majorHAnsi" w:cstheme="majorBidi"/>
          <w:b/>
          <w:bCs/>
        </w:rPr>
        <w:t>as of 31 August 2025</w:t>
      </w:r>
    </w:p>
    <w:tbl>
      <w:tblPr>
        <w:tblStyle w:val="PlainTable2"/>
        <w:tblW w:w="9737" w:type="dxa"/>
        <w:tblLook w:val="04A0" w:firstRow="1" w:lastRow="0" w:firstColumn="1" w:lastColumn="0" w:noHBand="0" w:noVBand="1"/>
      </w:tblPr>
      <w:tblGrid>
        <w:gridCol w:w="545"/>
        <w:gridCol w:w="2053"/>
        <w:gridCol w:w="4247"/>
        <w:gridCol w:w="1695"/>
        <w:gridCol w:w="1197"/>
      </w:tblGrid>
      <w:tr w:rsidR="00D0420D" w:rsidRPr="00D0420D" w14:paraId="0A893123" w14:textId="77777777" w:rsidTr="0094620C">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45" w:type="dxa"/>
            <w:tcBorders>
              <w:top w:val="single" w:sz="4" w:space="0" w:color="auto"/>
              <w:bottom w:val="single" w:sz="4" w:space="0" w:color="auto"/>
            </w:tcBorders>
            <w:shd w:val="clear" w:color="auto" w:fill="006699"/>
            <w:tcMar>
              <w:top w:w="85" w:type="dxa"/>
              <w:bottom w:w="85" w:type="dxa"/>
            </w:tcMar>
          </w:tcPr>
          <w:p w14:paraId="1956E7B0" w14:textId="77777777" w:rsidR="00ED1219" w:rsidRPr="00D0420D" w:rsidRDefault="00ED1219" w:rsidP="00887A57">
            <w:pPr>
              <w:spacing w:line="276" w:lineRule="auto"/>
              <w:rPr>
                <w:rFonts w:asciiTheme="majorHAnsi" w:hAnsiTheme="majorHAnsi" w:cstheme="majorHAnsi"/>
                <w:b w:val="0"/>
                <w:bCs w:val="0"/>
                <w:color w:val="FFFFFF" w:themeColor="background1"/>
                <w:sz w:val="20"/>
                <w:szCs w:val="20"/>
              </w:rPr>
            </w:pPr>
            <w:r w:rsidRPr="00D0420D">
              <w:rPr>
                <w:rFonts w:asciiTheme="majorHAnsi" w:hAnsiTheme="majorHAnsi" w:cstheme="majorHAnsi"/>
                <w:color w:val="FFFFFF" w:themeColor="background1"/>
                <w:sz w:val="20"/>
                <w:szCs w:val="20"/>
              </w:rPr>
              <w:t>No.</w:t>
            </w:r>
          </w:p>
        </w:tc>
        <w:tc>
          <w:tcPr>
            <w:tcW w:w="2053" w:type="dxa"/>
            <w:tcBorders>
              <w:top w:val="single" w:sz="4" w:space="0" w:color="auto"/>
              <w:bottom w:val="single" w:sz="4" w:space="0" w:color="auto"/>
            </w:tcBorders>
            <w:shd w:val="clear" w:color="auto" w:fill="006699"/>
            <w:tcMar>
              <w:top w:w="85" w:type="dxa"/>
              <w:bottom w:w="85" w:type="dxa"/>
            </w:tcMar>
          </w:tcPr>
          <w:p w14:paraId="36030F33" w14:textId="77777777" w:rsidR="00ED1219" w:rsidRPr="00D0420D" w:rsidRDefault="00ED1219"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D0420D">
              <w:rPr>
                <w:rFonts w:asciiTheme="majorHAnsi" w:hAnsiTheme="majorHAnsi" w:cstheme="majorHAnsi"/>
                <w:color w:val="FFFFFF" w:themeColor="background1"/>
                <w:sz w:val="20"/>
                <w:szCs w:val="20"/>
              </w:rPr>
              <w:t>Project name and partner</w:t>
            </w:r>
          </w:p>
        </w:tc>
        <w:tc>
          <w:tcPr>
            <w:tcW w:w="4247" w:type="dxa"/>
            <w:tcBorders>
              <w:top w:val="single" w:sz="4" w:space="0" w:color="auto"/>
              <w:bottom w:val="single" w:sz="4" w:space="0" w:color="auto"/>
            </w:tcBorders>
            <w:shd w:val="clear" w:color="auto" w:fill="006699"/>
            <w:tcMar>
              <w:top w:w="85" w:type="dxa"/>
              <w:bottom w:w="85" w:type="dxa"/>
            </w:tcMar>
          </w:tcPr>
          <w:p w14:paraId="2E6ADD36" w14:textId="77777777" w:rsidR="00ED1219" w:rsidRPr="00D0420D" w:rsidRDefault="00ED1219"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D0420D">
              <w:rPr>
                <w:rFonts w:asciiTheme="majorHAnsi" w:hAnsiTheme="majorHAnsi" w:cstheme="majorHAnsi"/>
                <w:color w:val="FFFFFF" w:themeColor="background1"/>
                <w:sz w:val="20"/>
                <w:szCs w:val="20"/>
              </w:rPr>
              <w:t>Project description</w:t>
            </w:r>
          </w:p>
        </w:tc>
        <w:tc>
          <w:tcPr>
            <w:tcW w:w="1695" w:type="dxa"/>
            <w:tcBorders>
              <w:top w:val="single" w:sz="4" w:space="0" w:color="auto"/>
              <w:bottom w:val="single" w:sz="4" w:space="0" w:color="auto"/>
            </w:tcBorders>
            <w:shd w:val="clear" w:color="auto" w:fill="006699"/>
            <w:tcMar>
              <w:top w:w="85" w:type="dxa"/>
              <w:bottom w:w="85" w:type="dxa"/>
            </w:tcMar>
          </w:tcPr>
          <w:p w14:paraId="54B5379C" w14:textId="77777777" w:rsidR="00ED1219" w:rsidRPr="00D0420D" w:rsidRDefault="00ED1219"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D0420D">
              <w:rPr>
                <w:rFonts w:asciiTheme="majorHAnsi" w:hAnsiTheme="majorHAnsi" w:cstheme="majorHAnsi"/>
                <w:color w:val="FFFFFF" w:themeColor="background1"/>
                <w:sz w:val="20"/>
                <w:szCs w:val="20"/>
              </w:rPr>
              <w:t>Value (AUD) / timeframe</w:t>
            </w:r>
          </w:p>
        </w:tc>
        <w:tc>
          <w:tcPr>
            <w:tcW w:w="1197" w:type="dxa"/>
            <w:tcBorders>
              <w:top w:val="single" w:sz="4" w:space="0" w:color="auto"/>
              <w:bottom w:val="single" w:sz="4" w:space="0" w:color="auto"/>
            </w:tcBorders>
            <w:shd w:val="clear" w:color="auto" w:fill="006699"/>
          </w:tcPr>
          <w:p w14:paraId="47233117" w14:textId="77777777" w:rsidR="00ED1219" w:rsidRPr="00D0420D" w:rsidRDefault="00ED1219"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D0420D">
              <w:rPr>
                <w:rFonts w:asciiTheme="majorHAnsi" w:hAnsiTheme="majorHAnsi" w:cstheme="majorHAnsi"/>
                <w:color w:val="FFFFFF" w:themeColor="background1"/>
                <w:sz w:val="20"/>
                <w:szCs w:val="20"/>
              </w:rPr>
              <w:t>P</w:t>
            </w:r>
            <w:r w:rsidRPr="00D0420D">
              <w:rPr>
                <w:color w:val="FFFFFF" w:themeColor="background1"/>
                <w:sz w:val="20"/>
                <w:szCs w:val="20"/>
              </w:rPr>
              <w:t>roject status</w:t>
            </w:r>
          </w:p>
        </w:tc>
      </w:tr>
      <w:tr w:rsidR="00E46D3F" w:rsidRPr="00D0420D" w14:paraId="70103E15" w14:textId="77777777" w:rsidTr="00245049">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6BE60AFE" w14:textId="15CD5C5A" w:rsidR="00E46D3F" w:rsidRPr="00D0420D" w:rsidRDefault="00E46D3F" w:rsidP="00887A57">
            <w:pPr>
              <w:spacing w:line="276" w:lineRule="auto"/>
              <w:rPr>
                <w:rFonts w:asciiTheme="majorHAnsi" w:hAnsiTheme="majorHAnsi" w:cstheme="majorHAnsi"/>
                <w:color w:val="FFFFFF" w:themeColor="background1"/>
                <w:sz w:val="20"/>
                <w:szCs w:val="20"/>
              </w:rPr>
            </w:pPr>
            <w:r w:rsidRPr="00245049">
              <w:rPr>
                <w:rFonts w:asciiTheme="majorHAnsi" w:hAnsiTheme="majorHAnsi" w:cstheme="majorHAnsi"/>
                <w:sz w:val="20"/>
                <w:szCs w:val="20"/>
              </w:rPr>
              <w:t>1</w:t>
            </w:r>
          </w:p>
        </w:tc>
        <w:tc>
          <w:tcPr>
            <w:tcW w:w="0" w:type="dxa"/>
            <w:tcBorders>
              <w:top w:val="single" w:sz="4" w:space="0" w:color="auto"/>
              <w:bottom w:val="single" w:sz="4" w:space="0" w:color="auto"/>
            </w:tcBorders>
            <w:tcMar>
              <w:top w:w="85" w:type="dxa"/>
              <w:bottom w:w="85" w:type="dxa"/>
            </w:tcMar>
          </w:tcPr>
          <w:p w14:paraId="025CA936" w14:textId="77777777" w:rsidR="00E46D3F" w:rsidRPr="00D0420D" w:rsidRDefault="00E46D3F" w:rsidP="00887A57">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D0420D">
              <w:rPr>
                <w:rFonts w:asciiTheme="majorHAnsi" w:hAnsiTheme="majorHAnsi" w:cstheme="majorHAnsi"/>
                <w:szCs w:val="20"/>
              </w:rPr>
              <w:t>Advancing the sexuality agenda and shifting norms in the Pacific through improving access to sexual and reproductive rights and gender equality. </w:t>
            </w:r>
          </w:p>
          <w:p w14:paraId="7340B339" w14:textId="37D43F28" w:rsidR="00E46D3F" w:rsidRPr="00D0420D" w:rsidRDefault="00E46D3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45049">
              <w:rPr>
                <w:rFonts w:asciiTheme="majorHAnsi" w:hAnsiTheme="majorHAnsi" w:cstheme="majorHAnsi"/>
                <w:sz w:val="20"/>
                <w:szCs w:val="20"/>
              </w:rPr>
              <w:t>(International Planned Parenthood Federation - IPPF)</w:t>
            </w:r>
          </w:p>
        </w:tc>
        <w:tc>
          <w:tcPr>
            <w:tcW w:w="0" w:type="dxa"/>
            <w:tcBorders>
              <w:top w:val="single" w:sz="4" w:space="0" w:color="auto"/>
              <w:bottom w:val="single" w:sz="4" w:space="0" w:color="auto"/>
            </w:tcBorders>
            <w:tcMar>
              <w:top w:w="85" w:type="dxa"/>
              <w:bottom w:w="85" w:type="dxa"/>
            </w:tcMar>
          </w:tcPr>
          <w:p w14:paraId="142882C7" w14:textId="6487A066" w:rsidR="00E46D3F" w:rsidRPr="00D0420D" w:rsidRDefault="00E46D3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45049">
              <w:rPr>
                <w:rFonts w:asciiTheme="majorHAnsi" w:hAnsiTheme="majorHAnsi" w:cstheme="majorHAnsi"/>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0" w:type="dxa"/>
            <w:tcBorders>
              <w:top w:val="single" w:sz="4" w:space="0" w:color="auto"/>
              <w:bottom w:val="single" w:sz="4" w:space="0" w:color="auto"/>
            </w:tcBorders>
            <w:tcMar>
              <w:top w:w="85" w:type="dxa"/>
              <w:bottom w:w="85" w:type="dxa"/>
            </w:tcMar>
          </w:tcPr>
          <w:p w14:paraId="11FF1225" w14:textId="77777777" w:rsidR="00E46D3F" w:rsidRPr="00D0420D" w:rsidRDefault="00E46D3F" w:rsidP="00887A57">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D0420D">
              <w:rPr>
                <w:rFonts w:asciiTheme="majorHAnsi" w:hAnsiTheme="majorHAnsi" w:cstheme="majorHAnsi"/>
                <w:szCs w:val="20"/>
              </w:rPr>
              <w:t>$798,750</w:t>
            </w:r>
          </w:p>
          <w:p w14:paraId="0167C4CD" w14:textId="77777777" w:rsidR="00E46D3F" w:rsidRPr="00D0420D" w:rsidRDefault="00E46D3F" w:rsidP="00887A57">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712DC383" w14:textId="04F59829" w:rsidR="00E46D3F" w:rsidRPr="00D0420D" w:rsidRDefault="00E46D3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45049">
              <w:rPr>
                <w:rFonts w:asciiTheme="majorHAnsi" w:hAnsiTheme="majorHAnsi" w:cstheme="majorHAnsi"/>
                <w:sz w:val="20"/>
                <w:szCs w:val="20"/>
              </w:rPr>
              <w:t>2025</w:t>
            </w:r>
          </w:p>
        </w:tc>
        <w:tc>
          <w:tcPr>
            <w:tcW w:w="0" w:type="dxa"/>
            <w:tcBorders>
              <w:top w:val="single" w:sz="4" w:space="0" w:color="auto"/>
              <w:bottom w:val="single" w:sz="4" w:space="0" w:color="auto"/>
            </w:tcBorders>
          </w:tcPr>
          <w:p w14:paraId="03B273C7" w14:textId="5CDB0C66" w:rsidR="00E46D3F" w:rsidRPr="00D0420D" w:rsidRDefault="00E46D3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45049">
              <w:rPr>
                <w:rFonts w:asciiTheme="majorHAnsi" w:hAnsiTheme="majorHAnsi" w:cstheme="majorHAnsi"/>
                <w:sz w:val="20"/>
                <w:szCs w:val="20"/>
              </w:rPr>
              <w:t>Ongoing</w:t>
            </w:r>
          </w:p>
        </w:tc>
      </w:tr>
      <w:tr w:rsidR="00D0420D" w:rsidRPr="00D0420D" w14:paraId="7577B29D" w14:textId="77777777" w:rsidTr="00245049">
        <w:trPr>
          <w:trHeight w:val="78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7F7F7F" w:themeColor="text1" w:themeTint="80"/>
            </w:tcBorders>
            <w:tcMar>
              <w:top w:w="85" w:type="dxa"/>
              <w:bottom w:w="85" w:type="dxa"/>
            </w:tcMar>
          </w:tcPr>
          <w:p w14:paraId="5F9209D4" w14:textId="1E778517" w:rsidR="00D0420D" w:rsidRPr="00245049" w:rsidRDefault="00D0420D"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2</w:t>
            </w:r>
          </w:p>
        </w:tc>
        <w:tc>
          <w:tcPr>
            <w:tcW w:w="0" w:type="dxa"/>
            <w:tcBorders>
              <w:top w:val="single" w:sz="4" w:space="0" w:color="auto"/>
              <w:bottom w:val="single" w:sz="4" w:space="0" w:color="7F7F7F" w:themeColor="text1" w:themeTint="80"/>
            </w:tcBorders>
            <w:tcMar>
              <w:top w:w="85" w:type="dxa"/>
              <w:bottom w:w="85" w:type="dxa"/>
            </w:tcMar>
          </w:tcPr>
          <w:p w14:paraId="53867901" w14:textId="271504FA" w:rsidR="00D0420D" w:rsidRPr="00D0420D" w:rsidRDefault="00D0420D" w:rsidP="00887A57">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39BED883">
              <w:rPr>
                <w:rFonts w:asciiTheme="majorHAnsi" w:hAnsiTheme="majorHAnsi" w:cstheme="majorBidi"/>
              </w:rPr>
              <w:t>Sensiti</w:t>
            </w:r>
            <w:r w:rsidR="001C1B7B">
              <w:rPr>
                <w:rFonts w:asciiTheme="majorHAnsi" w:hAnsiTheme="majorHAnsi" w:cstheme="majorBidi"/>
              </w:rPr>
              <w:t>s</w:t>
            </w:r>
            <w:r w:rsidRPr="39BED883">
              <w:rPr>
                <w:rFonts w:asciiTheme="majorHAnsi" w:hAnsiTheme="majorHAnsi" w:cstheme="majorBidi"/>
              </w:rPr>
              <w:t>ation and Streamlining of SOGIESC Inclusion in Tonga</w:t>
            </w:r>
          </w:p>
          <w:p w14:paraId="008FF551" w14:textId="68DD0DDA" w:rsidR="00D0420D" w:rsidRPr="00D0420D" w:rsidRDefault="00D0420D" w:rsidP="00887A5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39BED883">
              <w:rPr>
                <w:rFonts w:asciiTheme="majorHAnsi" w:hAnsiTheme="majorHAnsi" w:cstheme="majorBidi"/>
              </w:rPr>
              <w:t>(Tonga Leitis Association)</w:t>
            </w:r>
          </w:p>
        </w:tc>
        <w:tc>
          <w:tcPr>
            <w:tcW w:w="0" w:type="dxa"/>
            <w:tcBorders>
              <w:top w:val="single" w:sz="4" w:space="0" w:color="auto"/>
              <w:bottom w:val="single" w:sz="4" w:space="0" w:color="7F7F7F" w:themeColor="text1" w:themeTint="80"/>
            </w:tcBorders>
            <w:tcMar>
              <w:top w:w="85" w:type="dxa"/>
              <w:bottom w:w="85" w:type="dxa"/>
            </w:tcMar>
          </w:tcPr>
          <w:p w14:paraId="2DC2DC19" w14:textId="03695305" w:rsidR="00D0420D" w:rsidRPr="00245049" w:rsidRDefault="00D0420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The Project aims to create a holistic approach that covers education policy, legal support, healthcare, and community dialogue, ensuring a comprehensive and culturally sensitive implementation of SOGIESC inclusion in Tonga.</w:t>
            </w:r>
          </w:p>
        </w:tc>
        <w:tc>
          <w:tcPr>
            <w:tcW w:w="0" w:type="dxa"/>
            <w:tcBorders>
              <w:top w:val="single" w:sz="4" w:space="0" w:color="auto"/>
              <w:bottom w:val="single" w:sz="4" w:space="0" w:color="7F7F7F" w:themeColor="text1" w:themeTint="80"/>
            </w:tcBorders>
            <w:tcMar>
              <w:top w:w="85" w:type="dxa"/>
              <w:bottom w:w="85" w:type="dxa"/>
            </w:tcMar>
          </w:tcPr>
          <w:p w14:paraId="752DB981" w14:textId="77777777" w:rsidR="00D0420D" w:rsidRPr="00D0420D" w:rsidRDefault="00D0420D" w:rsidP="00887A5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0420D">
              <w:rPr>
                <w:rFonts w:asciiTheme="majorHAnsi" w:hAnsiTheme="majorHAnsi" w:cstheme="majorHAnsi"/>
                <w:color w:val="000000"/>
                <w:sz w:val="20"/>
                <w:szCs w:val="20"/>
              </w:rPr>
              <w:t>$73,378.58</w:t>
            </w:r>
          </w:p>
          <w:p w14:paraId="76327528" w14:textId="77777777" w:rsidR="00D0420D" w:rsidRPr="00245049" w:rsidRDefault="00D0420D" w:rsidP="00887A5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2782835A" w14:textId="08C583EF" w:rsidR="00D0420D" w:rsidRPr="00D0420D" w:rsidRDefault="00D0420D" w:rsidP="00887A57">
            <w:pPr>
              <w:pStyle w:val="BodyText"/>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0420D">
              <w:rPr>
                <w:rFonts w:asciiTheme="majorHAnsi" w:hAnsiTheme="majorHAnsi" w:cstheme="majorHAnsi"/>
                <w:szCs w:val="20"/>
              </w:rPr>
              <w:t>2025 – 2026</w:t>
            </w:r>
          </w:p>
        </w:tc>
        <w:tc>
          <w:tcPr>
            <w:tcW w:w="0" w:type="dxa"/>
            <w:tcBorders>
              <w:top w:val="single" w:sz="4" w:space="0" w:color="auto"/>
              <w:bottom w:val="single" w:sz="4" w:space="0" w:color="7F7F7F" w:themeColor="text1" w:themeTint="80"/>
            </w:tcBorders>
          </w:tcPr>
          <w:p w14:paraId="54F5D19F" w14:textId="1C6319CE" w:rsidR="00D0420D" w:rsidRPr="00245049" w:rsidRDefault="00D0420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bl>
    <w:p w14:paraId="78274DAF" w14:textId="09CFE50C" w:rsidR="00E34E37" w:rsidRPr="00245049" w:rsidRDefault="00E34E37" w:rsidP="00887A57">
      <w:pPr>
        <w:pStyle w:val="Heading2"/>
        <w:ind w:hanging="993"/>
        <w:rPr>
          <w:rFonts w:asciiTheme="majorHAnsi" w:hAnsiTheme="majorHAnsi" w:cstheme="majorHAnsi"/>
        </w:rPr>
      </w:pPr>
      <w:bookmarkStart w:id="19" w:name="_Toc208769775"/>
      <w:r w:rsidRPr="00245049">
        <w:rPr>
          <w:rFonts w:asciiTheme="majorHAnsi" w:hAnsiTheme="majorHAnsi" w:cstheme="majorHAnsi"/>
        </w:rPr>
        <w:t>Pacific Women’s Funds</w:t>
      </w:r>
      <w:bookmarkEnd w:id="12"/>
      <w:bookmarkEnd w:id="19"/>
      <w:r w:rsidRPr="00245049">
        <w:rPr>
          <w:rFonts w:asciiTheme="majorHAnsi" w:hAnsiTheme="majorHAnsi" w:cstheme="majorHAnsi"/>
        </w:rPr>
        <w:t xml:space="preserve"> </w:t>
      </w:r>
      <w:bookmarkEnd w:id="13"/>
    </w:p>
    <w:bookmarkEnd w:id="14"/>
    <w:p w14:paraId="0890B592" w14:textId="22E00B85" w:rsidR="00E34E37" w:rsidRPr="00F56579" w:rsidRDefault="00E34E37" w:rsidP="00887A57">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The Pacific Women’s Funds is made up of </w:t>
      </w:r>
      <w:r w:rsidR="00570A67" w:rsidRPr="00F56579">
        <w:rPr>
          <w:rFonts w:asciiTheme="majorHAnsi" w:hAnsiTheme="majorHAnsi" w:cstheme="majorHAnsi"/>
          <w:sz w:val="20"/>
          <w:szCs w:val="20"/>
        </w:rPr>
        <w:t>3</w:t>
      </w:r>
      <w:r w:rsidRPr="00F56579">
        <w:rPr>
          <w:rFonts w:asciiTheme="majorHAnsi" w:hAnsiTheme="majorHAnsi" w:cstheme="majorHAnsi"/>
          <w:sz w:val="20"/>
          <w:szCs w:val="20"/>
        </w:rPr>
        <w:t xml:space="preserve"> feminist organisations: Women’s Fund Fiji, Urgent Action Fund Asia and Pacific and Pacific Feminist Fund.</w:t>
      </w:r>
    </w:p>
    <w:p w14:paraId="3031C0E1" w14:textId="3D24C8EB" w:rsidR="009B42E4" w:rsidRPr="00F56579" w:rsidRDefault="009B42E4" w:rsidP="00887A57">
      <w:pPr>
        <w:spacing w:after="360"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In </w:t>
      </w:r>
      <w:r w:rsidR="000C7ADE">
        <w:rPr>
          <w:rFonts w:asciiTheme="majorHAnsi" w:hAnsiTheme="majorHAnsi" w:cstheme="majorHAnsi"/>
          <w:sz w:val="20"/>
          <w:szCs w:val="20"/>
        </w:rPr>
        <w:t>Tonga</w:t>
      </w:r>
      <w:r w:rsidRPr="00F56579">
        <w:rPr>
          <w:rFonts w:asciiTheme="majorHAnsi" w:hAnsiTheme="majorHAnsi" w:cstheme="majorHAnsi"/>
          <w:sz w:val="20"/>
          <w:szCs w:val="20"/>
        </w:rPr>
        <w:t>, there have been no projects funded through this component to date.</w:t>
      </w:r>
    </w:p>
    <w:p w14:paraId="5D7C6325" w14:textId="7201CF9E" w:rsidR="00E34E37" w:rsidRPr="00245049" w:rsidRDefault="00E34E37" w:rsidP="00887A57">
      <w:pPr>
        <w:pStyle w:val="Heading2"/>
        <w:ind w:hanging="993"/>
        <w:rPr>
          <w:rFonts w:asciiTheme="majorHAnsi" w:hAnsiTheme="majorHAnsi" w:cstheme="majorHAnsi"/>
        </w:rPr>
      </w:pPr>
      <w:bookmarkStart w:id="20" w:name="_Toc208769776"/>
      <w:r w:rsidRPr="00245049">
        <w:rPr>
          <w:rFonts w:asciiTheme="majorHAnsi" w:hAnsiTheme="majorHAnsi" w:cstheme="majorHAnsi"/>
        </w:rPr>
        <w:t xml:space="preserve">DFAT </w:t>
      </w:r>
      <w:r w:rsidR="0089553F">
        <w:rPr>
          <w:rFonts w:asciiTheme="majorHAnsi" w:hAnsiTheme="majorHAnsi" w:cstheme="majorHAnsi"/>
        </w:rPr>
        <w:t>R</w:t>
      </w:r>
      <w:r w:rsidRPr="00245049">
        <w:rPr>
          <w:rFonts w:asciiTheme="majorHAnsi" w:hAnsiTheme="majorHAnsi" w:cstheme="majorHAnsi"/>
        </w:rPr>
        <w:t>egional</w:t>
      </w:r>
      <w:bookmarkEnd w:id="20"/>
      <w:r w:rsidRPr="00245049">
        <w:rPr>
          <w:rFonts w:asciiTheme="majorHAnsi" w:hAnsiTheme="majorHAnsi" w:cstheme="majorHAnsi"/>
        </w:rPr>
        <w:t xml:space="preserve"> </w:t>
      </w:r>
    </w:p>
    <w:p w14:paraId="712CF984" w14:textId="1B5227AD" w:rsidR="00E34E37" w:rsidRPr="00F56579" w:rsidRDefault="00E34E37" w:rsidP="00887A57">
      <w:pPr>
        <w:spacing w:line="276" w:lineRule="auto"/>
        <w:jc w:val="left"/>
        <w:rPr>
          <w:rFonts w:asciiTheme="majorHAnsi" w:hAnsiTheme="majorHAnsi" w:cstheme="majorHAnsi"/>
          <w:sz w:val="20"/>
          <w:szCs w:val="20"/>
        </w:rPr>
      </w:pPr>
      <w:bookmarkStart w:id="21" w:name="_Hlk131596992"/>
      <w:r w:rsidRPr="00F56579">
        <w:rPr>
          <w:rFonts w:asciiTheme="majorHAnsi" w:hAnsiTheme="majorHAnsi" w:cstheme="majorHAnsi"/>
          <w:sz w:val="20"/>
          <w:szCs w:val="20"/>
        </w:rPr>
        <w:t xml:space="preserve">This section presents information on regional (multi-country) gender activities in </w:t>
      </w:r>
      <w:r w:rsidR="000C7ADE">
        <w:rPr>
          <w:rFonts w:asciiTheme="majorHAnsi" w:hAnsiTheme="majorHAnsi" w:cstheme="majorHAnsi"/>
          <w:sz w:val="20"/>
          <w:szCs w:val="20"/>
        </w:rPr>
        <w:t>Tonga</w:t>
      </w:r>
      <w:r w:rsidRPr="00F56579">
        <w:rPr>
          <w:rFonts w:asciiTheme="majorHAnsi" w:hAnsiTheme="majorHAnsi" w:cstheme="majorHAnsi"/>
          <w:sz w:val="20"/>
          <w:szCs w:val="20"/>
        </w:rPr>
        <w:t xml:space="preserve">. These regional gender activities are managed by either DFAT in Fiji or Canberra (Australia). </w:t>
      </w:r>
    </w:p>
    <w:bookmarkEnd w:id="21"/>
    <w:p w14:paraId="00D6AA63" w14:textId="046C3416" w:rsidR="00AD2F35" w:rsidRPr="00F56579" w:rsidRDefault="00E34E37" w:rsidP="00887A57">
      <w:pPr>
        <w:pStyle w:val="BodyText"/>
        <w:spacing w:after="360"/>
        <w:rPr>
          <w:rFonts w:asciiTheme="majorHAnsi" w:hAnsiTheme="majorHAnsi" w:cstheme="majorHAnsi"/>
          <w:szCs w:val="20"/>
        </w:rPr>
      </w:pPr>
      <w:r w:rsidRPr="0037415B">
        <w:rPr>
          <w:rFonts w:asciiTheme="majorHAnsi" w:hAnsiTheme="majorHAnsi" w:cstheme="majorHAnsi"/>
          <w:szCs w:val="20"/>
        </w:rPr>
        <w:t>There are</w:t>
      </w:r>
      <w:r w:rsidR="00C32DEF" w:rsidRPr="0037415B">
        <w:rPr>
          <w:rFonts w:asciiTheme="majorHAnsi" w:hAnsiTheme="majorHAnsi" w:cstheme="majorHAnsi"/>
          <w:szCs w:val="20"/>
        </w:rPr>
        <w:t xml:space="preserve"> </w:t>
      </w:r>
      <w:r w:rsidR="00CD5959">
        <w:rPr>
          <w:rFonts w:asciiTheme="majorHAnsi" w:hAnsiTheme="majorHAnsi" w:cstheme="majorHAnsi"/>
          <w:szCs w:val="20"/>
        </w:rPr>
        <w:t>11</w:t>
      </w:r>
      <w:r w:rsidR="00CD5959" w:rsidRPr="0037415B">
        <w:rPr>
          <w:rFonts w:asciiTheme="majorHAnsi" w:hAnsiTheme="majorHAnsi" w:cstheme="majorHAnsi"/>
          <w:szCs w:val="20"/>
        </w:rPr>
        <w:t xml:space="preserve"> </w:t>
      </w:r>
      <w:r w:rsidR="004F06B3" w:rsidRPr="0037415B">
        <w:rPr>
          <w:rFonts w:asciiTheme="majorHAnsi" w:hAnsiTheme="majorHAnsi" w:cstheme="majorHAnsi"/>
          <w:szCs w:val="20"/>
        </w:rPr>
        <w:t xml:space="preserve">DFAT </w:t>
      </w:r>
      <w:r w:rsidRPr="0037415B">
        <w:rPr>
          <w:rFonts w:asciiTheme="majorHAnsi" w:hAnsiTheme="majorHAnsi" w:cstheme="majorHAnsi"/>
          <w:szCs w:val="20"/>
        </w:rPr>
        <w:t>regional projects</w:t>
      </w:r>
      <w:r w:rsidR="00506DC7" w:rsidRPr="0037415B">
        <w:rPr>
          <w:rFonts w:asciiTheme="majorHAnsi" w:hAnsiTheme="majorHAnsi" w:cstheme="majorHAnsi"/>
          <w:szCs w:val="20"/>
        </w:rPr>
        <w:t xml:space="preserve"> and 3 research</w:t>
      </w:r>
      <w:r w:rsidR="00541A08" w:rsidRPr="0037415B">
        <w:rPr>
          <w:rFonts w:asciiTheme="majorHAnsi" w:hAnsiTheme="majorHAnsi" w:cstheme="majorHAnsi"/>
          <w:szCs w:val="20"/>
        </w:rPr>
        <w:t xml:space="preserve"> </w:t>
      </w:r>
      <w:r w:rsidRPr="0037415B">
        <w:rPr>
          <w:rFonts w:asciiTheme="majorHAnsi" w:hAnsiTheme="majorHAnsi" w:cstheme="majorHAnsi"/>
          <w:szCs w:val="20"/>
        </w:rPr>
        <w:t xml:space="preserve">implemented </w:t>
      </w:r>
      <w:r w:rsidR="00C5744B" w:rsidRPr="0037415B">
        <w:rPr>
          <w:rFonts w:asciiTheme="majorHAnsi" w:hAnsiTheme="majorHAnsi" w:cstheme="majorHAnsi"/>
          <w:szCs w:val="20"/>
        </w:rPr>
        <w:t>by</w:t>
      </w:r>
      <w:r w:rsidRPr="0037415B">
        <w:rPr>
          <w:rFonts w:asciiTheme="majorHAnsi" w:hAnsiTheme="majorHAnsi" w:cstheme="majorHAnsi"/>
          <w:szCs w:val="20"/>
        </w:rPr>
        <w:t xml:space="preserve"> </w:t>
      </w:r>
      <w:r w:rsidR="00635DA8">
        <w:rPr>
          <w:rFonts w:asciiTheme="majorHAnsi" w:hAnsiTheme="majorHAnsi" w:cstheme="majorHAnsi"/>
          <w:szCs w:val="20"/>
        </w:rPr>
        <w:t>9</w:t>
      </w:r>
      <w:r w:rsidR="00635DA8" w:rsidRPr="0037415B">
        <w:rPr>
          <w:rFonts w:asciiTheme="majorHAnsi" w:hAnsiTheme="majorHAnsi" w:cstheme="majorHAnsi"/>
          <w:szCs w:val="20"/>
        </w:rPr>
        <w:t xml:space="preserve"> </w:t>
      </w:r>
      <w:r w:rsidRPr="0037415B">
        <w:rPr>
          <w:rFonts w:asciiTheme="majorHAnsi" w:hAnsiTheme="majorHAnsi" w:cstheme="majorHAnsi"/>
          <w:szCs w:val="20"/>
        </w:rPr>
        <w:t xml:space="preserve">distinct implementing partners </w:t>
      </w:r>
      <w:r w:rsidR="00C5744B" w:rsidRPr="0037415B">
        <w:rPr>
          <w:rFonts w:asciiTheme="majorHAnsi" w:hAnsiTheme="majorHAnsi" w:cstheme="majorHAnsi"/>
          <w:szCs w:val="20"/>
        </w:rPr>
        <w:t xml:space="preserve">in </w:t>
      </w:r>
      <w:r w:rsidR="000C7ADE" w:rsidRPr="0037415B">
        <w:rPr>
          <w:rFonts w:asciiTheme="majorHAnsi" w:hAnsiTheme="majorHAnsi" w:cstheme="majorHAnsi"/>
          <w:szCs w:val="20"/>
        </w:rPr>
        <w:t>Tonga</w:t>
      </w:r>
      <w:r w:rsidR="00215A13">
        <w:rPr>
          <w:rStyle w:val="FootnoteReference"/>
          <w:rFonts w:asciiTheme="majorHAnsi" w:hAnsiTheme="majorHAnsi" w:cstheme="majorHAnsi"/>
          <w:szCs w:val="20"/>
        </w:rPr>
        <w:footnoteReference w:id="4"/>
      </w:r>
      <w:r w:rsidR="00C32DEF" w:rsidRPr="0037415B">
        <w:rPr>
          <w:rFonts w:asciiTheme="majorHAnsi" w:hAnsiTheme="majorHAnsi" w:cstheme="majorHAnsi"/>
          <w:szCs w:val="20"/>
        </w:rPr>
        <w:t>.</w:t>
      </w:r>
      <w:r w:rsidR="00541A08" w:rsidRPr="0037415B">
        <w:rPr>
          <w:rFonts w:asciiTheme="majorHAnsi" w:hAnsiTheme="majorHAnsi" w:cstheme="majorHAnsi"/>
          <w:szCs w:val="20"/>
        </w:rPr>
        <w:t xml:space="preserve"> Of these, </w:t>
      </w:r>
      <w:r w:rsidR="009833D1">
        <w:rPr>
          <w:rFonts w:asciiTheme="majorHAnsi" w:hAnsiTheme="majorHAnsi" w:cstheme="majorHAnsi"/>
          <w:szCs w:val="20"/>
        </w:rPr>
        <w:t>9</w:t>
      </w:r>
      <w:r w:rsidR="009833D1" w:rsidRPr="0037415B">
        <w:rPr>
          <w:rFonts w:asciiTheme="majorHAnsi" w:hAnsiTheme="majorHAnsi" w:cstheme="majorHAnsi"/>
          <w:szCs w:val="20"/>
        </w:rPr>
        <w:t xml:space="preserve"> </w:t>
      </w:r>
      <w:r w:rsidR="00541A08" w:rsidRPr="0037415B">
        <w:rPr>
          <w:rFonts w:asciiTheme="majorHAnsi" w:hAnsiTheme="majorHAnsi" w:cstheme="majorHAnsi"/>
          <w:szCs w:val="20"/>
        </w:rPr>
        <w:t>are ongoing and</w:t>
      </w:r>
      <w:r w:rsidR="00011422" w:rsidRPr="0037415B">
        <w:rPr>
          <w:rFonts w:asciiTheme="majorHAnsi" w:hAnsiTheme="majorHAnsi" w:cstheme="majorHAnsi"/>
          <w:szCs w:val="20"/>
        </w:rPr>
        <w:t xml:space="preserve"> </w:t>
      </w:r>
      <w:r w:rsidR="009833D1">
        <w:rPr>
          <w:rFonts w:asciiTheme="majorHAnsi" w:hAnsiTheme="majorHAnsi" w:cstheme="majorHAnsi"/>
          <w:szCs w:val="20"/>
        </w:rPr>
        <w:t>2</w:t>
      </w:r>
      <w:r w:rsidR="009833D1" w:rsidRPr="0037415B">
        <w:rPr>
          <w:rFonts w:asciiTheme="majorHAnsi" w:hAnsiTheme="majorHAnsi" w:cstheme="majorHAnsi"/>
          <w:szCs w:val="20"/>
        </w:rPr>
        <w:t xml:space="preserve"> </w:t>
      </w:r>
      <w:r w:rsidR="005D56F6" w:rsidRPr="0037415B">
        <w:rPr>
          <w:rFonts w:asciiTheme="majorHAnsi" w:hAnsiTheme="majorHAnsi" w:cstheme="majorHAnsi"/>
          <w:szCs w:val="20"/>
        </w:rPr>
        <w:t>have</w:t>
      </w:r>
      <w:r w:rsidR="00011422" w:rsidRPr="0037415B">
        <w:rPr>
          <w:rFonts w:asciiTheme="majorHAnsi" w:hAnsiTheme="majorHAnsi" w:cstheme="majorHAnsi"/>
          <w:szCs w:val="20"/>
        </w:rPr>
        <w:t xml:space="preserve"> been completed.</w:t>
      </w:r>
      <w:r w:rsidR="00A12913">
        <w:rPr>
          <w:rFonts w:asciiTheme="majorHAnsi" w:hAnsiTheme="majorHAnsi" w:cstheme="majorHAnsi"/>
          <w:szCs w:val="20"/>
        </w:rPr>
        <w:t xml:space="preserve"> </w:t>
      </w:r>
    </w:p>
    <w:p w14:paraId="02385187" w14:textId="387B2EB5" w:rsidR="009E65AD" w:rsidRPr="0094620C" w:rsidRDefault="009E65AD" w:rsidP="00887A57">
      <w:pPr>
        <w:pStyle w:val="Caption"/>
        <w:rPr>
          <w:color w:val="auto"/>
          <w:sz w:val="20"/>
          <w:szCs w:val="20"/>
        </w:rPr>
      </w:pPr>
      <w:r w:rsidRPr="0094620C">
        <w:rPr>
          <w:color w:val="auto"/>
          <w:sz w:val="20"/>
          <w:szCs w:val="20"/>
        </w:rPr>
        <w:lastRenderedPageBreak/>
        <w:t xml:space="preserve">Table </w:t>
      </w:r>
      <w:r w:rsidR="00BA2325" w:rsidRPr="0094620C">
        <w:rPr>
          <w:color w:val="auto"/>
          <w:sz w:val="20"/>
          <w:szCs w:val="20"/>
        </w:rPr>
        <w:t>4</w:t>
      </w:r>
      <w:r w:rsidRPr="0094620C">
        <w:rPr>
          <w:color w:val="auto"/>
          <w:sz w:val="20"/>
          <w:szCs w:val="20"/>
        </w:rPr>
        <w:t xml:space="preserve">: DFAT regional </w:t>
      </w:r>
      <w:r w:rsidR="009833D1" w:rsidRPr="0094620C">
        <w:rPr>
          <w:color w:val="auto"/>
          <w:sz w:val="20"/>
          <w:szCs w:val="20"/>
        </w:rPr>
        <w:t xml:space="preserve">grants </w:t>
      </w:r>
      <w:r w:rsidRPr="0094620C">
        <w:rPr>
          <w:color w:val="auto"/>
          <w:sz w:val="20"/>
          <w:szCs w:val="20"/>
        </w:rPr>
        <w:t xml:space="preserve">in </w:t>
      </w:r>
      <w:r w:rsidR="000C7ADE" w:rsidRPr="0094620C">
        <w:rPr>
          <w:color w:val="auto"/>
          <w:sz w:val="20"/>
          <w:szCs w:val="20"/>
        </w:rPr>
        <w:t>Tonga</w:t>
      </w:r>
      <w:r w:rsidRPr="0094620C">
        <w:rPr>
          <w:color w:val="auto"/>
          <w:sz w:val="20"/>
          <w:szCs w:val="20"/>
        </w:rPr>
        <w:t xml:space="preserve"> as </w:t>
      </w:r>
      <w:r w:rsidR="009833D1" w:rsidRPr="0094620C">
        <w:rPr>
          <w:color w:val="auto"/>
          <w:sz w:val="20"/>
          <w:szCs w:val="20"/>
        </w:rPr>
        <w:t xml:space="preserve">of </w:t>
      </w:r>
      <w:r w:rsidR="0050375D" w:rsidRPr="0094620C">
        <w:rPr>
          <w:color w:val="auto"/>
          <w:sz w:val="20"/>
          <w:szCs w:val="20"/>
        </w:rPr>
        <w:t xml:space="preserve">31 </w:t>
      </w:r>
      <w:r w:rsidR="00D22526">
        <w:rPr>
          <w:color w:val="auto"/>
          <w:sz w:val="20"/>
          <w:szCs w:val="20"/>
        </w:rPr>
        <w:t>August</w:t>
      </w:r>
      <w:r w:rsidR="00D22526" w:rsidRPr="0094620C">
        <w:rPr>
          <w:color w:val="auto"/>
          <w:sz w:val="20"/>
          <w:szCs w:val="20"/>
        </w:rPr>
        <w:t xml:space="preserve"> </w:t>
      </w:r>
      <w:r w:rsidR="00E53953" w:rsidRPr="0094620C">
        <w:rPr>
          <w:color w:val="auto"/>
          <w:sz w:val="20"/>
          <w:szCs w:val="20"/>
        </w:rPr>
        <w:t>2025</w:t>
      </w:r>
    </w:p>
    <w:tbl>
      <w:tblPr>
        <w:tblStyle w:val="PlainTable2"/>
        <w:tblW w:w="0" w:type="auto"/>
        <w:tblInd w:w="-103"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46"/>
        <w:gridCol w:w="1117"/>
        <w:gridCol w:w="1943"/>
        <w:gridCol w:w="3009"/>
        <w:gridCol w:w="1766"/>
        <w:gridCol w:w="1256"/>
      </w:tblGrid>
      <w:tr w:rsidR="00D22526" w:rsidRPr="00E26C87" w14:paraId="0BD086B4" w14:textId="7BD5ABAC" w:rsidTr="00946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77AA645B" w14:textId="3622E8F5" w:rsidR="00221398" w:rsidRPr="00245049" w:rsidRDefault="00221398" w:rsidP="00887A57">
            <w:pPr>
              <w:spacing w:line="276" w:lineRule="auto"/>
              <w:rPr>
                <w:rFonts w:asciiTheme="majorHAnsi" w:hAnsiTheme="majorHAnsi" w:cstheme="majorHAnsi"/>
                <w:b w:val="0"/>
                <w:bCs w:val="0"/>
                <w:color w:val="FFFFFF" w:themeColor="background1"/>
                <w:sz w:val="20"/>
                <w:szCs w:val="20"/>
              </w:rPr>
            </w:pPr>
            <w:bookmarkStart w:id="22" w:name="_Hlk137733436"/>
            <w:r w:rsidRPr="00245049">
              <w:rPr>
                <w:rFonts w:asciiTheme="majorHAnsi" w:hAnsiTheme="majorHAnsi" w:cstheme="majorHAnsi"/>
                <w:color w:val="FFFFFF" w:themeColor="background1"/>
                <w:sz w:val="20"/>
                <w:szCs w:val="20"/>
              </w:rPr>
              <w:t>No.</w:t>
            </w:r>
          </w:p>
        </w:tc>
        <w:tc>
          <w:tcPr>
            <w:tcW w:w="11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5ED8F16A" w14:textId="6C7E41A5" w:rsidR="00221398" w:rsidRPr="00245049" w:rsidRDefault="00221398"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proofErr w:type="spellStart"/>
            <w:r w:rsidRPr="00245049">
              <w:rPr>
                <w:rFonts w:asciiTheme="majorHAnsi" w:hAnsiTheme="majorHAnsi" w:cstheme="majorHAnsi"/>
                <w:color w:val="FFFFFF" w:themeColor="background1"/>
                <w:sz w:val="20"/>
                <w:szCs w:val="20"/>
              </w:rPr>
              <w:t>Aidworks</w:t>
            </w:r>
            <w:proofErr w:type="spellEnd"/>
            <w:r w:rsidRPr="00245049">
              <w:rPr>
                <w:rFonts w:asciiTheme="majorHAnsi" w:hAnsiTheme="majorHAnsi" w:cstheme="majorHAnsi"/>
                <w:color w:val="FFFFFF" w:themeColor="background1"/>
                <w:sz w:val="20"/>
                <w:szCs w:val="20"/>
              </w:rPr>
              <w:t xml:space="preserve"> number</w:t>
            </w:r>
          </w:p>
        </w:tc>
        <w:tc>
          <w:tcPr>
            <w:tcW w:w="194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43B2612D" w14:textId="1E2706BC" w:rsidR="00221398" w:rsidRPr="00245049" w:rsidRDefault="00221398"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45049">
              <w:rPr>
                <w:rFonts w:asciiTheme="majorHAnsi" w:hAnsiTheme="majorHAnsi" w:cstheme="majorHAnsi"/>
                <w:color w:val="FFFFFF" w:themeColor="background1"/>
                <w:sz w:val="20"/>
                <w:szCs w:val="20"/>
              </w:rPr>
              <w:t>Project name and partner</w:t>
            </w:r>
          </w:p>
        </w:tc>
        <w:tc>
          <w:tcPr>
            <w:tcW w:w="30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2D46C3E1" w14:textId="60209072" w:rsidR="00221398" w:rsidRPr="00245049" w:rsidRDefault="00221398"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45049">
              <w:rPr>
                <w:rFonts w:asciiTheme="majorHAnsi" w:hAnsiTheme="majorHAnsi" w:cstheme="majorHAnsi"/>
                <w:color w:val="FFFFFF" w:themeColor="background1"/>
                <w:sz w:val="20"/>
                <w:szCs w:val="20"/>
              </w:rPr>
              <w:t>Project description</w:t>
            </w:r>
          </w:p>
        </w:tc>
        <w:tc>
          <w:tcPr>
            <w:tcW w:w="176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2B1CD2D2" w14:textId="5F14DC21" w:rsidR="00221398" w:rsidRPr="00245049" w:rsidRDefault="00221398"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45049">
              <w:rPr>
                <w:rFonts w:asciiTheme="majorHAnsi" w:hAnsiTheme="majorHAnsi" w:cstheme="majorHAnsi"/>
                <w:color w:val="FFFFFF" w:themeColor="background1"/>
                <w:sz w:val="20"/>
                <w:szCs w:val="20"/>
              </w:rPr>
              <w:t>Value (AUD) / timeframe</w:t>
            </w:r>
          </w:p>
        </w:tc>
        <w:tc>
          <w:tcPr>
            <w:tcW w:w="125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Pr>
          <w:p w14:paraId="4F27EF80" w14:textId="781E6B33" w:rsidR="00221398" w:rsidRPr="00245049" w:rsidRDefault="00221398"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45049">
              <w:rPr>
                <w:rFonts w:asciiTheme="majorHAnsi" w:hAnsiTheme="majorHAnsi" w:cstheme="majorHAnsi"/>
                <w:color w:val="FFFFFF" w:themeColor="background1"/>
                <w:sz w:val="20"/>
                <w:szCs w:val="20"/>
              </w:rPr>
              <w:t>Project status</w:t>
            </w:r>
          </w:p>
        </w:tc>
      </w:tr>
      <w:tr w:rsidR="00471685" w:rsidRPr="00E26C87" w14:paraId="1EFDDBC4"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bottom w:val="none" w:sz="0" w:space="0" w:color="auto"/>
            </w:tcBorders>
            <w:tcMar>
              <w:top w:w="85" w:type="dxa"/>
              <w:bottom w:w="85" w:type="dxa"/>
            </w:tcMar>
          </w:tcPr>
          <w:p w14:paraId="00F2B509" w14:textId="77777777" w:rsidR="00471685" w:rsidRPr="00245049" w:rsidRDefault="00471685" w:rsidP="00887A57">
            <w:pPr>
              <w:spacing w:line="276" w:lineRule="auto"/>
              <w:rPr>
                <w:rFonts w:asciiTheme="majorHAnsi" w:hAnsiTheme="majorHAnsi" w:cstheme="majorHAnsi"/>
                <w:bCs w:val="0"/>
                <w:sz w:val="20"/>
                <w:szCs w:val="20"/>
              </w:rPr>
            </w:pPr>
            <w:r w:rsidRPr="00245049">
              <w:rPr>
                <w:rFonts w:asciiTheme="majorHAnsi" w:hAnsiTheme="majorHAnsi" w:cstheme="majorHAnsi"/>
                <w:sz w:val="20"/>
                <w:szCs w:val="20"/>
              </w:rPr>
              <w:t>1</w:t>
            </w:r>
          </w:p>
          <w:p w14:paraId="082504BE" w14:textId="357D8A4D" w:rsidR="00471685" w:rsidRPr="00245049" w:rsidRDefault="00471685" w:rsidP="00887A57">
            <w:pPr>
              <w:spacing w:line="276" w:lineRule="auto"/>
              <w:rPr>
                <w:rFonts w:asciiTheme="majorHAnsi" w:hAnsiTheme="majorHAnsi" w:cstheme="majorHAnsi"/>
                <w:sz w:val="20"/>
                <w:szCs w:val="20"/>
              </w:rPr>
            </w:pPr>
          </w:p>
        </w:tc>
        <w:tc>
          <w:tcPr>
            <w:tcW w:w="1117" w:type="dxa"/>
            <w:tcBorders>
              <w:top w:val="none" w:sz="0" w:space="0" w:color="auto"/>
              <w:bottom w:val="none" w:sz="0" w:space="0" w:color="auto"/>
            </w:tcBorders>
            <w:tcMar>
              <w:top w:w="85" w:type="dxa"/>
              <w:bottom w:w="85" w:type="dxa"/>
            </w:tcMar>
          </w:tcPr>
          <w:p w14:paraId="0E10FFE4" w14:textId="77777777" w:rsidR="00062669" w:rsidRPr="00245049" w:rsidRDefault="00062669"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74352</w:t>
            </w:r>
          </w:p>
          <w:p w14:paraId="0F33915E" w14:textId="1FC9A72A"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943" w:type="dxa"/>
            <w:tcBorders>
              <w:top w:val="none" w:sz="0" w:space="0" w:color="auto"/>
              <w:bottom w:val="none" w:sz="0" w:space="0" w:color="auto"/>
            </w:tcBorders>
            <w:tcMar>
              <w:top w:w="85" w:type="dxa"/>
              <w:bottom w:w="85" w:type="dxa"/>
            </w:tcMar>
          </w:tcPr>
          <w:p w14:paraId="485C7A4C"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A Transformative Agenda for Women, Adolescents and Youth in the Pacific: Towards Zero Unmet Need for Planning 2018 - 2022 Phase 1</w:t>
            </w:r>
          </w:p>
          <w:p w14:paraId="1ECC8376"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6DC1525"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(UNFPA)</w:t>
            </w:r>
            <w:r w:rsidRPr="00245049">
              <w:rPr>
                <w:rFonts w:asciiTheme="majorHAnsi" w:hAnsiTheme="majorHAnsi" w:cstheme="majorHAnsi"/>
                <w:sz w:val="20"/>
                <w:szCs w:val="20"/>
              </w:rPr>
              <w:tab/>
            </w:r>
          </w:p>
        </w:tc>
        <w:tc>
          <w:tcPr>
            <w:tcW w:w="3009" w:type="dxa"/>
            <w:tcBorders>
              <w:top w:val="none" w:sz="0" w:space="0" w:color="auto"/>
              <w:bottom w:val="none" w:sz="0" w:space="0" w:color="auto"/>
            </w:tcBorders>
            <w:tcMar>
              <w:top w:w="85" w:type="dxa"/>
              <w:bottom w:w="85" w:type="dxa"/>
            </w:tcMar>
          </w:tcPr>
          <w:p w14:paraId="6423E6A9"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The goal of the Project is transformative change in the lives of women, adolescents and youth across the Pacific by 2022. The Transformative Agenda outlines action that will increase the demand for, and supply of, SRH services and information (particularly family planning) and create an enabling environment for their progress.</w:t>
            </w:r>
          </w:p>
        </w:tc>
        <w:tc>
          <w:tcPr>
            <w:tcW w:w="1766" w:type="dxa"/>
            <w:tcBorders>
              <w:top w:val="none" w:sz="0" w:space="0" w:color="auto"/>
              <w:bottom w:val="none" w:sz="0" w:space="0" w:color="auto"/>
            </w:tcBorders>
            <w:tcMar>
              <w:top w:w="85" w:type="dxa"/>
              <w:bottom w:w="85" w:type="dxa"/>
            </w:tcMar>
          </w:tcPr>
          <w:p w14:paraId="5054C067"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$7,500,000</w:t>
            </w:r>
          </w:p>
          <w:p w14:paraId="5E66158B"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D556571" w14:textId="5388F01C"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2021 – 202</w:t>
            </w:r>
            <w:r w:rsidR="00215A13">
              <w:rPr>
                <w:rFonts w:asciiTheme="majorHAnsi" w:hAnsiTheme="majorHAnsi" w:cstheme="majorHAnsi"/>
                <w:sz w:val="20"/>
                <w:szCs w:val="20"/>
                <w:lang w:val="en-US"/>
              </w:rPr>
              <w:t>3</w:t>
            </w:r>
          </w:p>
          <w:p w14:paraId="202161C4"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256" w:type="dxa"/>
            <w:tcBorders>
              <w:top w:val="none" w:sz="0" w:space="0" w:color="auto"/>
              <w:bottom w:val="none" w:sz="0" w:space="0" w:color="auto"/>
            </w:tcBorders>
          </w:tcPr>
          <w:p w14:paraId="3BB05B25"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Completed</w:t>
            </w:r>
          </w:p>
          <w:p w14:paraId="77A56418" w14:textId="77777777" w:rsidR="00471685" w:rsidRPr="00245049" w:rsidRDefault="00471685"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bookmarkEnd w:id="22"/>
      <w:tr w:rsidR="00215A13" w:rsidRPr="00215A13" w14:paraId="63B83DCA"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7906A04B" w14:textId="77777777" w:rsidR="00215A13" w:rsidRPr="00245049" w:rsidRDefault="00215A13" w:rsidP="00887A57">
            <w:pPr>
              <w:spacing w:line="276" w:lineRule="auto"/>
              <w:rPr>
                <w:rFonts w:asciiTheme="majorHAnsi" w:hAnsiTheme="majorHAnsi" w:cstheme="majorHAnsi"/>
                <w:sz w:val="20"/>
                <w:szCs w:val="20"/>
              </w:rPr>
            </w:pPr>
          </w:p>
        </w:tc>
        <w:tc>
          <w:tcPr>
            <w:tcW w:w="1117" w:type="dxa"/>
            <w:tcMar>
              <w:top w:w="85" w:type="dxa"/>
              <w:bottom w:w="85" w:type="dxa"/>
            </w:tcMar>
          </w:tcPr>
          <w:p w14:paraId="0E4063E5" w14:textId="4F8BB504"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77337/9</w:t>
            </w:r>
          </w:p>
        </w:tc>
        <w:tc>
          <w:tcPr>
            <w:tcW w:w="1943" w:type="dxa"/>
            <w:tcMar>
              <w:top w:w="85" w:type="dxa"/>
              <w:bottom w:w="85" w:type="dxa"/>
            </w:tcMar>
          </w:tcPr>
          <w:p w14:paraId="3DAC2C93"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A Transformative Agenda for Women, Adolescents and Youth in the Pacific: Towards Zero Unmet Need for Planning 2018 – 2022 (Phase 2)</w:t>
            </w:r>
          </w:p>
          <w:p w14:paraId="1136E03E"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7450B67" w14:textId="0145600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(UNFPA)</w:t>
            </w:r>
          </w:p>
        </w:tc>
        <w:tc>
          <w:tcPr>
            <w:tcW w:w="3009" w:type="dxa"/>
            <w:tcMar>
              <w:top w:w="85" w:type="dxa"/>
              <w:bottom w:w="85" w:type="dxa"/>
            </w:tcMar>
          </w:tcPr>
          <w:p w14:paraId="0ED345A3" w14:textId="5D81942E"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environment that empowers vulnerable communities to access and benefit from SRHR services, with a specific emphasis on expanding contraceptive choice.</w:t>
            </w:r>
          </w:p>
        </w:tc>
        <w:tc>
          <w:tcPr>
            <w:tcW w:w="1766" w:type="dxa"/>
            <w:tcMar>
              <w:top w:w="85" w:type="dxa"/>
              <w:bottom w:w="85" w:type="dxa"/>
            </w:tcMar>
          </w:tcPr>
          <w:p w14:paraId="4F1E85EC"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$37,000,000</w:t>
            </w:r>
            <w:r w:rsidRPr="00245049">
              <w:rPr>
                <w:rFonts w:asciiTheme="majorHAnsi" w:hAnsiTheme="majorHAnsi" w:cstheme="majorHAnsi"/>
                <w:sz w:val="20"/>
                <w:szCs w:val="20"/>
                <w:vertAlign w:val="superscript"/>
                <w:lang w:val="en-US"/>
              </w:rPr>
              <w:footnoteReference w:id="5"/>
            </w:r>
          </w:p>
          <w:p w14:paraId="6104928A"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5A23422C" w14:textId="07768FE1"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2022 - 2028</w:t>
            </w:r>
          </w:p>
        </w:tc>
        <w:tc>
          <w:tcPr>
            <w:tcW w:w="1256" w:type="dxa"/>
          </w:tcPr>
          <w:p w14:paraId="15AE8886" w14:textId="71C56970"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Ongoing</w:t>
            </w:r>
          </w:p>
        </w:tc>
      </w:tr>
      <w:tr w:rsidR="0094620C" w:rsidRPr="00393CC6" w14:paraId="052D06F1"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D3A05BA" w14:textId="58155986" w:rsidR="00215A13" w:rsidRPr="00245049" w:rsidRDefault="00215A13"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2</w:t>
            </w:r>
          </w:p>
        </w:tc>
        <w:tc>
          <w:tcPr>
            <w:tcW w:w="0" w:type="dxa"/>
            <w:tcMar>
              <w:top w:w="85" w:type="dxa"/>
              <w:bottom w:w="85" w:type="dxa"/>
            </w:tcMar>
          </w:tcPr>
          <w:p w14:paraId="75FA8C6E"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77520</w:t>
            </w:r>
          </w:p>
          <w:p w14:paraId="27EA4C54"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27EE970"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Gender responsive Climate Policy and Women’s Climate Leadership in the Pacific </w:t>
            </w:r>
          </w:p>
          <w:p w14:paraId="39CE4CFF"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A6CAE46" w14:textId="4AF63AC8"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(Women’s Environment and Development Organisation)</w:t>
            </w:r>
          </w:p>
        </w:tc>
        <w:tc>
          <w:tcPr>
            <w:tcW w:w="0" w:type="dxa"/>
            <w:tcMar>
              <w:top w:w="85" w:type="dxa"/>
              <w:bottom w:w="85" w:type="dxa"/>
            </w:tcMar>
          </w:tcPr>
          <w:p w14:paraId="766692E3" w14:textId="4F950028"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w:t>
            </w:r>
            <w:r w:rsidR="00393CC6">
              <w:rPr>
                <w:rFonts w:asciiTheme="majorHAnsi" w:hAnsiTheme="majorHAnsi" w:cstheme="majorHAnsi"/>
                <w:sz w:val="20"/>
                <w:szCs w:val="20"/>
              </w:rPr>
              <w:t>e</w:t>
            </w:r>
            <w:r w:rsidRPr="00245049">
              <w:rPr>
                <w:rFonts w:asciiTheme="majorHAnsi" w:hAnsiTheme="majorHAnsi" w:cstheme="majorHAnsi"/>
                <w:sz w:val="20"/>
                <w:szCs w:val="20"/>
              </w:rPr>
              <w:t xml:space="preserve">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w:t>
            </w:r>
            <w:r w:rsidRPr="00245049">
              <w:rPr>
                <w:rFonts w:asciiTheme="majorHAnsi" w:hAnsiTheme="majorHAnsi" w:cstheme="majorHAnsi"/>
                <w:sz w:val="20"/>
                <w:szCs w:val="20"/>
              </w:rPr>
              <w:lastRenderedPageBreak/>
              <w:t>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0" w:type="dxa"/>
            <w:tcMar>
              <w:top w:w="85" w:type="dxa"/>
              <w:bottom w:w="85" w:type="dxa"/>
            </w:tcMar>
          </w:tcPr>
          <w:p w14:paraId="581DF80A"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$699,900</w:t>
            </w:r>
          </w:p>
          <w:p w14:paraId="10C16EED"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7C94506" w14:textId="22BBA900"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2022</w:t>
            </w:r>
            <w:r w:rsidR="00393CC6">
              <w:rPr>
                <w:rFonts w:asciiTheme="majorHAnsi" w:hAnsiTheme="majorHAnsi" w:cstheme="majorHAnsi"/>
                <w:sz w:val="20"/>
                <w:szCs w:val="20"/>
              </w:rPr>
              <w:t xml:space="preserve"> </w:t>
            </w:r>
            <w:r w:rsidRPr="00245049">
              <w:rPr>
                <w:rFonts w:asciiTheme="majorHAnsi" w:hAnsiTheme="majorHAnsi" w:cstheme="majorHAnsi"/>
                <w:sz w:val="20"/>
                <w:szCs w:val="20"/>
              </w:rPr>
              <w:t>–</w:t>
            </w:r>
            <w:r w:rsidR="00393CC6">
              <w:rPr>
                <w:rFonts w:asciiTheme="majorHAnsi" w:hAnsiTheme="majorHAnsi" w:cstheme="majorHAnsi"/>
                <w:sz w:val="20"/>
                <w:szCs w:val="20"/>
              </w:rPr>
              <w:t xml:space="preserve"> </w:t>
            </w:r>
            <w:r w:rsidRPr="00245049">
              <w:rPr>
                <w:rFonts w:asciiTheme="majorHAnsi" w:hAnsiTheme="majorHAnsi" w:cstheme="majorHAnsi"/>
                <w:sz w:val="20"/>
                <w:szCs w:val="20"/>
              </w:rPr>
              <w:t>2024</w:t>
            </w:r>
          </w:p>
          <w:p w14:paraId="2F69E999"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0D335413" w14:textId="77777777" w:rsidR="00215A13" w:rsidRPr="00245049" w:rsidRDefault="00215A1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Completed</w:t>
            </w:r>
          </w:p>
        </w:tc>
      </w:tr>
      <w:tr w:rsidR="00215A13" w:rsidRPr="00D1391F" w14:paraId="08BCF3F1"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32BD30B2" w14:textId="2553CE88" w:rsidR="00215A13" w:rsidRPr="00245049" w:rsidRDefault="00215A13"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3</w:t>
            </w:r>
          </w:p>
        </w:tc>
        <w:tc>
          <w:tcPr>
            <w:tcW w:w="1117" w:type="dxa"/>
            <w:tcMar>
              <w:top w:w="85" w:type="dxa"/>
              <w:bottom w:w="85" w:type="dxa"/>
            </w:tcMar>
          </w:tcPr>
          <w:p w14:paraId="1F01E1C0"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77557</w:t>
            </w:r>
          </w:p>
          <w:p w14:paraId="263E485C"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943" w:type="dxa"/>
            <w:tcMar>
              <w:top w:w="85" w:type="dxa"/>
              <w:bottom w:w="85" w:type="dxa"/>
            </w:tcMar>
          </w:tcPr>
          <w:p w14:paraId="3E6AC172" w14:textId="1B5FBAC3"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Oceania Rise Rugby Project</w:t>
            </w:r>
            <w:r w:rsidR="00D1391F" w:rsidRPr="00245049">
              <w:rPr>
                <w:rFonts w:asciiTheme="majorHAnsi" w:hAnsiTheme="majorHAnsi" w:cstheme="majorHAnsi"/>
                <w:sz w:val="20"/>
                <w:szCs w:val="20"/>
              </w:rPr>
              <w:t xml:space="preserve"> Phase 1</w:t>
            </w:r>
          </w:p>
          <w:p w14:paraId="208C0BF5"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7B36BCE" w14:textId="2EB3A69F" w:rsidR="00215A13" w:rsidRPr="00245049" w:rsidRDefault="00C0346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(Rugby Australia)</w:t>
            </w:r>
          </w:p>
        </w:tc>
        <w:tc>
          <w:tcPr>
            <w:tcW w:w="3009" w:type="dxa"/>
            <w:tcMar>
              <w:top w:w="85" w:type="dxa"/>
              <w:bottom w:w="85" w:type="dxa"/>
            </w:tcMar>
          </w:tcPr>
          <w:p w14:paraId="793B8158" w14:textId="563CED01" w:rsidR="00215A13"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 xml:space="preserve">The project </w:t>
            </w:r>
            <w:r w:rsidRPr="00BC0E96">
              <w:rPr>
                <w:rFonts w:asciiTheme="majorHAnsi" w:hAnsiTheme="majorHAnsi" w:cstheme="majorHAnsi"/>
                <w:sz w:val="20"/>
                <w:szCs w:val="20"/>
              </w:rPr>
              <w:t>promotes</w:t>
            </w:r>
            <w:r w:rsidRPr="003F2A13">
              <w:rPr>
                <w:rFonts w:asciiTheme="majorHAnsi" w:hAnsiTheme="majorHAnsi" w:cstheme="majorHAnsi"/>
                <w:sz w:val="20"/>
                <w:szCs w:val="20"/>
              </w:rPr>
              <w:t xml:space="preserve"> gender equality in Pacific rugby through leadership, competitions, and governance. It seeks to establish new senior management positions for women, develop national women’s competitions in Fiji, Solomon Islands, and Tonga, and support leadership training. Regional initiatives will include building a Women in Rugby Network, delivering governance training, and developing shared resources. The project is designed to enhance pathways for women’s participation and visibility, strengthen institutional capacity, and foster sustainable development in rugby across the Pacific, with ongoing support from the Australian government.</w:t>
            </w:r>
          </w:p>
        </w:tc>
        <w:tc>
          <w:tcPr>
            <w:tcW w:w="1766" w:type="dxa"/>
            <w:tcMar>
              <w:top w:w="85" w:type="dxa"/>
              <w:bottom w:w="85" w:type="dxa"/>
            </w:tcMar>
          </w:tcPr>
          <w:p w14:paraId="7ADE000E"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$2,933,000</w:t>
            </w:r>
          </w:p>
          <w:p w14:paraId="31B5194A"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B97FDA2" w14:textId="376392D6"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A1464">
              <w:rPr>
                <w:rFonts w:asciiTheme="majorHAnsi" w:hAnsiTheme="majorHAnsi" w:cstheme="majorHAnsi"/>
                <w:sz w:val="20"/>
                <w:szCs w:val="20"/>
              </w:rPr>
              <w:t>2022</w:t>
            </w:r>
            <w:r w:rsidR="005A1464">
              <w:rPr>
                <w:rFonts w:asciiTheme="majorHAnsi" w:hAnsiTheme="majorHAnsi" w:cstheme="majorHAnsi"/>
                <w:sz w:val="20"/>
                <w:szCs w:val="20"/>
              </w:rPr>
              <w:t xml:space="preserve"> </w:t>
            </w:r>
            <w:r w:rsidRPr="005A1464">
              <w:rPr>
                <w:rFonts w:asciiTheme="majorHAnsi" w:hAnsiTheme="majorHAnsi" w:cstheme="majorHAnsi"/>
                <w:sz w:val="20"/>
                <w:szCs w:val="20"/>
              </w:rPr>
              <w:t>–</w:t>
            </w:r>
            <w:r w:rsidR="005A1464">
              <w:rPr>
                <w:rFonts w:asciiTheme="majorHAnsi" w:hAnsiTheme="majorHAnsi" w:cstheme="majorHAnsi"/>
                <w:sz w:val="20"/>
                <w:szCs w:val="20"/>
              </w:rPr>
              <w:t xml:space="preserve"> </w:t>
            </w:r>
            <w:r w:rsidRPr="005A1464">
              <w:rPr>
                <w:rFonts w:asciiTheme="majorHAnsi" w:hAnsiTheme="majorHAnsi" w:cstheme="majorHAnsi"/>
                <w:sz w:val="20"/>
                <w:szCs w:val="20"/>
              </w:rPr>
              <w:t>2024</w:t>
            </w:r>
          </w:p>
        </w:tc>
        <w:tc>
          <w:tcPr>
            <w:tcW w:w="1256" w:type="dxa"/>
          </w:tcPr>
          <w:p w14:paraId="60E9E9D8" w14:textId="77777777" w:rsidR="00215A13" w:rsidRPr="00245049" w:rsidRDefault="00215A13"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Completed</w:t>
            </w:r>
          </w:p>
        </w:tc>
      </w:tr>
      <w:tr w:rsidR="005A1464" w:rsidRPr="00DC7C6F" w14:paraId="48DCCB83"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bottom w:val="none" w:sz="0" w:space="0" w:color="auto"/>
            </w:tcBorders>
            <w:tcMar>
              <w:top w:w="85" w:type="dxa"/>
              <w:bottom w:w="85" w:type="dxa"/>
            </w:tcMar>
          </w:tcPr>
          <w:p w14:paraId="4EFF4931" w14:textId="77777777" w:rsidR="005A1464" w:rsidRDefault="005A1464" w:rsidP="00887A57">
            <w:pPr>
              <w:spacing w:line="276" w:lineRule="auto"/>
              <w:rPr>
                <w:rFonts w:ascii="Arial" w:hAnsi="Arial" w:cs="Arial"/>
                <w:sz w:val="20"/>
                <w:szCs w:val="20"/>
              </w:rPr>
            </w:pPr>
          </w:p>
        </w:tc>
        <w:tc>
          <w:tcPr>
            <w:tcW w:w="1117" w:type="dxa"/>
            <w:tcBorders>
              <w:top w:val="none" w:sz="0" w:space="0" w:color="auto"/>
              <w:bottom w:val="none" w:sz="0" w:space="0" w:color="auto"/>
            </w:tcBorders>
            <w:tcMar>
              <w:top w:w="85" w:type="dxa"/>
              <w:bottom w:w="85" w:type="dxa"/>
            </w:tcMar>
          </w:tcPr>
          <w:p w14:paraId="32A7CC85" w14:textId="170AEFCC" w:rsidR="005A1464" w:rsidRPr="002D6C00" w:rsidRDefault="005A1464" w:rsidP="00887A5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TBC</w:t>
            </w:r>
          </w:p>
        </w:tc>
        <w:tc>
          <w:tcPr>
            <w:tcW w:w="1943" w:type="dxa"/>
            <w:tcBorders>
              <w:top w:val="none" w:sz="0" w:space="0" w:color="auto"/>
              <w:bottom w:val="none" w:sz="0" w:space="0" w:color="auto"/>
            </w:tcBorders>
            <w:tcMar>
              <w:top w:w="85" w:type="dxa"/>
              <w:bottom w:w="85" w:type="dxa"/>
            </w:tcMar>
          </w:tcPr>
          <w:p w14:paraId="199E19DD" w14:textId="77777777" w:rsidR="005A1464" w:rsidRPr="00DC7C6F" w:rsidRDefault="005A1464" w:rsidP="00887A5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C7C6F">
              <w:rPr>
                <w:rFonts w:ascii="Arial" w:hAnsi="Arial" w:cs="Arial"/>
                <w:sz w:val="20"/>
                <w:szCs w:val="20"/>
                <w:lang w:val="en-US"/>
              </w:rPr>
              <w:t>Rise Rugby Phase 2</w:t>
            </w:r>
          </w:p>
          <w:p w14:paraId="6152E1F7" w14:textId="77777777" w:rsidR="005A1464" w:rsidRPr="00DC7C6F" w:rsidRDefault="005A1464" w:rsidP="00887A5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6A5DDD7C" w14:textId="43B3A0CA" w:rsidR="005A1464" w:rsidRPr="00DC7C6F" w:rsidRDefault="005A1464" w:rsidP="00887A5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C7C6F">
              <w:rPr>
                <w:rFonts w:ascii="Arial" w:hAnsi="Arial" w:cs="Arial"/>
                <w:sz w:val="20"/>
                <w:szCs w:val="20"/>
              </w:rPr>
              <w:t>(Oceania Rugby)</w:t>
            </w:r>
          </w:p>
        </w:tc>
        <w:tc>
          <w:tcPr>
            <w:tcW w:w="3009" w:type="dxa"/>
            <w:tcBorders>
              <w:top w:val="none" w:sz="0" w:space="0" w:color="auto"/>
              <w:bottom w:val="none" w:sz="0" w:space="0" w:color="auto"/>
            </w:tcBorders>
            <w:tcMar>
              <w:top w:w="85" w:type="dxa"/>
              <w:bottom w:w="85" w:type="dxa"/>
            </w:tcMar>
          </w:tcPr>
          <w:p w14:paraId="2E06CFB7" w14:textId="24C76815" w:rsidR="005A1464" w:rsidRPr="00245049" w:rsidRDefault="00575F18"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 xml:space="preserve">Phase Two of Rise Rugby will accelerate gender equality in Pacific rugby by strengthening women’s leadership, governance, competitions, and visibility. Building on Phase One, it will sustain senior management roles for women in rugby organisations, expand national women’s competitions in Fiji, Samoa, Solomon Islands, and Tonga, and deliver targeted training for emerging female leaders. At a regional level, a new Communications and Media Program will build women’s capacity in storytelling, media, and digital engagement, raising visibility </w:t>
            </w:r>
            <w:r w:rsidRPr="003F2A13">
              <w:rPr>
                <w:rFonts w:asciiTheme="majorHAnsi" w:hAnsiTheme="majorHAnsi" w:cstheme="majorHAnsi"/>
                <w:sz w:val="20"/>
                <w:szCs w:val="20"/>
              </w:rPr>
              <w:lastRenderedPageBreak/>
              <w:t>and commercial opportunities. The Women in Rugby Network will be reconfigured to better reflect evolving needs, while a new Women’s Rugby Committee will provide structured guidance, stronger representation, and a sustainable governance voice for women across the Pacific.</w:t>
            </w:r>
          </w:p>
        </w:tc>
        <w:tc>
          <w:tcPr>
            <w:tcW w:w="1766" w:type="dxa"/>
            <w:tcBorders>
              <w:top w:val="none" w:sz="0" w:space="0" w:color="auto"/>
              <w:bottom w:val="none" w:sz="0" w:space="0" w:color="auto"/>
            </w:tcBorders>
            <w:tcMar>
              <w:top w:w="85" w:type="dxa"/>
              <w:bottom w:w="85" w:type="dxa"/>
            </w:tcMar>
          </w:tcPr>
          <w:p w14:paraId="04B90870" w14:textId="2B7E3E76" w:rsidR="005A1464" w:rsidRPr="00DC7C6F" w:rsidRDefault="00F77433" w:rsidP="00887A57">
            <w:pPr>
              <w:pStyle w:val="pf0"/>
              <w:cnfStyle w:val="000000100000" w:firstRow="0" w:lastRow="0" w:firstColumn="0" w:lastColumn="0" w:oddVBand="0" w:evenVBand="0" w:oddHBand="1" w:evenHBand="0" w:firstRowFirstColumn="0" w:firstRowLastColumn="0" w:lastRowFirstColumn="0" w:lastRowLastColumn="0"/>
              <w:rPr>
                <w:rStyle w:val="cf01"/>
                <w:rFonts w:ascii="Arial" w:hAnsi="Arial" w:cs="Arial"/>
                <w:sz w:val="20"/>
                <w:szCs w:val="20"/>
              </w:rPr>
            </w:pPr>
            <w:r>
              <w:rPr>
                <w:rStyle w:val="cf01"/>
                <w:rFonts w:ascii="Arial" w:eastAsiaTheme="majorEastAsia" w:hAnsi="Arial" w:cs="Arial"/>
                <w:sz w:val="20"/>
                <w:szCs w:val="20"/>
              </w:rPr>
              <w:lastRenderedPageBreak/>
              <w:t>$</w:t>
            </w:r>
            <w:r w:rsidR="005A1464" w:rsidRPr="00DC7C6F">
              <w:rPr>
                <w:rStyle w:val="cf01"/>
                <w:rFonts w:ascii="Arial" w:eastAsiaTheme="majorEastAsia" w:hAnsi="Arial" w:cs="Arial"/>
                <w:sz w:val="20"/>
                <w:szCs w:val="20"/>
              </w:rPr>
              <w:t>2,974,500</w:t>
            </w:r>
          </w:p>
          <w:p w14:paraId="49855148" w14:textId="491D4DA7" w:rsidR="005A1464" w:rsidRPr="00245049" w:rsidRDefault="005A1464" w:rsidP="00887A57">
            <w:pPr>
              <w:pStyle w:val="pf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DC7C6F">
              <w:rPr>
                <w:rStyle w:val="cf01"/>
                <w:rFonts w:ascii="Arial" w:eastAsiaTheme="majorEastAsia" w:hAnsi="Arial" w:cs="Arial"/>
                <w:sz w:val="20"/>
                <w:szCs w:val="20"/>
              </w:rPr>
              <w:t>2025</w:t>
            </w:r>
            <w:r w:rsidR="00F77433">
              <w:rPr>
                <w:rStyle w:val="cf01"/>
                <w:rFonts w:ascii="Arial" w:eastAsiaTheme="majorEastAsia" w:hAnsi="Arial" w:cs="Arial"/>
                <w:sz w:val="20"/>
                <w:szCs w:val="20"/>
              </w:rPr>
              <w:t xml:space="preserve"> – </w:t>
            </w:r>
            <w:r w:rsidRPr="00DC7C6F">
              <w:rPr>
                <w:rStyle w:val="cf01"/>
                <w:rFonts w:ascii="Arial" w:eastAsiaTheme="majorEastAsia" w:hAnsi="Arial" w:cs="Arial"/>
                <w:sz w:val="20"/>
                <w:szCs w:val="20"/>
              </w:rPr>
              <w:t>2027</w:t>
            </w:r>
          </w:p>
          <w:p w14:paraId="565B6803" w14:textId="77777777" w:rsidR="005A1464" w:rsidRPr="00DC7C6F" w:rsidRDefault="005A1464" w:rsidP="00887A5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1256" w:type="dxa"/>
            <w:tcBorders>
              <w:top w:val="none" w:sz="0" w:space="0" w:color="auto"/>
              <w:bottom w:val="none" w:sz="0" w:space="0" w:color="auto"/>
            </w:tcBorders>
          </w:tcPr>
          <w:p w14:paraId="0BB20E57" w14:textId="1A8C1186" w:rsidR="005A1464" w:rsidRPr="00DC7C6F" w:rsidRDefault="005A1464" w:rsidP="00887A5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C7C6F">
              <w:rPr>
                <w:rStyle w:val="cf01"/>
                <w:rFonts w:ascii="Arial" w:eastAsiaTheme="majorEastAsia" w:hAnsi="Arial" w:cs="Arial"/>
                <w:sz w:val="20"/>
                <w:szCs w:val="20"/>
              </w:rPr>
              <w:t>Ongoing</w:t>
            </w:r>
          </w:p>
        </w:tc>
      </w:tr>
      <w:tr w:rsidR="005A1464" w:rsidRPr="00D74B15" w14:paraId="1E61336C"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1F2702DE" w14:textId="35BEB599" w:rsidR="005A1464" w:rsidRPr="00245049" w:rsidRDefault="005A1464"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4</w:t>
            </w:r>
          </w:p>
        </w:tc>
        <w:tc>
          <w:tcPr>
            <w:tcW w:w="1117" w:type="dxa"/>
            <w:tcMar>
              <w:top w:w="85" w:type="dxa"/>
              <w:bottom w:w="85" w:type="dxa"/>
            </w:tcMar>
          </w:tcPr>
          <w:p w14:paraId="594D7E29"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74112</w:t>
            </w:r>
          </w:p>
          <w:p w14:paraId="36A5BE0A"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943" w:type="dxa"/>
            <w:tcMar>
              <w:top w:w="85" w:type="dxa"/>
              <w:bottom w:w="85" w:type="dxa"/>
            </w:tcMar>
          </w:tcPr>
          <w:p w14:paraId="0F7852BD"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Pacific Partnership to End Violence Against Women and Girls (PPEVAWG) Phase 1</w:t>
            </w:r>
          </w:p>
          <w:p w14:paraId="160ACC9E"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7588677"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(UN Women)</w:t>
            </w:r>
            <w:r w:rsidRPr="00245049">
              <w:rPr>
                <w:rFonts w:asciiTheme="majorHAnsi" w:hAnsiTheme="majorHAnsi" w:cstheme="majorHAnsi"/>
                <w:sz w:val="20"/>
                <w:szCs w:val="20"/>
                <w:lang w:val="en-US"/>
              </w:rPr>
              <w:tab/>
            </w:r>
          </w:p>
        </w:tc>
        <w:tc>
          <w:tcPr>
            <w:tcW w:w="3009" w:type="dxa"/>
            <w:tcMar>
              <w:top w:w="85" w:type="dxa"/>
              <w:bottom w:w="85" w:type="dxa"/>
            </w:tcMar>
          </w:tcPr>
          <w:p w14:paraId="5A2B5E7E" w14:textId="6B800CCE"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 xml:space="preserve">The Project sought to promote Gender Equality, prevent VAWG, and increase access to quality VAWG response services for survivors. The </w:t>
            </w:r>
            <w:r w:rsidR="008B4FEC" w:rsidRPr="008B4FEC">
              <w:rPr>
                <w:rFonts w:asciiTheme="majorHAnsi" w:hAnsiTheme="majorHAnsi" w:cstheme="majorHAnsi"/>
                <w:sz w:val="20"/>
                <w:szCs w:val="20"/>
                <w:lang w:val="en-US"/>
              </w:rPr>
              <w:t>program</w:t>
            </w:r>
            <w:r w:rsidRPr="00245049">
              <w:rPr>
                <w:rFonts w:asciiTheme="majorHAnsi" w:hAnsiTheme="majorHAnsi" w:cstheme="majorHAnsi"/>
                <w:sz w:val="20"/>
                <w:szCs w:val="20"/>
                <w:lang w:val="en-US"/>
              </w:rPr>
              <w:t xml:space="preserve"> engages with over 100 partners across the region, including national governments, CSOs, EVAWG networks, faith-based groups, and sports associations.</w:t>
            </w:r>
          </w:p>
        </w:tc>
        <w:tc>
          <w:tcPr>
            <w:tcW w:w="1766" w:type="dxa"/>
            <w:tcMar>
              <w:top w:w="85" w:type="dxa"/>
              <w:bottom w:w="85" w:type="dxa"/>
            </w:tcMar>
          </w:tcPr>
          <w:p w14:paraId="4CD4EAC1"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$800,000</w:t>
            </w:r>
          </w:p>
          <w:p w14:paraId="1F3EC5EE"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463C10CE"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2021 – 2023</w:t>
            </w:r>
          </w:p>
          <w:p w14:paraId="095D8468"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56" w:type="dxa"/>
          </w:tcPr>
          <w:p w14:paraId="63AD4DE4"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Completed</w:t>
            </w:r>
          </w:p>
          <w:p w14:paraId="0A9201F1" w14:textId="77777777" w:rsidR="005A1464" w:rsidRPr="00245049" w:rsidRDefault="005A1464"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r w:rsidR="00232256" w:rsidRPr="00232256" w14:paraId="234277CA"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bottom w:val="none" w:sz="0" w:space="0" w:color="auto"/>
            </w:tcBorders>
            <w:tcMar>
              <w:top w:w="85" w:type="dxa"/>
              <w:bottom w:w="85" w:type="dxa"/>
            </w:tcMar>
          </w:tcPr>
          <w:p w14:paraId="17B6F2D8" w14:textId="77777777" w:rsidR="00232256" w:rsidRPr="00245049" w:rsidRDefault="00232256" w:rsidP="00887A57">
            <w:pPr>
              <w:spacing w:line="276" w:lineRule="auto"/>
              <w:rPr>
                <w:rFonts w:asciiTheme="majorHAnsi" w:hAnsiTheme="majorHAnsi" w:cstheme="majorHAnsi"/>
                <w:sz w:val="20"/>
                <w:szCs w:val="20"/>
              </w:rPr>
            </w:pPr>
          </w:p>
        </w:tc>
        <w:tc>
          <w:tcPr>
            <w:tcW w:w="1117" w:type="dxa"/>
            <w:tcBorders>
              <w:top w:val="none" w:sz="0" w:space="0" w:color="auto"/>
              <w:bottom w:val="none" w:sz="0" w:space="0" w:color="auto"/>
            </w:tcBorders>
            <w:tcMar>
              <w:top w:w="85" w:type="dxa"/>
              <w:bottom w:w="85" w:type="dxa"/>
            </w:tcMar>
          </w:tcPr>
          <w:p w14:paraId="27EA4E08"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77334/8</w:t>
            </w:r>
          </w:p>
          <w:p w14:paraId="608EF8F2"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943" w:type="dxa"/>
            <w:tcBorders>
              <w:top w:val="none" w:sz="0" w:space="0" w:color="auto"/>
              <w:bottom w:val="none" w:sz="0" w:space="0" w:color="auto"/>
            </w:tcBorders>
            <w:tcMar>
              <w:top w:w="85" w:type="dxa"/>
              <w:bottom w:w="85" w:type="dxa"/>
            </w:tcMar>
          </w:tcPr>
          <w:p w14:paraId="62C06032"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Pacific Partnership to End Violence Against Women and Girls (PPEVAWG) Phase 2</w:t>
            </w:r>
          </w:p>
          <w:p w14:paraId="09374F76"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7F149C2" w14:textId="29F0078F"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(UN Women)</w:t>
            </w:r>
          </w:p>
        </w:tc>
        <w:tc>
          <w:tcPr>
            <w:tcW w:w="3009" w:type="dxa"/>
            <w:tcBorders>
              <w:top w:val="none" w:sz="0" w:space="0" w:color="auto"/>
              <w:bottom w:val="none" w:sz="0" w:space="0" w:color="auto"/>
            </w:tcBorders>
            <w:tcMar>
              <w:top w:w="85" w:type="dxa"/>
              <w:bottom w:w="85" w:type="dxa"/>
            </w:tcMar>
          </w:tcPr>
          <w:p w14:paraId="2EA77C42" w14:textId="1A72DFE5"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The Pacific Partnership to End Violence Against Women and Girls Phase II aims to promote gender equality, prevent violence, and improve access to services for survivors. The programme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programme strengthens survivor-centred services by enhancing the capacity of health, justice, and social service providers, while empowering women’s rights movements and amplifying the voices of marginali</w:t>
            </w:r>
            <w:r w:rsidR="001C1B7B">
              <w:rPr>
                <w:rFonts w:asciiTheme="majorHAnsi" w:hAnsiTheme="majorHAnsi" w:cstheme="majorHAnsi"/>
                <w:sz w:val="20"/>
                <w:szCs w:val="20"/>
              </w:rPr>
              <w:t>s</w:t>
            </w:r>
            <w:r w:rsidRPr="00245049">
              <w:rPr>
                <w:rFonts w:asciiTheme="majorHAnsi" w:hAnsiTheme="majorHAnsi" w:cstheme="majorHAnsi"/>
                <w:sz w:val="20"/>
                <w:szCs w:val="20"/>
              </w:rPr>
              <w:t>ed groups.</w:t>
            </w:r>
          </w:p>
        </w:tc>
        <w:tc>
          <w:tcPr>
            <w:tcW w:w="1766" w:type="dxa"/>
            <w:tcBorders>
              <w:top w:val="none" w:sz="0" w:space="0" w:color="auto"/>
              <w:bottom w:val="none" w:sz="0" w:space="0" w:color="auto"/>
            </w:tcBorders>
            <w:tcMar>
              <w:top w:w="85" w:type="dxa"/>
              <w:bottom w:w="85" w:type="dxa"/>
            </w:tcMar>
          </w:tcPr>
          <w:p w14:paraId="65232B15"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$15,934,693.05</w:t>
            </w:r>
            <w:r w:rsidRPr="00245049">
              <w:rPr>
                <w:rFonts w:asciiTheme="majorHAnsi" w:hAnsiTheme="majorHAnsi" w:cstheme="majorHAnsi"/>
                <w:sz w:val="20"/>
                <w:szCs w:val="20"/>
                <w:vertAlign w:val="superscript"/>
                <w:lang w:val="en-US"/>
              </w:rPr>
              <w:footnoteReference w:id="6"/>
            </w:r>
          </w:p>
          <w:p w14:paraId="1138C117"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A56AF37" w14:textId="5BC6B1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202</w:t>
            </w:r>
            <w:r w:rsidR="00E14797">
              <w:rPr>
                <w:rFonts w:asciiTheme="majorHAnsi" w:hAnsiTheme="majorHAnsi" w:cstheme="majorHAnsi"/>
                <w:sz w:val="20"/>
                <w:szCs w:val="20"/>
                <w:lang w:val="en-US"/>
              </w:rPr>
              <w:t>2</w:t>
            </w:r>
            <w:r w:rsidRPr="00245049">
              <w:rPr>
                <w:rFonts w:asciiTheme="majorHAnsi" w:hAnsiTheme="majorHAnsi" w:cstheme="majorHAnsi"/>
                <w:sz w:val="20"/>
                <w:szCs w:val="20"/>
                <w:lang w:val="en-US"/>
              </w:rPr>
              <w:t xml:space="preserve"> – 2027</w:t>
            </w:r>
          </w:p>
        </w:tc>
        <w:tc>
          <w:tcPr>
            <w:tcW w:w="1256" w:type="dxa"/>
            <w:tcBorders>
              <w:top w:val="none" w:sz="0" w:space="0" w:color="auto"/>
              <w:bottom w:val="none" w:sz="0" w:space="0" w:color="auto"/>
            </w:tcBorders>
          </w:tcPr>
          <w:p w14:paraId="1A8CB683" w14:textId="18B6D1A0"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Ongoing</w:t>
            </w:r>
          </w:p>
        </w:tc>
      </w:tr>
      <w:tr w:rsidR="00232256" w:rsidRPr="00052286" w14:paraId="5A19E54F"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575EC56C" w14:textId="7B17C2CD" w:rsidR="00232256" w:rsidRPr="00245049" w:rsidRDefault="00232256"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5</w:t>
            </w:r>
          </w:p>
        </w:tc>
        <w:tc>
          <w:tcPr>
            <w:tcW w:w="1117" w:type="dxa"/>
            <w:tcMar>
              <w:top w:w="85" w:type="dxa"/>
              <w:bottom w:w="85" w:type="dxa"/>
            </w:tcMar>
          </w:tcPr>
          <w:p w14:paraId="69C8AA08" w14:textId="77777777" w:rsidR="00232256" w:rsidRPr="00245049" w:rsidRDefault="0023225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69294/67</w:t>
            </w:r>
          </w:p>
          <w:p w14:paraId="522FE107" w14:textId="77777777" w:rsidR="00232256" w:rsidRPr="00245049" w:rsidRDefault="0023225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943" w:type="dxa"/>
            <w:tcMar>
              <w:top w:w="85" w:type="dxa"/>
              <w:bottom w:w="85" w:type="dxa"/>
            </w:tcMar>
          </w:tcPr>
          <w:p w14:paraId="11D8A782" w14:textId="77777777" w:rsidR="00232256" w:rsidRPr="00245049" w:rsidRDefault="0023225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Pacific Community’s </w:t>
            </w:r>
            <w:r w:rsidRPr="00245049">
              <w:rPr>
                <w:rFonts w:asciiTheme="majorHAnsi" w:hAnsiTheme="majorHAnsi" w:cstheme="majorHAnsi"/>
                <w:sz w:val="20"/>
                <w:szCs w:val="20"/>
              </w:rPr>
              <w:lastRenderedPageBreak/>
              <w:t>Human Rights and Social Development (HRSD) Division Support</w:t>
            </w:r>
          </w:p>
        </w:tc>
        <w:tc>
          <w:tcPr>
            <w:tcW w:w="3009" w:type="dxa"/>
            <w:tcMar>
              <w:top w:w="85" w:type="dxa"/>
              <w:bottom w:w="85" w:type="dxa"/>
            </w:tcMar>
          </w:tcPr>
          <w:p w14:paraId="3F9ED129" w14:textId="66205B9B" w:rsidR="00232256" w:rsidRPr="00245049" w:rsidRDefault="007A328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 xml:space="preserve">The </w:t>
            </w:r>
            <w:r w:rsidR="00232256" w:rsidRPr="00245049">
              <w:rPr>
                <w:rFonts w:asciiTheme="majorHAnsi" w:hAnsiTheme="majorHAnsi" w:cstheme="majorHAnsi"/>
                <w:sz w:val="20"/>
                <w:szCs w:val="20"/>
              </w:rPr>
              <w:t xml:space="preserve">project provides program funding to support the </w:t>
            </w:r>
            <w:r w:rsidR="00232256" w:rsidRPr="00245049">
              <w:rPr>
                <w:rFonts w:asciiTheme="majorHAnsi" w:hAnsiTheme="majorHAnsi" w:cstheme="majorHAnsi"/>
                <w:sz w:val="20"/>
                <w:szCs w:val="20"/>
              </w:rPr>
              <w:lastRenderedPageBreak/>
              <w:t>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1766" w:type="dxa"/>
            <w:tcMar>
              <w:top w:w="85" w:type="dxa"/>
              <w:bottom w:w="85" w:type="dxa"/>
            </w:tcMar>
          </w:tcPr>
          <w:p w14:paraId="4ACAEECE" w14:textId="77777777" w:rsidR="00232256" w:rsidRPr="00245049" w:rsidRDefault="0023225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$2,700,000</w:t>
            </w:r>
          </w:p>
          <w:p w14:paraId="663837AA" w14:textId="77777777" w:rsidR="00232256" w:rsidRPr="00245049" w:rsidRDefault="0023225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5BC6501" w14:textId="7CBF925E" w:rsidR="00232256" w:rsidRPr="00245049" w:rsidRDefault="0023225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52286">
              <w:rPr>
                <w:rFonts w:asciiTheme="majorHAnsi" w:hAnsiTheme="majorHAnsi" w:cstheme="majorHAnsi"/>
                <w:sz w:val="20"/>
                <w:szCs w:val="20"/>
              </w:rPr>
              <w:lastRenderedPageBreak/>
              <w:t>2022</w:t>
            </w:r>
            <w:r w:rsidR="00052286">
              <w:rPr>
                <w:rFonts w:asciiTheme="majorHAnsi" w:hAnsiTheme="majorHAnsi" w:cstheme="majorHAnsi"/>
                <w:sz w:val="20"/>
                <w:szCs w:val="20"/>
              </w:rPr>
              <w:t xml:space="preserve"> </w:t>
            </w:r>
            <w:r w:rsidRPr="00052286">
              <w:rPr>
                <w:rFonts w:asciiTheme="majorHAnsi" w:hAnsiTheme="majorHAnsi" w:cstheme="majorHAnsi"/>
                <w:sz w:val="20"/>
                <w:szCs w:val="20"/>
              </w:rPr>
              <w:t>–</w:t>
            </w:r>
            <w:r w:rsidR="00052286">
              <w:rPr>
                <w:rFonts w:asciiTheme="majorHAnsi" w:hAnsiTheme="majorHAnsi" w:cstheme="majorHAnsi"/>
                <w:sz w:val="20"/>
                <w:szCs w:val="20"/>
              </w:rPr>
              <w:t xml:space="preserve"> </w:t>
            </w:r>
            <w:r w:rsidRPr="00052286">
              <w:rPr>
                <w:rFonts w:asciiTheme="majorHAnsi" w:hAnsiTheme="majorHAnsi" w:cstheme="majorHAnsi"/>
                <w:sz w:val="20"/>
                <w:szCs w:val="20"/>
              </w:rPr>
              <w:t>2026</w:t>
            </w:r>
          </w:p>
        </w:tc>
        <w:tc>
          <w:tcPr>
            <w:tcW w:w="1256" w:type="dxa"/>
          </w:tcPr>
          <w:p w14:paraId="777B8E95" w14:textId="77777777" w:rsidR="00232256" w:rsidRPr="00245049" w:rsidRDefault="0023225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Ongoing</w:t>
            </w:r>
          </w:p>
        </w:tc>
      </w:tr>
      <w:tr w:rsidR="00232256" w:rsidRPr="00A05C9B" w14:paraId="750B80DA" w14:textId="0F465215"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bottom w:val="none" w:sz="0" w:space="0" w:color="auto"/>
            </w:tcBorders>
            <w:tcMar>
              <w:top w:w="85" w:type="dxa"/>
              <w:bottom w:w="85" w:type="dxa"/>
            </w:tcMar>
          </w:tcPr>
          <w:p w14:paraId="7C589001" w14:textId="06014404" w:rsidR="00232256" w:rsidRPr="00245049" w:rsidRDefault="00232256"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6</w:t>
            </w:r>
          </w:p>
        </w:tc>
        <w:tc>
          <w:tcPr>
            <w:tcW w:w="1117" w:type="dxa"/>
            <w:tcBorders>
              <w:top w:val="none" w:sz="0" w:space="0" w:color="auto"/>
              <w:bottom w:val="none" w:sz="0" w:space="0" w:color="auto"/>
            </w:tcBorders>
            <w:tcMar>
              <w:top w:w="85" w:type="dxa"/>
              <w:bottom w:w="85" w:type="dxa"/>
            </w:tcMar>
          </w:tcPr>
          <w:p w14:paraId="6C997E95" w14:textId="323CF83A"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76569</w:t>
            </w:r>
          </w:p>
        </w:tc>
        <w:tc>
          <w:tcPr>
            <w:tcW w:w="1943" w:type="dxa"/>
            <w:tcBorders>
              <w:top w:val="none" w:sz="0" w:space="0" w:color="auto"/>
              <w:bottom w:val="none" w:sz="0" w:space="0" w:color="auto"/>
            </w:tcBorders>
            <w:tcMar>
              <w:top w:w="85" w:type="dxa"/>
              <w:bottom w:w="85" w:type="dxa"/>
            </w:tcMar>
          </w:tcPr>
          <w:p w14:paraId="5D21ED20"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Pilot Pacific Women's Sports Administration Program Phase 1</w:t>
            </w:r>
          </w:p>
          <w:p w14:paraId="2E6F0EDA"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799FCA9" w14:textId="4DA4A66E"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(Netball Australia)</w:t>
            </w:r>
          </w:p>
        </w:tc>
        <w:tc>
          <w:tcPr>
            <w:tcW w:w="3009" w:type="dxa"/>
            <w:tcBorders>
              <w:top w:val="none" w:sz="0" w:space="0" w:color="auto"/>
              <w:bottom w:val="none" w:sz="0" w:space="0" w:color="auto"/>
            </w:tcBorders>
            <w:tcMar>
              <w:top w:w="85" w:type="dxa"/>
              <w:bottom w:w="85" w:type="dxa"/>
            </w:tcMar>
          </w:tcPr>
          <w:p w14:paraId="497EB3D7" w14:textId="4771CB25" w:rsidR="00232256" w:rsidRPr="00245049" w:rsidRDefault="00EC199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The project focuses on governance and administration support, recognising that this enables netball associations to advance women in decision-making and leadership roles and their effectiveness in those roles.</w:t>
            </w:r>
          </w:p>
        </w:tc>
        <w:tc>
          <w:tcPr>
            <w:tcW w:w="1766" w:type="dxa"/>
            <w:tcBorders>
              <w:top w:val="none" w:sz="0" w:space="0" w:color="auto"/>
              <w:bottom w:val="none" w:sz="0" w:space="0" w:color="auto"/>
            </w:tcBorders>
            <w:tcMar>
              <w:top w:w="85" w:type="dxa"/>
              <w:bottom w:w="85" w:type="dxa"/>
            </w:tcMar>
          </w:tcPr>
          <w:p w14:paraId="3DFF8907"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$1,638,600</w:t>
            </w:r>
          </w:p>
          <w:p w14:paraId="0F38A2FE"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AD1AEC3" w14:textId="470CA1F3" w:rsidR="00232256" w:rsidRPr="00000B4F"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00B4F">
              <w:rPr>
                <w:rFonts w:asciiTheme="majorHAnsi" w:hAnsiTheme="majorHAnsi" w:cstheme="majorHAnsi"/>
                <w:sz w:val="20"/>
                <w:szCs w:val="20"/>
              </w:rPr>
              <w:t>2021</w:t>
            </w:r>
            <w:r w:rsidR="00000B4F">
              <w:rPr>
                <w:rFonts w:asciiTheme="majorHAnsi" w:hAnsiTheme="majorHAnsi" w:cstheme="majorHAnsi"/>
                <w:sz w:val="20"/>
                <w:szCs w:val="20"/>
              </w:rPr>
              <w:t xml:space="preserve"> </w:t>
            </w:r>
            <w:r w:rsidRPr="00000B4F">
              <w:rPr>
                <w:rFonts w:asciiTheme="majorHAnsi" w:hAnsiTheme="majorHAnsi" w:cstheme="majorHAnsi"/>
                <w:sz w:val="20"/>
                <w:szCs w:val="20"/>
              </w:rPr>
              <w:t>–</w:t>
            </w:r>
            <w:r w:rsidR="00000B4F">
              <w:rPr>
                <w:rFonts w:asciiTheme="majorHAnsi" w:hAnsiTheme="majorHAnsi" w:cstheme="majorHAnsi"/>
                <w:sz w:val="20"/>
                <w:szCs w:val="20"/>
              </w:rPr>
              <w:t xml:space="preserve"> </w:t>
            </w:r>
            <w:r w:rsidRPr="00000B4F">
              <w:rPr>
                <w:rFonts w:asciiTheme="majorHAnsi" w:hAnsiTheme="majorHAnsi" w:cstheme="majorHAnsi"/>
                <w:sz w:val="20"/>
                <w:szCs w:val="20"/>
              </w:rPr>
              <w:t>202</w:t>
            </w:r>
            <w:r w:rsidR="00000B4F">
              <w:rPr>
                <w:rFonts w:asciiTheme="majorHAnsi" w:hAnsiTheme="majorHAnsi" w:cstheme="majorHAnsi"/>
                <w:sz w:val="20"/>
                <w:szCs w:val="20"/>
              </w:rPr>
              <w:t>4</w:t>
            </w:r>
          </w:p>
          <w:p w14:paraId="5C3DBE74" w14:textId="77777777"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CC60DC8" w14:textId="26A82458"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p>
        </w:tc>
        <w:tc>
          <w:tcPr>
            <w:tcW w:w="1256" w:type="dxa"/>
            <w:tcBorders>
              <w:top w:val="none" w:sz="0" w:space="0" w:color="auto"/>
              <w:bottom w:val="none" w:sz="0" w:space="0" w:color="auto"/>
            </w:tcBorders>
          </w:tcPr>
          <w:p w14:paraId="17C7A98D" w14:textId="1B870E86" w:rsidR="00232256" w:rsidRPr="00245049" w:rsidRDefault="00232256"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Completed</w:t>
            </w:r>
          </w:p>
        </w:tc>
      </w:tr>
      <w:tr w:rsidR="000C5F8A" w:rsidRPr="00DC7C6F" w14:paraId="14251B06"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1517509B" w14:textId="77777777" w:rsidR="000C5F8A" w:rsidRDefault="000C5F8A" w:rsidP="00887A57">
            <w:pPr>
              <w:spacing w:line="276" w:lineRule="auto"/>
              <w:rPr>
                <w:rFonts w:ascii="Arial" w:hAnsi="Arial" w:cs="Arial"/>
                <w:sz w:val="20"/>
                <w:szCs w:val="20"/>
              </w:rPr>
            </w:pPr>
          </w:p>
        </w:tc>
        <w:tc>
          <w:tcPr>
            <w:tcW w:w="1117" w:type="dxa"/>
            <w:tcMar>
              <w:top w:w="85" w:type="dxa"/>
              <w:bottom w:w="85" w:type="dxa"/>
            </w:tcMar>
          </w:tcPr>
          <w:p w14:paraId="3A7C0008" w14:textId="6BA91470" w:rsidR="000C5F8A" w:rsidRPr="002D6C00"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943" w:type="dxa"/>
            <w:tcMar>
              <w:top w:w="85" w:type="dxa"/>
              <w:bottom w:w="85" w:type="dxa"/>
            </w:tcMar>
          </w:tcPr>
          <w:p w14:paraId="55561123" w14:textId="77777777" w:rsidR="000C5F8A" w:rsidRPr="00DC7C6F"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C7C6F">
              <w:rPr>
                <w:rFonts w:ascii="Arial" w:hAnsi="Arial" w:cs="Arial"/>
                <w:sz w:val="20"/>
                <w:szCs w:val="20"/>
                <w:lang w:val="en-US"/>
              </w:rPr>
              <w:t>Netball’s Ocean of Power - Strength in Every Wave</w:t>
            </w:r>
          </w:p>
          <w:p w14:paraId="4C4C9732" w14:textId="77777777" w:rsidR="000C5F8A"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C7C6F">
              <w:rPr>
                <w:rFonts w:ascii="Arial" w:hAnsi="Arial" w:cs="Arial"/>
                <w:sz w:val="20"/>
                <w:szCs w:val="20"/>
                <w:lang w:val="en-US"/>
              </w:rPr>
              <w:t>Phase 2</w:t>
            </w:r>
          </w:p>
          <w:p w14:paraId="6EDD662B" w14:textId="77777777" w:rsidR="006F30EF" w:rsidRDefault="006F30EF"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421A15D0" w14:textId="53B17095" w:rsidR="006F30EF" w:rsidRPr="00DC7C6F" w:rsidRDefault="006F30EF"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0E96">
              <w:rPr>
                <w:rFonts w:asciiTheme="majorHAnsi" w:hAnsiTheme="majorHAnsi" w:cstheme="majorHAnsi"/>
                <w:sz w:val="20"/>
                <w:szCs w:val="20"/>
              </w:rPr>
              <w:t>(Netball Australia)</w:t>
            </w:r>
          </w:p>
        </w:tc>
        <w:tc>
          <w:tcPr>
            <w:tcW w:w="3009" w:type="dxa"/>
            <w:tcMar>
              <w:top w:w="85" w:type="dxa"/>
              <w:bottom w:w="85" w:type="dxa"/>
            </w:tcMar>
          </w:tcPr>
          <w:p w14:paraId="7DC39D68" w14:textId="5C0BB73F" w:rsidR="000C5F8A" w:rsidRPr="00DC7C6F"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C6F">
              <w:rPr>
                <w:rFonts w:ascii="Arial" w:hAnsi="Arial" w:cs="Arial"/>
                <w:sz w:val="20"/>
                <w:szCs w:val="20"/>
                <w:lang w:val="en-US"/>
              </w:rPr>
              <w:t>This project promotes women's leadership within netball by supporting women in taking on executive, coaching, and decision-making roles. It also aims to increase access to safe and inclusive competition for women and girls across the Pacific, ensuring they can participate in sports free from discrimination or harm.</w:t>
            </w:r>
          </w:p>
        </w:tc>
        <w:tc>
          <w:tcPr>
            <w:tcW w:w="1766" w:type="dxa"/>
            <w:tcMar>
              <w:top w:w="85" w:type="dxa"/>
              <w:bottom w:w="85" w:type="dxa"/>
            </w:tcMar>
          </w:tcPr>
          <w:p w14:paraId="4881CD4B" w14:textId="77777777" w:rsidR="000C5F8A" w:rsidRPr="00DC7C6F"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C7C6F">
              <w:rPr>
                <w:rFonts w:ascii="Arial" w:hAnsi="Arial" w:cs="Arial"/>
                <w:sz w:val="20"/>
                <w:szCs w:val="20"/>
                <w:lang w:val="en-US"/>
              </w:rPr>
              <w:t>$2,403,991.70</w:t>
            </w:r>
          </w:p>
          <w:p w14:paraId="36AD952E" w14:textId="77777777" w:rsidR="000C5F8A" w:rsidRPr="00DC7C6F"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547A9E9C" w14:textId="000D2763" w:rsidR="00CA6A99" w:rsidRPr="00245049"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C7C6F">
              <w:rPr>
                <w:rFonts w:ascii="Arial" w:hAnsi="Arial" w:cs="Arial"/>
                <w:sz w:val="20"/>
                <w:szCs w:val="20"/>
                <w:lang w:val="en-US"/>
              </w:rPr>
              <w:t xml:space="preserve">2024 </w:t>
            </w:r>
            <w:r w:rsidR="00CA6A99">
              <w:rPr>
                <w:rFonts w:ascii="Arial" w:hAnsi="Arial" w:cs="Arial"/>
                <w:sz w:val="20"/>
                <w:szCs w:val="20"/>
                <w:lang w:val="en-US"/>
              </w:rPr>
              <w:t>–</w:t>
            </w:r>
            <w:r w:rsidRPr="00DC7C6F">
              <w:rPr>
                <w:rFonts w:ascii="Arial" w:hAnsi="Arial" w:cs="Arial"/>
                <w:sz w:val="20"/>
                <w:szCs w:val="20"/>
                <w:lang w:val="en-US"/>
              </w:rPr>
              <w:t xml:space="preserve"> 2026</w:t>
            </w:r>
          </w:p>
        </w:tc>
        <w:tc>
          <w:tcPr>
            <w:tcW w:w="1256" w:type="dxa"/>
          </w:tcPr>
          <w:p w14:paraId="7F239C03" w14:textId="20990CB7" w:rsidR="000C5F8A" w:rsidRPr="00DC7C6F" w:rsidRDefault="000C5F8A"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C6F">
              <w:rPr>
                <w:rFonts w:ascii="Arial" w:hAnsi="Arial" w:cs="Arial"/>
                <w:sz w:val="20"/>
                <w:szCs w:val="20"/>
                <w:lang w:val="en-US"/>
              </w:rPr>
              <w:t xml:space="preserve">Ongoing </w:t>
            </w:r>
          </w:p>
        </w:tc>
      </w:tr>
      <w:tr w:rsidR="000C5F8A" w:rsidRPr="00602790" w14:paraId="2E5E046E" w14:textId="11CA2264"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bottom w:val="none" w:sz="0" w:space="0" w:color="auto"/>
            </w:tcBorders>
            <w:tcMar>
              <w:top w:w="85" w:type="dxa"/>
              <w:bottom w:w="85" w:type="dxa"/>
            </w:tcMar>
          </w:tcPr>
          <w:p w14:paraId="5CFC52EF" w14:textId="7E965B86" w:rsidR="000C5F8A" w:rsidRPr="00245049" w:rsidRDefault="000C5F8A"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7</w:t>
            </w:r>
          </w:p>
        </w:tc>
        <w:tc>
          <w:tcPr>
            <w:tcW w:w="1117" w:type="dxa"/>
            <w:tcBorders>
              <w:top w:val="none" w:sz="0" w:space="0" w:color="auto"/>
              <w:bottom w:val="none" w:sz="0" w:space="0" w:color="auto"/>
            </w:tcBorders>
            <w:tcMar>
              <w:top w:w="85" w:type="dxa"/>
              <w:bottom w:w="85" w:type="dxa"/>
            </w:tcMar>
          </w:tcPr>
          <w:p w14:paraId="7ABDA12E"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74843</w:t>
            </w:r>
          </w:p>
          <w:p w14:paraId="570681D9"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943" w:type="dxa"/>
            <w:tcBorders>
              <w:top w:val="none" w:sz="0" w:space="0" w:color="auto"/>
              <w:bottom w:val="none" w:sz="0" w:space="0" w:color="auto"/>
            </w:tcBorders>
            <w:tcMar>
              <w:top w:w="85" w:type="dxa"/>
              <w:bottom w:w="85" w:type="dxa"/>
            </w:tcMar>
          </w:tcPr>
          <w:p w14:paraId="15FF7366" w14:textId="77777777" w:rsidR="00602790" w:rsidRPr="00602790" w:rsidRDefault="00602790"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602790">
              <w:rPr>
                <w:rFonts w:asciiTheme="majorHAnsi" w:hAnsiTheme="majorHAnsi" w:cstheme="majorHAnsi"/>
                <w:sz w:val="20"/>
                <w:szCs w:val="20"/>
                <w:lang w:val="en-GB"/>
              </w:rPr>
              <w:t>Core Funding to the IPPF Niu Vaka Pacific Strategy (2018 - 2022) Phase 1</w:t>
            </w:r>
          </w:p>
          <w:p w14:paraId="1832FFA3"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22DBF92" w14:textId="0019A393"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(International Planned Parenthood Federation - IPPF)</w:t>
            </w:r>
            <w:r w:rsidRPr="00245049">
              <w:rPr>
                <w:rFonts w:asciiTheme="majorHAnsi" w:hAnsiTheme="majorHAnsi" w:cstheme="majorHAnsi"/>
                <w:sz w:val="20"/>
                <w:szCs w:val="20"/>
              </w:rPr>
              <w:tab/>
            </w:r>
            <w:r w:rsidRPr="00245049">
              <w:rPr>
                <w:rFonts w:asciiTheme="majorHAnsi" w:hAnsiTheme="majorHAnsi" w:cstheme="majorHAnsi"/>
                <w:sz w:val="20"/>
                <w:szCs w:val="20"/>
              </w:rPr>
              <w:tab/>
            </w:r>
          </w:p>
          <w:p w14:paraId="2FB058AB" w14:textId="0B2D38E0"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ab/>
            </w:r>
          </w:p>
        </w:tc>
        <w:tc>
          <w:tcPr>
            <w:tcW w:w="3009" w:type="dxa"/>
            <w:tcBorders>
              <w:top w:val="none" w:sz="0" w:space="0" w:color="auto"/>
              <w:bottom w:val="none" w:sz="0" w:space="0" w:color="auto"/>
            </w:tcBorders>
            <w:tcMar>
              <w:top w:w="85" w:type="dxa"/>
              <w:bottom w:w="85" w:type="dxa"/>
            </w:tcMar>
          </w:tcPr>
          <w:p w14:paraId="1B46751C" w14:textId="6E69A0C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 xml:space="preserve">The Niu Vaka Pacific Strategy provides a framework and guidance on a life course approach to SRHR in the Pacific. This entails broadening the focus from family planning </w:t>
            </w:r>
            <w:r w:rsidRPr="00245049">
              <w:rPr>
                <w:rFonts w:asciiTheme="majorHAnsi" w:hAnsiTheme="majorHAnsi" w:cstheme="majorHAnsi"/>
                <w:sz w:val="20"/>
                <w:szCs w:val="20"/>
              </w:rPr>
              <w:lastRenderedPageBreak/>
              <w:t>to services across the life span from pregnancy and prenatal care and pre-menstruation through menopause. It also looks at critical factors for the Pacific including climate change, gender, disability, non-communicable diseases and sexual and gender-based violence.</w:t>
            </w:r>
          </w:p>
        </w:tc>
        <w:tc>
          <w:tcPr>
            <w:tcW w:w="1766" w:type="dxa"/>
            <w:tcBorders>
              <w:top w:val="none" w:sz="0" w:space="0" w:color="auto"/>
              <w:bottom w:val="none" w:sz="0" w:space="0" w:color="auto"/>
            </w:tcBorders>
            <w:tcMar>
              <w:top w:w="85" w:type="dxa"/>
              <w:bottom w:w="85" w:type="dxa"/>
            </w:tcMar>
          </w:tcPr>
          <w:p w14:paraId="60EBB32D"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$500,000</w:t>
            </w:r>
          </w:p>
          <w:p w14:paraId="4D45C254"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83CE976"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2021 – 2022</w:t>
            </w:r>
          </w:p>
          <w:p w14:paraId="7907769B"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256" w:type="dxa"/>
            <w:tcBorders>
              <w:top w:val="none" w:sz="0" w:space="0" w:color="auto"/>
              <w:bottom w:val="none" w:sz="0" w:space="0" w:color="auto"/>
            </w:tcBorders>
          </w:tcPr>
          <w:p w14:paraId="580F298B"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Completed</w:t>
            </w:r>
          </w:p>
          <w:p w14:paraId="12960802" w14:textId="77777777" w:rsidR="000C5F8A" w:rsidRPr="00245049" w:rsidRDefault="000C5F8A"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37E91" w:rsidRPr="00DC7C6F" w14:paraId="5204ED6C"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2F643760" w14:textId="77777777" w:rsidR="00237E91" w:rsidRDefault="00237E91" w:rsidP="00887A57">
            <w:pPr>
              <w:spacing w:line="276" w:lineRule="auto"/>
              <w:rPr>
                <w:rFonts w:ascii="Arial" w:hAnsi="Arial" w:cs="Arial"/>
                <w:sz w:val="20"/>
                <w:szCs w:val="20"/>
              </w:rPr>
            </w:pPr>
          </w:p>
        </w:tc>
        <w:tc>
          <w:tcPr>
            <w:tcW w:w="1117" w:type="dxa"/>
            <w:tcMar>
              <w:top w:w="85" w:type="dxa"/>
              <w:bottom w:w="85" w:type="dxa"/>
            </w:tcMar>
          </w:tcPr>
          <w:p w14:paraId="276FAEC3"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C6F">
              <w:rPr>
                <w:rFonts w:ascii="Arial" w:hAnsi="Arial" w:cs="Arial"/>
                <w:sz w:val="20"/>
                <w:szCs w:val="20"/>
              </w:rPr>
              <w:t xml:space="preserve">77862 </w:t>
            </w:r>
          </w:p>
          <w:p w14:paraId="32AD37B7"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43" w:type="dxa"/>
            <w:tcMar>
              <w:top w:w="85" w:type="dxa"/>
              <w:bottom w:w="85" w:type="dxa"/>
            </w:tcMar>
          </w:tcPr>
          <w:p w14:paraId="02903CD8"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C6F">
              <w:rPr>
                <w:rFonts w:ascii="Arial" w:hAnsi="Arial" w:cs="Arial"/>
                <w:sz w:val="20"/>
                <w:szCs w:val="20"/>
              </w:rPr>
              <w:t xml:space="preserve">Core funding to the IPPF Global Strategic Framework (22-26) and Pacific Strategy (22-26) Phase 2 </w:t>
            </w:r>
          </w:p>
          <w:p w14:paraId="727AE150"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F22B8C4"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C6F">
              <w:rPr>
                <w:rFonts w:ascii="Arial" w:hAnsi="Arial" w:cs="Arial"/>
                <w:sz w:val="20"/>
                <w:szCs w:val="20"/>
              </w:rPr>
              <w:t xml:space="preserve">(International Planned Parenthood Federation – IPPF) </w:t>
            </w:r>
          </w:p>
          <w:p w14:paraId="22172DF7"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4B32D2"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3F3927"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09" w:type="dxa"/>
            <w:tcMar>
              <w:top w:w="85" w:type="dxa"/>
              <w:bottom w:w="85" w:type="dxa"/>
            </w:tcMar>
          </w:tcPr>
          <w:p w14:paraId="2680668F" w14:textId="55E9972D"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F95">
              <w:rPr>
                <w:rFonts w:ascii="Arial" w:hAnsi="Arial" w:cs="Arial"/>
                <w:sz w:val="20"/>
                <w:szCs w:val="20"/>
              </w:rPr>
              <w:t xml:space="preserve">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 </w:t>
            </w:r>
          </w:p>
        </w:tc>
        <w:tc>
          <w:tcPr>
            <w:tcW w:w="1766" w:type="dxa"/>
            <w:tcMar>
              <w:top w:w="85" w:type="dxa"/>
              <w:bottom w:w="85" w:type="dxa"/>
            </w:tcMar>
          </w:tcPr>
          <w:p w14:paraId="7D5980F8" w14:textId="77777777" w:rsidR="00237E91" w:rsidRPr="00980F95"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F95">
              <w:rPr>
                <w:rFonts w:ascii="Arial" w:hAnsi="Arial" w:cs="Arial"/>
                <w:sz w:val="20"/>
                <w:szCs w:val="20"/>
              </w:rPr>
              <w:t xml:space="preserve">$2,000,000 </w:t>
            </w:r>
          </w:p>
          <w:p w14:paraId="6DB5B250" w14:textId="77777777" w:rsidR="00237E91" w:rsidRPr="00980F95"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868997" w14:textId="0F52F036" w:rsidR="00237E91" w:rsidRPr="00980F95"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F95">
              <w:rPr>
                <w:rFonts w:ascii="Arial" w:hAnsi="Arial" w:cs="Arial"/>
                <w:sz w:val="20"/>
                <w:szCs w:val="20"/>
              </w:rPr>
              <w:t>2023</w:t>
            </w:r>
            <w:r w:rsidR="005C1255">
              <w:rPr>
                <w:rFonts w:ascii="Arial" w:hAnsi="Arial" w:cs="Arial"/>
                <w:sz w:val="20"/>
                <w:szCs w:val="20"/>
              </w:rPr>
              <w:t xml:space="preserve"> </w:t>
            </w:r>
            <w:r w:rsidRPr="00980F95">
              <w:rPr>
                <w:rFonts w:ascii="Arial" w:hAnsi="Arial" w:cs="Arial"/>
                <w:sz w:val="20"/>
                <w:szCs w:val="20"/>
              </w:rPr>
              <w:t>–</w:t>
            </w:r>
            <w:r w:rsidR="005C1255">
              <w:rPr>
                <w:rFonts w:ascii="Arial" w:hAnsi="Arial" w:cs="Arial"/>
                <w:sz w:val="20"/>
                <w:szCs w:val="20"/>
              </w:rPr>
              <w:t xml:space="preserve"> </w:t>
            </w:r>
            <w:r w:rsidRPr="00980F95">
              <w:rPr>
                <w:rFonts w:ascii="Arial" w:hAnsi="Arial" w:cs="Arial"/>
                <w:sz w:val="20"/>
                <w:szCs w:val="20"/>
              </w:rPr>
              <w:t xml:space="preserve">2026 </w:t>
            </w:r>
          </w:p>
          <w:p w14:paraId="26EB4A2D" w14:textId="77777777" w:rsidR="00237E91" w:rsidRPr="00DC7C6F"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256" w:type="dxa"/>
          </w:tcPr>
          <w:p w14:paraId="3A5960AA" w14:textId="77777777" w:rsidR="00237E91" w:rsidRPr="00980F95"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F95">
              <w:rPr>
                <w:rFonts w:ascii="Arial" w:hAnsi="Arial" w:cs="Arial"/>
                <w:sz w:val="20"/>
                <w:szCs w:val="20"/>
              </w:rPr>
              <w:t xml:space="preserve">Ongoing </w:t>
            </w:r>
          </w:p>
          <w:p w14:paraId="2B896C1A" w14:textId="77777777" w:rsidR="00237E91" w:rsidRPr="00D849A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20C" w:rsidRPr="00397C67" w14:paraId="54A66214"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B35F21D" w14:textId="64DE87BE" w:rsidR="00237E91" w:rsidRPr="00245049" w:rsidRDefault="00237E91"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8</w:t>
            </w:r>
          </w:p>
        </w:tc>
        <w:tc>
          <w:tcPr>
            <w:tcW w:w="0" w:type="dxa"/>
            <w:tcMar>
              <w:top w:w="85" w:type="dxa"/>
              <w:bottom w:w="85" w:type="dxa"/>
            </w:tcMar>
          </w:tcPr>
          <w:p w14:paraId="7F960CC9"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69294/46</w:t>
            </w:r>
          </w:p>
          <w:p w14:paraId="3A757B73"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80DAB24"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Progressing Gender Equality in the Pacific </w:t>
            </w:r>
          </w:p>
          <w:p w14:paraId="4F6B5F0A"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529F01A"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(Human and Social Development Division - SPC)</w:t>
            </w:r>
          </w:p>
        </w:tc>
        <w:tc>
          <w:tcPr>
            <w:tcW w:w="0" w:type="dxa"/>
            <w:tcMar>
              <w:top w:w="85" w:type="dxa"/>
              <w:bottom w:w="85" w:type="dxa"/>
            </w:tcMar>
          </w:tcPr>
          <w:p w14:paraId="14ECFDC0"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62CF5C3B"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8122717"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w:t>
            </w:r>
            <w:r w:rsidRPr="00245049">
              <w:rPr>
                <w:rFonts w:asciiTheme="majorHAnsi" w:hAnsiTheme="majorHAnsi" w:cstheme="majorHAnsi"/>
                <w:sz w:val="20"/>
                <w:szCs w:val="20"/>
              </w:rPr>
              <w:lastRenderedPageBreak/>
              <w:t>men were accurately represented.</w:t>
            </w:r>
          </w:p>
        </w:tc>
        <w:tc>
          <w:tcPr>
            <w:tcW w:w="0" w:type="dxa"/>
            <w:tcMar>
              <w:top w:w="85" w:type="dxa"/>
              <w:bottom w:w="85" w:type="dxa"/>
            </w:tcMar>
          </w:tcPr>
          <w:p w14:paraId="7B726728"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lastRenderedPageBreak/>
              <w:t>$2,156,401</w:t>
            </w:r>
          </w:p>
          <w:p w14:paraId="6EEC6682"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E258887"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2021 – 2023</w:t>
            </w:r>
          </w:p>
          <w:p w14:paraId="00F39444"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1B8B9380" w14:textId="5ECEAACB"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Completed</w:t>
            </w:r>
            <w:r w:rsidRPr="00245049">
              <w:rPr>
                <w:rFonts w:asciiTheme="majorHAnsi" w:hAnsiTheme="majorHAnsi" w:cstheme="majorHAnsi"/>
                <w:sz w:val="20"/>
                <w:szCs w:val="20"/>
                <w:vertAlign w:val="superscript"/>
                <w:lang w:val="en-US"/>
              </w:rPr>
              <w:footnoteReference w:id="7"/>
            </w:r>
          </w:p>
        </w:tc>
      </w:tr>
      <w:tr w:rsidR="00237E91" w:rsidRPr="000B4447" w14:paraId="38B3E95D" w14:textId="0F74A529"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7766B2A4" w14:textId="29044BF6" w:rsidR="00237E91" w:rsidRPr="00245049" w:rsidRDefault="00237E91"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9</w:t>
            </w:r>
          </w:p>
        </w:tc>
        <w:tc>
          <w:tcPr>
            <w:tcW w:w="1117" w:type="dxa"/>
            <w:tcMar>
              <w:top w:w="85" w:type="dxa"/>
              <w:bottom w:w="85" w:type="dxa"/>
            </w:tcMar>
          </w:tcPr>
          <w:p w14:paraId="39E027E7"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78400</w:t>
            </w:r>
          </w:p>
        </w:tc>
        <w:tc>
          <w:tcPr>
            <w:tcW w:w="1943" w:type="dxa"/>
            <w:tcMar>
              <w:top w:w="85" w:type="dxa"/>
              <w:bottom w:w="85" w:type="dxa"/>
            </w:tcMar>
          </w:tcPr>
          <w:p w14:paraId="40C04436"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Progressing Pacific Islands Forum (PIF) Gender Equality, Disability and Social Inclusion Priorities</w:t>
            </w:r>
          </w:p>
          <w:p w14:paraId="0E2923EA"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EE59F31" w14:textId="45487255"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(Pacific Island Forum Secretariat)</w:t>
            </w:r>
          </w:p>
        </w:tc>
        <w:tc>
          <w:tcPr>
            <w:tcW w:w="3009" w:type="dxa"/>
            <w:tcMar>
              <w:top w:w="85" w:type="dxa"/>
              <w:bottom w:w="85" w:type="dxa"/>
            </w:tcMar>
          </w:tcPr>
          <w:p w14:paraId="57408DD9" w14:textId="197DEF0D"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 </w:t>
            </w:r>
          </w:p>
        </w:tc>
        <w:tc>
          <w:tcPr>
            <w:tcW w:w="1766" w:type="dxa"/>
            <w:tcMar>
              <w:top w:w="85" w:type="dxa"/>
              <w:bottom w:w="85" w:type="dxa"/>
            </w:tcMar>
          </w:tcPr>
          <w:p w14:paraId="5D26B19F"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$3,902,976</w:t>
            </w:r>
          </w:p>
          <w:p w14:paraId="3078F6C8"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BA01E37" w14:textId="4BFDFB18" w:rsidR="00B20402"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20402">
              <w:rPr>
                <w:rFonts w:asciiTheme="majorHAnsi" w:hAnsiTheme="majorHAnsi" w:cstheme="majorHAnsi"/>
                <w:sz w:val="20"/>
                <w:szCs w:val="20"/>
              </w:rPr>
              <w:t>2023</w:t>
            </w:r>
            <w:r w:rsidR="00B20402">
              <w:rPr>
                <w:rFonts w:asciiTheme="majorHAnsi" w:hAnsiTheme="majorHAnsi" w:cstheme="majorHAnsi"/>
                <w:sz w:val="20"/>
                <w:szCs w:val="20"/>
              </w:rPr>
              <w:t xml:space="preserve"> – </w:t>
            </w:r>
            <w:r w:rsidRPr="00B20402">
              <w:rPr>
                <w:rFonts w:asciiTheme="majorHAnsi" w:hAnsiTheme="majorHAnsi" w:cstheme="majorHAnsi"/>
                <w:sz w:val="20"/>
                <w:szCs w:val="20"/>
              </w:rPr>
              <w:t>2026</w:t>
            </w:r>
          </w:p>
        </w:tc>
        <w:tc>
          <w:tcPr>
            <w:tcW w:w="1256" w:type="dxa"/>
          </w:tcPr>
          <w:p w14:paraId="08F0C51A" w14:textId="6A0E59E0"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r w:rsidR="00237E91" w:rsidRPr="004A4D14" w14:paraId="05343788"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bottom w:val="none" w:sz="0" w:space="0" w:color="auto"/>
            </w:tcBorders>
            <w:tcMar>
              <w:top w:w="85" w:type="dxa"/>
              <w:bottom w:w="85" w:type="dxa"/>
            </w:tcMar>
          </w:tcPr>
          <w:p w14:paraId="48185605" w14:textId="0B2BA966" w:rsidR="00237E91" w:rsidRPr="00245049" w:rsidRDefault="00237E91"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10</w:t>
            </w:r>
          </w:p>
        </w:tc>
        <w:tc>
          <w:tcPr>
            <w:tcW w:w="1117" w:type="dxa"/>
            <w:tcBorders>
              <w:top w:val="none" w:sz="0" w:space="0" w:color="auto"/>
              <w:bottom w:val="none" w:sz="0" w:space="0" w:color="auto"/>
            </w:tcBorders>
            <w:tcMar>
              <w:top w:w="85" w:type="dxa"/>
              <w:bottom w:w="85" w:type="dxa"/>
            </w:tcMar>
          </w:tcPr>
          <w:p w14:paraId="68A8C84B" w14:textId="28002015"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70302</w:t>
            </w:r>
          </w:p>
        </w:tc>
        <w:tc>
          <w:tcPr>
            <w:tcW w:w="1943" w:type="dxa"/>
            <w:tcBorders>
              <w:top w:val="none" w:sz="0" w:space="0" w:color="auto"/>
              <w:bottom w:val="none" w:sz="0" w:space="0" w:color="auto"/>
            </w:tcBorders>
            <w:tcMar>
              <w:top w:w="85" w:type="dxa"/>
              <w:bottom w:w="85" w:type="dxa"/>
            </w:tcMar>
          </w:tcPr>
          <w:p w14:paraId="2E18D437" w14:textId="77777777" w:rsidR="00237E91"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Women's safety, leadership and rights in Tonga</w:t>
            </w:r>
          </w:p>
          <w:p w14:paraId="648F9C76" w14:textId="77777777" w:rsidR="00AA1DFF" w:rsidRPr="00245049" w:rsidRDefault="00AA1DF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9921C33" w14:textId="5FEF83D9" w:rsidR="00237E91" w:rsidRPr="00245049" w:rsidRDefault="00AA1DFF"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237E91" w:rsidRPr="00413178">
              <w:rPr>
                <w:rFonts w:asciiTheme="majorHAnsi" w:hAnsiTheme="majorHAnsi" w:cstheme="majorHAnsi"/>
                <w:sz w:val="20"/>
                <w:szCs w:val="20"/>
              </w:rPr>
              <w:t>Tonga Women and Children Crisis Centre (WCCC)</w:t>
            </w:r>
            <w:r>
              <w:rPr>
                <w:rFonts w:asciiTheme="majorHAnsi" w:hAnsiTheme="majorHAnsi" w:cstheme="majorHAnsi"/>
                <w:sz w:val="20"/>
                <w:szCs w:val="20"/>
              </w:rPr>
              <w:t>)</w:t>
            </w:r>
          </w:p>
        </w:tc>
        <w:tc>
          <w:tcPr>
            <w:tcW w:w="3009" w:type="dxa"/>
            <w:tcBorders>
              <w:top w:val="none" w:sz="0" w:space="0" w:color="auto"/>
              <w:bottom w:val="none" w:sz="0" w:space="0" w:color="auto"/>
            </w:tcBorders>
            <w:tcMar>
              <w:top w:w="85" w:type="dxa"/>
              <w:bottom w:w="85" w:type="dxa"/>
            </w:tcMar>
          </w:tcPr>
          <w:p w14:paraId="45507850"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The project contributes to the long-term goal of WCCC to eliminate all forms of violence, abuse and discrimination against women and children in Tonga using a human rights framework.</w:t>
            </w:r>
          </w:p>
        </w:tc>
        <w:tc>
          <w:tcPr>
            <w:tcW w:w="1766" w:type="dxa"/>
            <w:tcBorders>
              <w:top w:val="none" w:sz="0" w:space="0" w:color="auto"/>
              <w:bottom w:val="none" w:sz="0" w:space="0" w:color="auto"/>
            </w:tcBorders>
            <w:tcMar>
              <w:top w:w="85" w:type="dxa"/>
              <w:bottom w:w="85" w:type="dxa"/>
            </w:tcMar>
          </w:tcPr>
          <w:p w14:paraId="3B248036"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$988,172</w:t>
            </w:r>
          </w:p>
          <w:p w14:paraId="025767B8"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E32B7FC" w14:textId="6C9ECAEA"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 xml:space="preserve">2024 </w:t>
            </w:r>
            <w:r w:rsidR="007F33D6">
              <w:rPr>
                <w:rFonts w:asciiTheme="majorHAnsi" w:hAnsiTheme="majorHAnsi" w:cstheme="majorHAnsi"/>
                <w:sz w:val="20"/>
                <w:szCs w:val="20"/>
                <w:lang w:val="en-US"/>
              </w:rPr>
              <w:t>–</w:t>
            </w:r>
            <w:r w:rsidRPr="007F33D6">
              <w:rPr>
                <w:rFonts w:asciiTheme="majorHAnsi" w:hAnsiTheme="majorHAnsi" w:cstheme="majorHAnsi"/>
                <w:sz w:val="20"/>
                <w:szCs w:val="20"/>
                <w:lang w:val="en-US"/>
              </w:rPr>
              <w:t xml:space="preserve"> </w:t>
            </w:r>
            <w:r w:rsidRPr="00245049">
              <w:rPr>
                <w:rFonts w:asciiTheme="majorHAnsi" w:hAnsiTheme="majorHAnsi" w:cstheme="majorHAnsi"/>
                <w:sz w:val="20"/>
                <w:szCs w:val="20"/>
                <w:lang w:val="en-US"/>
              </w:rPr>
              <w:t>2025</w:t>
            </w:r>
            <w:r w:rsidR="007F33D6">
              <w:rPr>
                <w:rFonts w:asciiTheme="majorHAnsi" w:hAnsiTheme="majorHAnsi" w:cstheme="majorHAnsi"/>
                <w:sz w:val="20"/>
                <w:szCs w:val="20"/>
                <w:lang w:val="en-US"/>
              </w:rPr>
              <w:t xml:space="preserve"> </w:t>
            </w:r>
          </w:p>
        </w:tc>
        <w:tc>
          <w:tcPr>
            <w:tcW w:w="1256" w:type="dxa"/>
            <w:tcBorders>
              <w:top w:val="none" w:sz="0" w:space="0" w:color="auto"/>
              <w:bottom w:val="none" w:sz="0" w:space="0" w:color="auto"/>
            </w:tcBorders>
          </w:tcPr>
          <w:p w14:paraId="2AC93CF4"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Ongoing</w:t>
            </w:r>
          </w:p>
        </w:tc>
      </w:tr>
      <w:tr w:rsidR="00941802" w:rsidRPr="003E29BA" w14:paraId="364F0967"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3C3C996E" w14:textId="46B1F92E" w:rsidR="00941802" w:rsidRPr="003E29BA" w:rsidRDefault="00941802" w:rsidP="00887A57">
            <w:pPr>
              <w:spacing w:line="276" w:lineRule="auto"/>
              <w:rPr>
                <w:rFonts w:asciiTheme="majorHAnsi" w:hAnsiTheme="majorHAnsi" w:cstheme="majorHAnsi"/>
                <w:sz w:val="20"/>
                <w:szCs w:val="20"/>
              </w:rPr>
            </w:pPr>
            <w:r>
              <w:rPr>
                <w:rFonts w:asciiTheme="majorHAnsi" w:hAnsiTheme="majorHAnsi" w:cstheme="majorHAnsi"/>
                <w:sz w:val="20"/>
                <w:szCs w:val="20"/>
              </w:rPr>
              <w:t>11</w:t>
            </w:r>
          </w:p>
        </w:tc>
        <w:tc>
          <w:tcPr>
            <w:tcW w:w="1117" w:type="dxa"/>
            <w:tcMar>
              <w:top w:w="85" w:type="dxa"/>
              <w:bottom w:w="85" w:type="dxa"/>
            </w:tcMar>
          </w:tcPr>
          <w:p w14:paraId="7BD6E72A" w14:textId="05D4D786" w:rsidR="00941802" w:rsidRPr="003E29BA"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2DB7">
              <w:rPr>
                <w:rFonts w:asciiTheme="majorHAnsi" w:hAnsiTheme="majorHAnsi" w:cstheme="majorHAnsi"/>
                <w:sz w:val="20"/>
                <w:szCs w:val="20"/>
              </w:rPr>
              <w:t>77336/36</w:t>
            </w:r>
          </w:p>
        </w:tc>
        <w:tc>
          <w:tcPr>
            <w:tcW w:w="1943" w:type="dxa"/>
            <w:tcMar>
              <w:top w:w="85" w:type="dxa"/>
              <w:bottom w:w="85" w:type="dxa"/>
            </w:tcMar>
          </w:tcPr>
          <w:p w14:paraId="0DF82BD2" w14:textId="77777777" w:rsidR="00941802" w:rsidRPr="00BC0E96"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UNICEF Multi-country Pacific Child Protection Program</w:t>
            </w:r>
          </w:p>
          <w:p w14:paraId="04B5C1B4" w14:textId="77777777" w:rsidR="00941802" w:rsidRPr="00BC0E96"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Fiji, Kiribati, Samoa, Solomon Islands, Tonga, and Vanuatu</w:t>
            </w:r>
            <w:r>
              <w:rPr>
                <w:rFonts w:asciiTheme="majorHAnsi" w:hAnsiTheme="majorHAnsi" w:cstheme="majorHAnsi"/>
                <w:sz w:val="20"/>
                <w:szCs w:val="20"/>
                <w:lang w:val="en-US"/>
              </w:rPr>
              <w:t xml:space="preserve"> Phase 2</w:t>
            </w:r>
          </w:p>
          <w:p w14:paraId="4BD4C286" w14:textId="77777777" w:rsidR="00941802" w:rsidRPr="00BC0E96"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E6F2273" w14:textId="3C3767FF" w:rsidR="00941802" w:rsidRPr="003E29BA"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lang w:val="en-US"/>
              </w:rPr>
              <w:t>United Nations Children’s Fund (UNICEF))</w:t>
            </w:r>
          </w:p>
        </w:tc>
        <w:tc>
          <w:tcPr>
            <w:tcW w:w="3009" w:type="dxa"/>
            <w:tcMar>
              <w:top w:w="85" w:type="dxa"/>
              <w:bottom w:w="85" w:type="dxa"/>
            </w:tcMar>
          </w:tcPr>
          <w:p w14:paraId="0889A113" w14:textId="349D68E5" w:rsidR="00941802" w:rsidRPr="003E29BA"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2DB7">
              <w:rPr>
                <w:rFonts w:asciiTheme="majorHAnsi" w:hAnsiTheme="majorHAnsi" w:cstheme="majorHAnsi"/>
                <w:sz w:val="20"/>
                <w:szCs w:val="20"/>
              </w:rPr>
              <w:t xml:space="preserve">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ultimate goal is to ensure children in the </w:t>
            </w:r>
            <w:r w:rsidRPr="00462DB7">
              <w:rPr>
                <w:rFonts w:asciiTheme="majorHAnsi" w:hAnsiTheme="majorHAnsi" w:cstheme="majorHAnsi"/>
                <w:sz w:val="20"/>
                <w:szCs w:val="20"/>
              </w:rPr>
              <w:lastRenderedPageBreak/>
              <w:t>Pacific are better protected from abuse and psychological distress, even in emergencies.</w:t>
            </w:r>
          </w:p>
        </w:tc>
        <w:tc>
          <w:tcPr>
            <w:tcW w:w="1766" w:type="dxa"/>
            <w:tcMar>
              <w:top w:w="85" w:type="dxa"/>
              <w:bottom w:w="85" w:type="dxa"/>
            </w:tcMar>
          </w:tcPr>
          <w:p w14:paraId="3D9196B0" w14:textId="77777777" w:rsidR="00941802" w:rsidRPr="00BC0E96"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lastRenderedPageBreak/>
              <w:t>$6,300,000</w:t>
            </w:r>
          </w:p>
          <w:p w14:paraId="154EA78F" w14:textId="77777777" w:rsidR="00941802" w:rsidRPr="00BC0E96"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2F4FCCB" w14:textId="057ECB01" w:rsidR="00941802" w:rsidRPr="003E29BA"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C0E96">
              <w:rPr>
                <w:rFonts w:asciiTheme="majorHAnsi" w:hAnsiTheme="majorHAnsi" w:cstheme="majorHAnsi"/>
                <w:sz w:val="20"/>
                <w:szCs w:val="20"/>
              </w:rPr>
              <w:t>2025 – 2028</w:t>
            </w:r>
          </w:p>
        </w:tc>
        <w:tc>
          <w:tcPr>
            <w:tcW w:w="1256" w:type="dxa"/>
          </w:tcPr>
          <w:p w14:paraId="2B92B5A3" w14:textId="6C3EA5B9" w:rsidR="00941802" w:rsidRPr="003E29BA" w:rsidRDefault="00941802"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C0E96">
              <w:rPr>
                <w:rFonts w:asciiTheme="majorHAnsi" w:hAnsiTheme="majorHAnsi" w:cstheme="majorHAnsi"/>
                <w:sz w:val="20"/>
                <w:szCs w:val="20"/>
              </w:rPr>
              <w:t>Ongoing</w:t>
            </w:r>
          </w:p>
        </w:tc>
      </w:tr>
    </w:tbl>
    <w:p w14:paraId="014E4D65" w14:textId="77777777" w:rsidR="003E29BA" w:rsidRDefault="003E29BA" w:rsidP="00887A57">
      <w:pPr>
        <w:jc w:val="left"/>
      </w:pPr>
    </w:p>
    <w:p w14:paraId="37A33F4D" w14:textId="77777777" w:rsidR="0089553F" w:rsidRDefault="0089553F" w:rsidP="00887A57">
      <w:pPr>
        <w:jc w:val="left"/>
      </w:pPr>
    </w:p>
    <w:p w14:paraId="56172248" w14:textId="77777777" w:rsidR="0089553F" w:rsidRDefault="0089553F" w:rsidP="00887A57">
      <w:pPr>
        <w:jc w:val="left"/>
      </w:pPr>
    </w:p>
    <w:p w14:paraId="4EF5424B" w14:textId="5BB65C50" w:rsidR="003F0966" w:rsidRPr="00245049" w:rsidRDefault="003F0966" w:rsidP="00887A57">
      <w:pPr>
        <w:jc w:val="left"/>
        <w:rPr>
          <w:rFonts w:asciiTheme="majorHAnsi" w:hAnsiTheme="majorHAnsi" w:cstheme="majorHAnsi"/>
          <w:b/>
          <w:bCs/>
          <w:sz w:val="20"/>
          <w:szCs w:val="20"/>
        </w:rPr>
      </w:pPr>
      <w:r w:rsidRPr="003F2A13">
        <w:rPr>
          <w:rFonts w:asciiTheme="majorHAnsi" w:hAnsiTheme="majorHAnsi" w:cstheme="majorHAnsi"/>
          <w:b/>
          <w:bCs/>
          <w:sz w:val="20"/>
          <w:szCs w:val="20"/>
        </w:rPr>
        <w:t>Table</w:t>
      </w:r>
      <w:r>
        <w:rPr>
          <w:rFonts w:asciiTheme="majorHAnsi" w:hAnsiTheme="majorHAnsi" w:cstheme="majorHAnsi"/>
          <w:b/>
          <w:bCs/>
          <w:sz w:val="20"/>
          <w:szCs w:val="20"/>
        </w:rPr>
        <w:t xml:space="preserve"> 5</w:t>
      </w:r>
      <w:r w:rsidRPr="003F2A13">
        <w:rPr>
          <w:rFonts w:asciiTheme="majorHAnsi" w:hAnsiTheme="majorHAnsi" w:cstheme="majorHAnsi"/>
          <w:b/>
          <w:bCs/>
          <w:sz w:val="20"/>
          <w:szCs w:val="20"/>
        </w:rPr>
        <w:t xml:space="preserve">: DFAT regional research </w:t>
      </w:r>
      <w:r w:rsidR="009833D1">
        <w:rPr>
          <w:rFonts w:asciiTheme="majorHAnsi" w:hAnsiTheme="majorHAnsi" w:cstheme="majorHAnsi"/>
          <w:b/>
          <w:bCs/>
          <w:sz w:val="20"/>
          <w:szCs w:val="20"/>
        </w:rPr>
        <w:t>grants</w:t>
      </w:r>
      <w:r>
        <w:rPr>
          <w:rFonts w:asciiTheme="majorHAnsi" w:hAnsiTheme="majorHAnsi" w:cstheme="majorHAnsi"/>
          <w:b/>
          <w:bCs/>
          <w:sz w:val="20"/>
          <w:szCs w:val="20"/>
        </w:rPr>
        <w:t xml:space="preserve"> in Tonga</w:t>
      </w:r>
      <w:r w:rsidRPr="003F2A13">
        <w:rPr>
          <w:rFonts w:asciiTheme="majorHAnsi" w:hAnsiTheme="majorHAnsi" w:cstheme="majorHAnsi"/>
          <w:b/>
          <w:bCs/>
          <w:sz w:val="20"/>
          <w:szCs w:val="20"/>
        </w:rPr>
        <w:t xml:space="preserve"> as of 31 August 2025</w:t>
      </w:r>
    </w:p>
    <w:tbl>
      <w:tblPr>
        <w:tblStyle w:val="PlainTable2"/>
        <w:tblW w:w="0" w:type="auto"/>
        <w:tblInd w:w="-108"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46"/>
        <w:gridCol w:w="1117"/>
        <w:gridCol w:w="1943"/>
        <w:gridCol w:w="3009"/>
        <w:gridCol w:w="1766"/>
        <w:gridCol w:w="1256"/>
      </w:tblGrid>
      <w:tr w:rsidR="0089553F" w:rsidRPr="00E26C87" w14:paraId="07A831D1" w14:textId="77777777" w:rsidTr="00895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shd w:val="clear" w:color="auto" w:fill="006699"/>
            <w:tcMar>
              <w:top w:w="85" w:type="dxa"/>
              <w:bottom w:w="85" w:type="dxa"/>
            </w:tcMar>
            <w:vAlign w:val="center"/>
          </w:tcPr>
          <w:p w14:paraId="545370EE" w14:textId="77777777" w:rsidR="00296BEE" w:rsidRPr="003F2A13" w:rsidRDefault="00296BEE" w:rsidP="00887A57">
            <w:pPr>
              <w:spacing w:line="276" w:lineRule="auto"/>
              <w:rPr>
                <w:rFonts w:asciiTheme="majorHAnsi" w:hAnsiTheme="majorHAnsi" w:cstheme="majorHAnsi"/>
                <w:b w:val="0"/>
                <w:bCs w:val="0"/>
                <w:color w:val="FFFFFF" w:themeColor="background1"/>
                <w:sz w:val="20"/>
                <w:szCs w:val="20"/>
              </w:rPr>
            </w:pPr>
            <w:r w:rsidRPr="003F2A13">
              <w:rPr>
                <w:rFonts w:asciiTheme="majorHAnsi" w:hAnsiTheme="majorHAnsi" w:cstheme="majorHAnsi"/>
                <w:color w:val="FFFFFF" w:themeColor="background1"/>
                <w:sz w:val="20"/>
                <w:szCs w:val="20"/>
              </w:rPr>
              <w:t>No.</w:t>
            </w:r>
          </w:p>
        </w:tc>
        <w:tc>
          <w:tcPr>
            <w:tcW w:w="1117" w:type="dxa"/>
            <w:shd w:val="clear" w:color="auto" w:fill="006699"/>
            <w:tcMar>
              <w:top w:w="85" w:type="dxa"/>
              <w:bottom w:w="85" w:type="dxa"/>
            </w:tcMar>
            <w:vAlign w:val="center"/>
          </w:tcPr>
          <w:p w14:paraId="20203CB2" w14:textId="77777777" w:rsidR="00296BEE" w:rsidRPr="003F2A13" w:rsidRDefault="00296BEE"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proofErr w:type="spellStart"/>
            <w:r w:rsidRPr="003F2A13">
              <w:rPr>
                <w:rFonts w:asciiTheme="majorHAnsi" w:hAnsiTheme="majorHAnsi" w:cstheme="majorHAnsi"/>
                <w:color w:val="FFFFFF" w:themeColor="background1"/>
                <w:sz w:val="20"/>
                <w:szCs w:val="20"/>
              </w:rPr>
              <w:t>Aidworks</w:t>
            </w:r>
            <w:proofErr w:type="spellEnd"/>
            <w:r w:rsidRPr="003F2A13">
              <w:rPr>
                <w:rFonts w:asciiTheme="majorHAnsi" w:hAnsiTheme="majorHAnsi" w:cstheme="majorHAnsi"/>
                <w:color w:val="FFFFFF" w:themeColor="background1"/>
                <w:sz w:val="20"/>
                <w:szCs w:val="20"/>
              </w:rPr>
              <w:t xml:space="preserve"> number</w:t>
            </w:r>
          </w:p>
        </w:tc>
        <w:tc>
          <w:tcPr>
            <w:tcW w:w="1943" w:type="dxa"/>
            <w:shd w:val="clear" w:color="auto" w:fill="006699"/>
            <w:tcMar>
              <w:top w:w="85" w:type="dxa"/>
              <w:bottom w:w="85" w:type="dxa"/>
            </w:tcMar>
            <w:vAlign w:val="center"/>
          </w:tcPr>
          <w:p w14:paraId="0FC5312A" w14:textId="77777777" w:rsidR="00296BEE" w:rsidRPr="003F2A13" w:rsidRDefault="00296BEE"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3F2A13">
              <w:rPr>
                <w:rFonts w:asciiTheme="majorHAnsi" w:hAnsiTheme="majorHAnsi" w:cstheme="majorHAnsi"/>
                <w:color w:val="FFFFFF" w:themeColor="background1"/>
                <w:sz w:val="20"/>
                <w:szCs w:val="20"/>
              </w:rPr>
              <w:t>Project name and partner</w:t>
            </w:r>
          </w:p>
        </w:tc>
        <w:tc>
          <w:tcPr>
            <w:tcW w:w="3009" w:type="dxa"/>
            <w:shd w:val="clear" w:color="auto" w:fill="006699"/>
            <w:tcMar>
              <w:top w:w="85" w:type="dxa"/>
              <w:bottom w:w="85" w:type="dxa"/>
            </w:tcMar>
            <w:vAlign w:val="center"/>
          </w:tcPr>
          <w:p w14:paraId="1AFBCA16" w14:textId="77777777" w:rsidR="00296BEE" w:rsidRPr="003F2A13" w:rsidRDefault="00296BEE"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3F2A13">
              <w:rPr>
                <w:rFonts w:asciiTheme="majorHAnsi" w:hAnsiTheme="majorHAnsi" w:cstheme="majorHAnsi"/>
                <w:color w:val="FFFFFF" w:themeColor="background1"/>
                <w:sz w:val="20"/>
                <w:szCs w:val="20"/>
              </w:rPr>
              <w:t>Project description</w:t>
            </w:r>
          </w:p>
        </w:tc>
        <w:tc>
          <w:tcPr>
            <w:tcW w:w="1766" w:type="dxa"/>
            <w:shd w:val="clear" w:color="auto" w:fill="006699"/>
            <w:tcMar>
              <w:top w:w="85" w:type="dxa"/>
              <w:bottom w:w="85" w:type="dxa"/>
            </w:tcMar>
            <w:vAlign w:val="center"/>
          </w:tcPr>
          <w:p w14:paraId="48847FD0" w14:textId="77777777" w:rsidR="00296BEE" w:rsidRPr="003F2A13" w:rsidRDefault="00296BEE"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3F2A13">
              <w:rPr>
                <w:rFonts w:asciiTheme="majorHAnsi" w:hAnsiTheme="majorHAnsi" w:cstheme="majorHAnsi"/>
                <w:color w:val="FFFFFF" w:themeColor="background1"/>
                <w:sz w:val="20"/>
                <w:szCs w:val="20"/>
              </w:rPr>
              <w:t>Value (AUD) / timeframe</w:t>
            </w:r>
          </w:p>
        </w:tc>
        <w:tc>
          <w:tcPr>
            <w:tcW w:w="1256" w:type="dxa"/>
            <w:shd w:val="clear" w:color="auto" w:fill="006699"/>
          </w:tcPr>
          <w:p w14:paraId="1E2835E4" w14:textId="77777777" w:rsidR="00296BEE" w:rsidRPr="003F2A13" w:rsidRDefault="00296BEE"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3F2A13">
              <w:rPr>
                <w:rFonts w:asciiTheme="majorHAnsi" w:hAnsiTheme="majorHAnsi" w:cstheme="majorHAnsi"/>
                <w:color w:val="FFFFFF" w:themeColor="background1"/>
                <w:sz w:val="20"/>
                <w:szCs w:val="20"/>
              </w:rPr>
              <w:t>Project status</w:t>
            </w:r>
          </w:p>
        </w:tc>
      </w:tr>
      <w:tr w:rsidR="00237E91" w:rsidRPr="0067574C" w14:paraId="3223DED1"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Mar>
              <w:top w:w="85" w:type="dxa"/>
              <w:bottom w:w="85" w:type="dxa"/>
            </w:tcMar>
          </w:tcPr>
          <w:p w14:paraId="2E5A31C2" w14:textId="7498FC9F" w:rsidR="00237E91" w:rsidRPr="0067574C" w:rsidRDefault="002031DA" w:rsidP="00887A57">
            <w:pPr>
              <w:spacing w:line="276" w:lineRule="auto"/>
              <w:rPr>
                <w:rFonts w:asciiTheme="majorHAnsi" w:hAnsiTheme="majorHAnsi" w:cstheme="majorHAnsi"/>
                <w:sz w:val="20"/>
                <w:szCs w:val="20"/>
              </w:rPr>
            </w:pPr>
            <w:r w:rsidRPr="0067574C">
              <w:rPr>
                <w:rFonts w:asciiTheme="majorHAnsi" w:hAnsiTheme="majorHAnsi" w:cstheme="majorHAnsi"/>
                <w:sz w:val="20"/>
                <w:szCs w:val="20"/>
              </w:rPr>
              <w:t>1</w:t>
            </w:r>
          </w:p>
        </w:tc>
        <w:tc>
          <w:tcPr>
            <w:tcW w:w="0" w:type="dxa"/>
            <w:tcBorders>
              <w:top w:val="none" w:sz="0" w:space="0" w:color="auto"/>
              <w:bottom w:val="none" w:sz="0" w:space="0" w:color="auto"/>
            </w:tcBorders>
            <w:tcMar>
              <w:top w:w="85" w:type="dxa"/>
              <w:bottom w:w="85" w:type="dxa"/>
            </w:tcMar>
          </w:tcPr>
          <w:p w14:paraId="5533A4A2" w14:textId="45C2D29D"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574C">
              <w:rPr>
                <w:rFonts w:asciiTheme="majorHAnsi" w:hAnsiTheme="majorHAnsi" w:cstheme="majorHAnsi"/>
                <w:sz w:val="20"/>
                <w:szCs w:val="20"/>
              </w:rPr>
              <w:t>76470</w:t>
            </w:r>
          </w:p>
        </w:tc>
        <w:tc>
          <w:tcPr>
            <w:tcW w:w="0" w:type="dxa"/>
            <w:tcBorders>
              <w:top w:val="none" w:sz="0" w:space="0" w:color="auto"/>
              <w:bottom w:val="none" w:sz="0" w:space="0" w:color="auto"/>
            </w:tcBorders>
            <w:tcMar>
              <w:top w:w="85" w:type="dxa"/>
              <w:bottom w:w="85" w:type="dxa"/>
            </w:tcMar>
          </w:tcPr>
          <w:p w14:paraId="5E16BDFB" w14:textId="77777777"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67574C">
              <w:rPr>
                <w:rFonts w:asciiTheme="majorHAnsi" w:hAnsiTheme="majorHAnsi" w:cstheme="majorHAnsi"/>
                <w:sz w:val="20"/>
                <w:szCs w:val="20"/>
                <w:lang w:val="en-US"/>
              </w:rPr>
              <w:t xml:space="preserve">Equality Insights: Gender data supporting COVID-19 response and recovery in the Pacific </w:t>
            </w:r>
          </w:p>
          <w:p w14:paraId="587379F1" w14:textId="77777777" w:rsidR="00237C62" w:rsidRPr="0067574C" w:rsidRDefault="00237C62"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93FCDCB" w14:textId="29832412"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67574C">
              <w:rPr>
                <w:rFonts w:asciiTheme="majorHAnsi" w:hAnsiTheme="majorHAnsi" w:cstheme="majorHAnsi"/>
                <w:sz w:val="20"/>
                <w:szCs w:val="20"/>
                <w:lang w:val="en-US"/>
              </w:rPr>
              <w:t>(International Women’s Development Agency)</w:t>
            </w:r>
          </w:p>
        </w:tc>
        <w:tc>
          <w:tcPr>
            <w:tcW w:w="0" w:type="dxa"/>
            <w:tcBorders>
              <w:top w:val="none" w:sz="0" w:space="0" w:color="auto"/>
              <w:bottom w:val="none" w:sz="0" w:space="0" w:color="auto"/>
            </w:tcBorders>
            <w:tcMar>
              <w:top w:w="85" w:type="dxa"/>
              <w:bottom w:w="85" w:type="dxa"/>
            </w:tcMar>
          </w:tcPr>
          <w:p w14:paraId="5FC6B0A6" w14:textId="270B90DF"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574C">
              <w:rPr>
                <w:rFonts w:asciiTheme="majorHAnsi" w:hAnsiTheme="majorHAnsi" w:cstheme="majorHAnsi"/>
                <w:sz w:val="20"/>
                <w:szCs w:val="20"/>
              </w:rPr>
              <w:t>Equality Insights is a gender data program that gathers inclusive data to advance gender equality. Using a gender-sensitive measurement tool, the program collects detailed information on poverty and inequality, shedding light on the experiences of individuals often overlooked in traditional poverty data. These intersectional insights inform policy solutions to address inequality. In Tonga, a rapid data collection exercise provided valuable insights and guidance for COVID-19 recovery efforts.</w:t>
            </w:r>
          </w:p>
        </w:tc>
        <w:tc>
          <w:tcPr>
            <w:tcW w:w="0" w:type="dxa"/>
            <w:tcBorders>
              <w:top w:val="none" w:sz="0" w:space="0" w:color="auto"/>
              <w:bottom w:val="none" w:sz="0" w:space="0" w:color="auto"/>
            </w:tcBorders>
            <w:tcMar>
              <w:top w:w="85" w:type="dxa"/>
              <w:bottom w:w="85" w:type="dxa"/>
            </w:tcMar>
          </w:tcPr>
          <w:p w14:paraId="01C175AF" w14:textId="77777777"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574C">
              <w:rPr>
                <w:rFonts w:asciiTheme="majorHAnsi" w:hAnsiTheme="majorHAnsi" w:cstheme="majorHAnsi"/>
                <w:sz w:val="20"/>
                <w:szCs w:val="20"/>
              </w:rPr>
              <w:t>$2,516,863</w:t>
            </w:r>
          </w:p>
          <w:p w14:paraId="75CC76AA" w14:textId="77777777"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FF14B86" w14:textId="77777777"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574C">
              <w:rPr>
                <w:rFonts w:asciiTheme="majorHAnsi" w:hAnsiTheme="majorHAnsi" w:cstheme="majorHAnsi"/>
                <w:sz w:val="20"/>
                <w:szCs w:val="20"/>
              </w:rPr>
              <w:t>2020 – 2022</w:t>
            </w:r>
          </w:p>
          <w:p w14:paraId="6473AA37" w14:textId="3F9F62C0"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none" w:sz="0" w:space="0" w:color="auto"/>
              <w:bottom w:val="none" w:sz="0" w:space="0" w:color="auto"/>
            </w:tcBorders>
          </w:tcPr>
          <w:p w14:paraId="4455FEFC" w14:textId="609C4786" w:rsidR="00237E91" w:rsidRPr="0067574C"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574C">
              <w:rPr>
                <w:rFonts w:asciiTheme="majorHAnsi" w:hAnsiTheme="majorHAnsi" w:cstheme="majorHAnsi"/>
                <w:sz w:val="20"/>
                <w:szCs w:val="20"/>
              </w:rPr>
              <w:t>Completed</w:t>
            </w:r>
          </w:p>
        </w:tc>
      </w:tr>
      <w:tr w:rsidR="00237E91" w:rsidRPr="0067574C" w14:paraId="4882B1CF" w14:textId="77777777" w:rsidTr="0094620C">
        <w:tc>
          <w:tcPr>
            <w:cnfStyle w:val="001000000000" w:firstRow="0" w:lastRow="0" w:firstColumn="1" w:lastColumn="0" w:oddVBand="0" w:evenVBand="0" w:oddHBand="0" w:evenHBand="0" w:firstRowFirstColumn="0" w:firstRowLastColumn="0" w:lastRowFirstColumn="0" w:lastRowLastColumn="0"/>
            <w:tcW w:w="646" w:type="dxa"/>
            <w:tcMar>
              <w:top w:w="85" w:type="dxa"/>
              <w:bottom w:w="85" w:type="dxa"/>
            </w:tcMar>
          </w:tcPr>
          <w:p w14:paraId="459FFFD4" w14:textId="6B301776" w:rsidR="00237E91" w:rsidRPr="00245049" w:rsidRDefault="00237C62"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2</w:t>
            </w:r>
          </w:p>
        </w:tc>
        <w:tc>
          <w:tcPr>
            <w:tcW w:w="1117" w:type="dxa"/>
            <w:tcMar>
              <w:top w:w="85" w:type="dxa"/>
              <w:bottom w:w="85" w:type="dxa"/>
            </w:tcMar>
          </w:tcPr>
          <w:p w14:paraId="26264D05" w14:textId="45531E2E"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76473</w:t>
            </w:r>
          </w:p>
        </w:tc>
        <w:tc>
          <w:tcPr>
            <w:tcW w:w="1943" w:type="dxa"/>
            <w:tcMar>
              <w:top w:w="85" w:type="dxa"/>
              <w:bottom w:w="85" w:type="dxa"/>
            </w:tcMar>
          </w:tcPr>
          <w:p w14:paraId="20B99F88" w14:textId="77777777" w:rsidR="00237E91"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 xml:space="preserve">Building Back Better: Promoting gender data-driven response to the COVID-19 pandemic in the Pacific and South-east Asia </w:t>
            </w:r>
          </w:p>
          <w:p w14:paraId="60729FC2" w14:textId="77777777" w:rsidR="00891A98" w:rsidRPr="00245049" w:rsidRDefault="00891A98"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6658CF6" w14:textId="0C29EF90"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rPr>
              <w:t>(UN Women)</w:t>
            </w:r>
          </w:p>
        </w:tc>
        <w:tc>
          <w:tcPr>
            <w:tcW w:w="3009" w:type="dxa"/>
            <w:tcMar>
              <w:top w:w="85" w:type="dxa"/>
              <w:bottom w:w="85" w:type="dxa"/>
            </w:tcMar>
          </w:tcPr>
          <w:p w14:paraId="20DD9289" w14:textId="3FD821E8"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This project aims to enhance the production and use of quality, timely data to ensure COVID-19 response and recovery efforts address gender inequalities. By integrating gender-sensitive data, the project supports strategies that maximise protection from COVID-19 impacts while empowering women and girls to contribute fully to recovery efforts.</w:t>
            </w:r>
          </w:p>
        </w:tc>
        <w:tc>
          <w:tcPr>
            <w:tcW w:w="1766" w:type="dxa"/>
            <w:tcMar>
              <w:top w:w="85" w:type="dxa"/>
              <w:bottom w:w="85" w:type="dxa"/>
            </w:tcMar>
          </w:tcPr>
          <w:p w14:paraId="61999CC4"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$3,522,558</w:t>
            </w:r>
          </w:p>
          <w:p w14:paraId="5D200316"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02354CF" w14:textId="4B42247A" w:rsidR="00237E91" w:rsidRPr="0067574C"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7574C">
              <w:rPr>
                <w:rFonts w:asciiTheme="majorHAnsi" w:hAnsiTheme="majorHAnsi" w:cstheme="majorHAnsi"/>
                <w:sz w:val="20"/>
                <w:szCs w:val="20"/>
              </w:rPr>
              <w:t>2021</w:t>
            </w:r>
            <w:r w:rsidR="0067574C">
              <w:rPr>
                <w:rFonts w:asciiTheme="majorHAnsi" w:hAnsiTheme="majorHAnsi" w:cstheme="majorHAnsi"/>
                <w:sz w:val="20"/>
                <w:szCs w:val="20"/>
              </w:rPr>
              <w:t xml:space="preserve"> </w:t>
            </w:r>
            <w:r w:rsidRPr="0067574C">
              <w:rPr>
                <w:rFonts w:asciiTheme="majorHAnsi" w:hAnsiTheme="majorHAnsi" w:cstheme="majorHAnsi"/>
                <w:sz w:val="20"/>
                <w:szCs w:val="20"/>
              </w:rPr>
              <w:t>–</w:t>
            </w:r>
            <w:r w:rsidR="0067574C">
              <w:rPr>
                <w:rFonts w:asciiTheme="majorHAnsi" w:hAnsiTheme="majorHAnsi" w:cstheme="majorHAnsi"/>
                <w:sz w:val="20"/>
                <w:szCs w:val="20"/>
              </w:rPr>
              <w:t xml:space="preserve"> </w:t>
            </w:r>
            <w:r w:rsidRPr="0067574C">
              <w:rPr>
                <w:rFonts w:asciiTheme="majorHAnsi" w:hAnsiTheme="majorHAnsi" w:cstheme="majorHAnsi"/>
                <w:sz w:val="20"/>
                <w:szCs w:val="20"/>
              </w:rPr>
              <w:t>2023</w:t>
            </w:r>
          </w:p>
          <w:p w14:paraId="56795FAA" w14:textId="77777777"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F4B4B16" w14:textId="371DC2F9"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256" w:type="dxa"/>
          </w:tcPr>
          <w:p w14:paraId="368C8979" w14:textId="0BCD97A3" w:rsidR="00237E91" w:rsidRPr="00245049" w:rsidRDefault="00237E9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Completed</w:t>
            </w:r>
          </w:p>
        </w:tc>
      </w:tr>
      <w:tr w:rsidR="002A0AE7" w:rsidRPr="002A0AE7" w14:paraId="1CF2CD79" w14:textId="77777777" w:rsidTr="0094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Borders>
              <w:top w:val="none" w:sz="0" w:space="0" w:color="auto"/>
              <w:bottom w:val="none" w:sz="0" w:space="0" w:color="auto"/>
            </w:tcBorders>
            <w:tcMar>
              <w:top w:w="85" w:type="dxa"/>
              <w:bottom w:w="85" w:type="dxa"/>
            </w:tcMar>
          </w:tcPr>
          <w:p w14:paraId="3817F0F2" w14:textId="7C0396E4" w:rsidR="00237E91" w:rsidRPr="00245049" w:rsidRDefault="008D715C" w:rsidP="00887A57">
            <w:pPr>
              <w:spacing w:line="276" w:lineRule="auto"/>
              <w:rPr>
                <w:rFonts w:asciiTheme="majorHAnsi" w:hAnsiTheme="majorHAnsi" w:cstheme="majorHAnsi"/>
                <w:sz w:val="20"/>
                <w:szCs w:val="20"/>
              </w:rPr>
            </w:pPr>
            <w:r>
              <w:rPr>
                <w:rFonts w:asciiTheme="majorHAnsi" w:hAnsiTheme="majorHAnsi" w:cstheme="majorHAnsi"/>
                <w:sz w:val="20"/>
                <w:szCs w:val="20"/>
              </w:rPr>
              <w:t>3</w:t>
            </w:r>
          </w:p>
        </w:tc>
        <w:tc>
          <w:tcPr>
            <w:tcW w:w="1117" w:type="dxa"/>
            <w:tcBorders>
              <w:top w:val="none" w:sz="0" w:space="0" w:color="auto"/>
              <w:bottom w:val="none" w:sz="0" w:space="0" w:color="auto"/>
            </w:tcBorders>
            <w:tcMar>
              <w:top w:w="85" w:type="dxa"/>
              <w:bottom w:w="85" w:type="dxa"/>
            </w:tcMar>
          </w:tcPr>
          <w:p w14:paraId="0983448B" w14:textId="60BFE1AB"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72938/47</w:t>
            </w:r>
          </w:p>
        </w:tc>
        <w:tc>
          <w:tcPr>
            <w:tcW w:w="1943" w:type="dxa"/>
            <w:tcBorders>
              <w:top w:val="none" w:sz="0" w:space="0" w:color="auto"/>
              <w:bottom w:val="none" w:sz="0" w:space="0" w:color="auto"/>
            </w:tcBorders>
            <w:tcMar>
              <w:top w:w="85" w:type="dxa"/>
              <w:bottom w:w="85" w:type="dxa"/>
            </w:tcMar>
          </w:tcPr>
          <w:p w14:paraId="45DE471E" w14:textId="77777777" w:rsidR="002A0AE7" w:rsidRPr="002A0AE7" w:rsidRDefault="002A0AE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A0AE7">
              <w:rPr>
                <w:rFonts w:asciiTheme="majorHAnsi" w:hAnsiTheme="majorHAnsi" w:cstheme="majorHAnsi"/>
                <w:sz w:val="20"/>
                <w:szCs w:val="20"/>
              </w:rPr>
              <w:t>Strengthening Capacities for Measuring Violence Against Women (</w:t>
            </w:r>
            <w:proofErr w:type="spellStart"/>
            <w:r w:rsidRPr="002A0AE7">
              <w:rPr>
                <w:rFonts w:asciiTheme="majorHAnsi" w:hAnsiTheme="majorHAnsi" w:cstheme="majorHAnsi"/>
                <w:sz w:val="20"/>
                <w:szCs w:val="20"/>
              </w:rPr>
              <w:t>kNOwVAWdata</w:t>
            </w:r>
            <w:proofErr w:type="spellEnd"/>
            <w:r w:rsidRPr="002A0AE7">
              <w:rPr>
                <w:rFonts w:asciiTheme="majorHAnsi" w:hAnsiTheme="majorHAnsi" w:cstheme="majorHAnsi"/>
                <w:sz w:val="20"/>
                <w:szCs w:val="20"/>
              </w:rPr>
              <w:t xml:space="preserve">) </w:t>
            </w:r>
          </w:p>
          <w:p w14:paraId="7B5B1E6A" w14:textId="77777777" w:rsidR="002A0AE7" w:rsidRPr="002A0AE7" w:rsidRDefault="002A0AE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BE93DB3" w14:textId="51E885C0" w:rsidR="00237E91" w:rsidRPr="00245049" w:rsidRDefault="002A0AE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rPr>
              <w:lastRenderedPageBreak/>
              <w:t>United Nations Population Fund (UNFPA)</w:t>
            </w:r>
          </w:p>
        </w:tc>
        <w:tc>
          <w:tcPr>
            <w:tcW w:w="3009" w:type="dxa"/>
            <w:tcBorders>
              <w:top w:val="none" w:sz="0" w:space="0" w:color="auto"/>
              <w:bottom w:val="none" w:sz="0" w:space="0" w:color="auto"/>
            </w:tcBorders>
            <w:tcMar>
              <w:top w:w="85" w:type="dxa"/>
              <w:bottom w:w="85" w:type="dxa"/>
            </w:tcMar>
          </w:tcPr>
          <w:p w14:paraId="0DF0AE28" w14:textId="07B20D46"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 xml:space="preserve">This project aims to support and strengthen regional and national capacity to measure violence against women in Asia and the Pacific. The project aims to develop sustained regional capacity through the development and </w:t>
            </w:r>
            <w:r w:rsidRPr="00245049">
              <w:rPr>
                <w:rFonts w:asciiTheme="majorHAnsi" w:hAnsiTheme="majorHAnsi" w:cstheme="majorHAnsi"/>
                <w:sz w:val="20"/>
                <w:szCs w:val="20"/>
              </w:rPr>
              <w:lastRenderedPageBreak/>
              <w:t>implementation of a sound training curriculum and to build a committed pool of trained professionals and researchers on the measurement of violence against women in Asia and the Pacific region.</w:t>
            </w:r>
          </w:p>
        </w:tc>
        <w:tc>
          <w:tcPr>
            <w:tcW w:w="1766" w:type="dxa"/>
            <w:tcBorders>
              <w:top w:val="none" w:sz="0" w:space="0" w:color="auto"/>
              <w:bottom w:val="none" w:sz="0" w:space="0" w:color="auto"/>
            </w:tcBorders>
            <w:tcMar>
              <w:top w:w="85" w:type="dxa"/>
              <w:bottom w:w="85" w:type="dxa"/>
            </w:tcMar>
          </w:tcPr>
          <w:p w14:paraId="54B3FDB0"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lastRenderedPageBreak/>
              <w:t>$3,000,000</w:t>
            </w:r>
          </w:p>
          <w:p w14:paraId="181818D0" w14:textId="77777777"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555FBDC" w14:textId="66A9188A"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A0AE7">
              <w:rPr>
                <w:rFonts w:asciiTheme="majorHAnsi" w:hAnsiTheme="majorHAnsi" w:cstheme="majorHAnsi"/>
                <w:sz w:val="20"/>
                <w:szCs w:val="20"/>
              </w:rPr>
              <w:t>2021</w:t>
            </w:r>
            <w:r w:rsidR="002A0AE7">
              <w:rPr>
                <w:rFonts w:asciiTheme="majorHAnsi" w:hAnsiTheme="majorHAnsi" w:cstheme="majorHAnsi"/>
                <w:sz w:val="20"/>
                <w:szCs w:val="20"/>
              </w:rPr>
              <w:t xml:space="preserve"> </w:t>
            </w:r>
            <w:r w:rsidRPr="002A0AE7">
              <w:rPr>
                <w:rFonts w:asciiTheme="majorHAnsi" w:hAnsiTheme="majorHAnsi" w:cstheme="majorHAnsi"/>
                <w:sz w:val="20"/>
                <w:szCs w:val="20"/>
              </w:rPr>
              <w:t>–</w:t>
            </w:r>
            <w:r w:rsidR="002A0AE7">
              <w:rPr>
                <w:rFonts w:asciiTheme="majorHAnsi" w:hAnsiTheme="majorHAnsi" w:cstheme="majorHAnsi"/>
                <w:sz w:val="20"/>
                <w:szCs w:val="20"/>
              </w:rPr>
              <w:t xml:space="preserve"> </w:t>
            </w:r>
            <w:r w:rsidRPr="002A0AE7">
              <w:rPr>
                <w:rFonts w:asciiTheme="majorHAnsi" w:hAnsiTheme="majorHAnsi" w:cstheme="majorHAnsi"/>
                <w:sz w:val="20"/>
                <w:szCs w:val="20"/>
              </w:rPr>
              <w:t>2024</w:t>
            </w:r>
          </w:p>
        </w:tc>
        <w:tc>
          <w:tcPr>
            <w:tcW w:w="1256" w:type="dxa"/>
            <w:tcBorders>
              <w:top w:val="none" w:sz="0" w:space="0" w:color="auto"/>
              <w:bottom w:val="none" w:sz="0" w:space="0" w:color="auto"/>
            </w:tcBorders>
          </w:tcPr>
          <w:p w14:paraId="2EAC2421" w14:textId="6D60FF00" w:rsidR="00237E91" w:rsidRPr="00245049" w:rsidRDefault="00237E91"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Completed</w:t>
            </w:r>
          </w:p>
        </w:tc>
      </w:tr>
    </w:tbl>
    <w:p w14:paraId="64B4EDB9" w14:textId="744D2DCF" w:rsidR="00E34E37" w:rsidRPr="00245049" w:rsidRDefault="00966EA1" w:rsidP="00887A57">
      <w:pPr>
        <w:pStyle w:val="Heading2"/>
        <w:ind w:hanging="993"/>
        <w:rPr>
          <w:rFonts w:asciiTheme="majorHAnsi" w:hAnsiTheme="majorHAnsi" w:cstheme="majorHAnsi"/>
        </w:rPr>
      </w:pPr>
      <w:bookmarkStart w:id="23" w:name="_Toc208769777"/>
      <w:bookmarkStart w:id="24" w:name="_Hlk137731531"/>
      <w:r w:rsidRPr="00245049">
        <w:rPr>
          <w:rFonts w:asciiTheme="majorHAnsi" w:hAnsiTheme="majorHAnsi" w:cstheme="majorHAnsi"/>
        </w:rPr>
        <w:t xml:space="preserve">DFAT </w:t>
      </w:r>
      <w:r w:rsidR="0024781E">
        <w:rPr>
          <w:rFonts w:asciiTheme="majorHAnsi" w:hAnsiTheme="majorHAnsi" w:cstheme="majorHAnsi"/>
        </w:rPr>
        <w:t>B</w:t>
      </w:r>
      <w:r w:rsidR="00703CEC" w:rsidRPr="00245049">
        <w:rPr>
          <w:rFonts w:asciiTheme="majorHAnsi" w:hAnsiTheme="majorHAnsi" w:cstheme="majorHAnsi"/>
        </w:rPr>
        <w:t>ilateral</w:t>
      </w:r>
      <w:bookmarkEnd w:id="23"/>
      <w:r w:rsidR="00703CEC" w:rsidRPr="00245049">
        <w:rPr>
          <w:rFonts w:asciiTheme="majorHAnsi" w:hAnsiTheme="majorHAnsi" w:cstheme="majorHAnsi"/>
        </w:rPr>
        <w:t xml:space="preserve"> </w:t>
      </w:r>
    </w:p>
    <w:bookmarkEnd w:id="6"/>
    <w:bookmarkEnd w:id="7"/>
    <w:bookmarkEnd w:id="24"/>
    <w:p w14:paraId="635B69E7" w14:textId="2B1E0DDC" w:rsidR="005407B4" w:rsidRDefault="00D74111" w:rsidP="00887A57">
      <w:pPr>
        <w:spacing w:line="276" w:lineRule="auto"/>
        <w:jc w:val="left"/>
        <w:rPr>
          <w:rFonts w:cstheme="minorHAnsi"/>
          <w:sz w:val="20"/>
          <w:szCs w:val="20"/>
        </w:rPr>
      </w:pPr>
      <w:r>
        <w:rPr>
          <w:rFonts w:cstheme="minorHAnsi"/>
          <w:sz w:val="20"/>
          <w:szCs w:val="20"/>
        </w:rPr>
        <w:t xml:space="preserve">This section provides information on bilateral gender projects in Tonga. These projects are funded and managed by either Tonga DFAT Post or the Tonga </w:t>
      </w:r>
      <w:r w:rsidR="005407B4">
        <w:rPr>
          <w:rFonts w:cstheme="minorHAnsi"/>
          <w:sz w:val="20"/>
          <w:szCs w:val="20"/>
        </w:rPr>
        <w:t>Australia Support Platform (TASP)</w:t>
      </w:r>
      <w:r w:rsidR="003A5F5A">
        <w:rPr>
          <w:rStyle w:val="FootnoteReference"/>
          <w:rFonts w:cstheme="minorHAnsi"/>
          <w:sz w:val="20"/>
          <w:szCs w:val="20"/>
        </w:rPr>
        <w:footnoteReference w:id="8"/>
      </w:r>
      <w:r w:rsidR="005407B4">
        <w:rPr>
          <w:rFonts w:cstheme="minorHAnsi"/>
          <w:sz w:val="20"/>
          <w:szCs w:val="20"/>
        </w:rPr>
        <w:t>.</w:t>
      </w:r>
    </w:p>
    <w:p w14:paraId="7091996A" w14:textId="3359ECA5" w:rsidR="00BB58EA" w:rsidRPr="00F56579" w:rsidRDefault="0032014A" w:rsidP="00887A57">
      <w:pPr>
        <w:spacing w:line="276" w:lineRule="auto"/>
        <w:jc w:val="left"/>
        <w:rPr>
          <w:rFonts w:asciiTheme="majorHAnsi" w:hAnsiTheme="majorHAnsi" w:cstheme="majorHAnsi"/>
          <w:sz w:val="20"/>
          <w:szCs w:val="20"/>
        </w:rPr>
      </w:pPr>
      <w:r w:rsidRPr="00F56579">
        <w:rPr>
          <w:rFonts w:cstheme="minorHAnsi"/>
          <w:sz w:val="20"/>
          <w:szCs w:val="20"/>
        </w:rPr>
        <w:t xml:space="preserve">There are </w:t>
      </w:r>
      <w:r w:rsidR="00B56FE6">
        <w:rPr>
          <w:rFonts w:cstheme="minorHAnsi"/>
          <w:sz w:val="20"/>
          <w:szCs w:val="20"/>
        </w:rPr>
        <w:t>9</w:t>
      </w:r>
      <w:r w:rsidR="00670219">
        <w:rPr>
          <w:rFonts w:cstheme="minorHAnsi"/>
          <w:sz w:val="20"/>
          <w:szCs w:val="20"/>
        </w:rPr>
        <w:t xml:space="preserve"> </w:t>
      </w:r>
      <w:r w:rsidRPr="00F56579">
        <w:rPr>
          <w:rFonts w:cstheme="minorHAnsi"/>
          <w:sz w:val="20"/>
          <w:szCs w:val="20"/>
        </w:rPr>
        <w:t xml:space="preserve">projects implemented by </w:t>
      </w:r>
      <w:r w:rsidR="00CF72EF">
        <w:rPr>
          <w:rFonts w:cstheme="minorHAnsi"/>
          <w:sz w:val="20"/>
          <w:szCs w:val="20"/>
        </w:rPr>
        <w:t xml:space="preserve">4 </w:t>
      </w:r>
      <w:r w:rsidRPr="00F56579">
        <w:rPr>
          <w:rFonts w:cstheme="minorHAnsi"/>
          <w:sz w:val="20"/>
          <w:szCs w:val="20"/>
        </w:rPr>
        <w:t xml:space="preserve">distinct implementing partners </w:t>
      </w:r>
      <w:r w:rsidR="00CF72EF">
        <w:rPr>
          <w:rFonts w:cstheme="minorHAnsi"/>
          <w:sz w:val="20"/>
          <w:szCs w:val="20"/>
        </w:rPr>
        <w:t xml:space="preserve">and 5 downstream implementing partners </w:t>
      </w:r>
      <w:r w:rsidRPr="00F56579">
        <w:rPr>
          <w:rFonts w:cstheme="minorHAnsi"/>
          <w:sz w:val="20"/>
          <w:szCs w:val="20"/>
        </w:rPr>
        <w:t xml:space="preserve">in </w:t>
      </w:r>
      <w:r w:rsidR="000C7ADE">
        <w:rPr>
          <w:rFonts w:cstheme="minorHAnsi"/>
          <w:sz w:val="20"/>
          <w:szCs w:val="20"/>
        </w:rPr>
        <w:t>Tonga</w:t>
      </w:r>
      <w:r w:rsidRPr="00F56579">
        <w:rPr>
          <w:rFonts w:cstheme="minorHAnsi"/>
          <w:sz w:val="20"/>
          <w:szCs w:val="20"/>
        </w:rPr>
        <w:t xml:space="preserve">. </w:t>
      </w:r>
      <w:r w:rsidR="00CF72EF">
        <w:rPr>
          <w:rFonts w:cstheme="minorHAnsi"/>
          <w:sz w:val="20"/>
          <w:szCs w:val="20"/>
        </w:rPr>
        <w:t xml:space="preserve">Of these, </w:t>
      </w:r>
      <w:r w:rsidR="00D8634E">
        <w:rPr>
          <w:rFonts w:cstheme="minorHAnsi"/>
          <w:sz w:val="20"/>
          <w:szCs w:val="20"/>
        </w:rPr>
        <w:t xml:space="preserve">7 are ongoing and 2 have been completed. </w:t>
      </w:r>
    </w:p>
    <w:p w14:paraId="654F0116" w14:textId="6FCD2623" w:rsidR="004D29AE" w:rsidRPr="0094620C" w:rsidRDefault="004D29AE" w:rsidP="00887A57">
      <w:pPr>
        <w:pStyle w:val="Caption"/>
        <w:rPr>
          <w:rFonts w:ascii="Arial" w:hAnsi="Arial" w:cs="Arial"/>
          <w:color w:val="auto"/>
          <w:sz w:val="20"/>
          <w:szCs w:val="20"/>
        </w:rPr>
      </w:pPr>
      <w:r w:rsidRPr="0094620C">
        <w:rPr>
          <w:rFonts w:ascii="Arial" w:hAnsi="Arial" w:cs="Arial"/>
          <w:color w:val="auto"/>
          <w:sz w:val="20"/>
          <w:szCs w:val="20"/>
        </w:rPr>
        <w:t xml:space="preserve">Table </w:t>
      </w:r>
      <w:r w:rsidR="00E91294" w:rsidRPr="0094620C">
        <w:rPr>
          <w:rFonts w:ascii="Arial" w:hAnsi="Arial" w:cs="Arial"/>
          <w:color w:val="auto"/>
          <w:sz w:val="20"/>
          <w:szCs w:val="20"/>
        </w:rPr>
        <w:t>6</w:t>
      </w:r>
      <w:r w:rsidRPr="0094620C">
        <w:rPr>
          <w:rFonts w:ascii="Arial" w:hAnsi="Arial" w:cs="Arial"/>
          <w:color w:val="auto"/>
          <w:sz w:val="20"/>
          <w:szCs w:val="20"/>
        </w:rPr>
        <w:t xml:space="preserve">: DFAT </w:t>
      </w:r>
      <w:r w:rsidR="00305724" w:rsidRPr="0094620C">
        <w:rPr>
          <w:rFonts w:ascii="Arial" w:hAnsi="Arial" w:cs="Arial"/>
          <w:color w:val="auto"/>
          <w:sz w:val="20"/>
          <w:szCs w:val="20"/>
        </w:rPr>
        <w:t xml:space="preserve">bilateral </w:t>
      </w:r>
      <w:r w:rsidR="00BB58EA" w:rsidRPr="0094620C">
        <w:rPr>
          <w:rFonts w:ascii="Arial" w:hAnsi="Arial" w:cs="Arial"/>
          <w:color w:val="auto"/>
          <w:sz w:val="20"/>
          <w:szCs w:val="20"/>
        </w:rPr>
        <w:t xml:space="preserve">grants </w:t>
      </w:r>
      <w:r w:rsidR="001527E4" w:rsidRPr="0094620C">
        <w:rPr>
          <w:rFonts w:ascii="Arial" w:hAnsi="Arial" w:cs="Arial"/>
          <w:color w:val="auto"/>
          <w:sz w:val="20"/>
          <w:szCs w:val="20"/>
        </w:rPr>
        <w:t xml:space="preserve">in </w:t>
      </w:r>
      <w:r w:rsidR="000C7ADE" w:rsidRPr="0094620C">
        <w:rPr>
          <w:rFonts w:ascii="Arial" w:hAnsi="Arial" w:cs="Arial"/>
          <w:color w:val="auto"/>
          <w:sz w:val="20"/>
          <w:szCs w:val="20"/>
        </w:rPr>
        <w:t>Tonga</w:t>
      </w:r>
      <w:r w:rsidR="001527E4" w:rsidRPr="0094620C">
        <w:rPr>
          <w:rFonts w:ascii="Arial" w:hAnsi="Arial" w:cs="Arial"/>
          <w:color w:val="auto"/>
          <w:sz w:val="20"/>
          <w:szCs w:val="20"/>
        </w:rPr>
        <w:t xml:space="preserve"> </w:t>
      </w:r>
      <w:r w:rsidRPr="0094620C">
        <w:rPr>
          <w:rFonts w:ascii="Arial" w:hAnsi="Arial" w:cs="Arial"/>
          <w:color w:val="auto"/>
          <w:sz w:val="20"/>
          <w:szCs w:val="20"/>
        </w:rPr>
        <w:t xml:space="preserve">as </w:t>
      </w:r>
      <w:r w:rsidR="00BB58EA" w:rsidRPr="0094620C">
        <w:rPr>
          <w:rFonts w:ascii="Arial" w:hAnsi="Arial" w:cs="Arial"/>
          <w:color w:val="auto"/>
          <w:sz w:val="20"/>
          <w:szCs w:val="20"/>
        </w:rPr>
        <w:t xml:space="preserve">of </w:t>
      </w:r>
      <w:r w:rsidRPr="0094620C">
        <w:rPr>
          <w:rFonts w:ascii="Arial" w:hAnsi="Arial" w:cs="Arial"/>
          <w:color w:val="auto"/>
          <w:sz w:val="20"/>
          <w:szCs w:val="20"/>
        </w:rPr>
        <w:t xml:space="preserve">31 </w:t>
      </w:r>
      <w:r w:rsidR="00BB58EA" w:rsidRPr="0094620C">
        <w:rPr>
          <w:rFonts w:ascii="Arial" w:hAnsi="Arial" w:cs="Arial"/>
          <w:color w:val="auto"/>
          <w:sz w:val="20"/>
          <w:szCs w:val="20"/>
        </w:rPr>
        <w:t xml:space="preserve">August </w:t>
      </w:r>
      <w:r w:rsidR="00A227FA" w:rsidRPr="0094620C">
        <w:rPr>
          <w:rFonts w:ascii="Arial" w:hAnsi="Arial" w:cs="Arial"/>
          <w:color w:val="auto"/>
          <w:sz w:val="20"/>
          <w:szCs w:val="20"/>
        </w:rPr>
        <w:t>2025</w:t>
      </w:r>
    </w:p>
    <w:tbl>
      <w:tblPr>
        <w:tblStyle w:val="PlainTable2"/>
        <w:tblW w:w="9624" w:type="dxa"/>
        <w:tblInd w:w="15" w:type="dxa"/>
        <w:tblLayout w:type="fixed"/>
        <w:tblLook w:val="04A0" w:firstRow="1" w:lastRow="0" w:firstColumn="1" w:lastColumn="0" w:noHBand="0" w:noVBand="1"/>
      </w:tblPr>
      <w:tblGrid>
        <w:gridCol w:w="583"/>
        <w:gridCol w:w="1245"/>
        <w:gridCol w:w="2268"/>
        <w:gridCol w:w="2688"/>
        <w:gridCol w:w="1568"/>
        <w:gridCol w:w="1272"/>
      </w:tblGrid>
      <w:tr w:rsidR="00245049" w:rsidRPr="00A227FA" w14:paraId="07BF33C4" w14:textId="1D5584A3" w:rsidTr="00B63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bottom w:val="single" w:sz="4" w:space="0" w:color="7F7F7F" w:themeColor="text1" w:themeTint="80"/>
            </w:tcBorders>
            <w:shd w:val="clear" w:color="auto" w:fill="006699"/>
            <w:vAlign w:val="center"/>
          </w:tcPr>
          <w:p w14:paraId="19818C56" w14:textId="77777777" w:rsidR="004E23FB" w:rsidRPr="00A227FA" w:rsidRDefault="004E23FB" w:rsidP="00887A57">
            <w:pPr>
              <w:spacing w:line="276" w:lineRule="auto"/>
              <w:rPr>
                <w:rFonts w:ascii="Arial" w:hAnsi="Arial" w:cs="Arial"/>
                <w:sz w:val="20"/>
                <w:szCs w:val="20"/>
              </w:rPr>
            </w:pPr>
            <w:r w:rsidRPr="00A227FA">
              <w:rPr>
                <w:rFonts w:ascii="Arial" w:hAnsi="Arial" w:cs="Arial"/>
                <w:color w:val="FFFFFF" w:themeColor="background1"/>
                <w:sz w:val="20"/>
                <w:szCs w:val="20"/>
              </w:rPr>
              <w:t>No.</w:t>
            </w:r>
          </w:p>
        </w:tc>
        <w:tc>
          <w:tcPr>
            <w:tcW w:w="0" w:type="dxa"/>
            <w:tcBorders>
              <w:top w:val="single" w:sz="4" w:space="0" w:color="auto"/>
              <w:bottom w:val="single" w:sz="4" w:space="0" w:color="7F7F7F" w:themeColor="text1" w:themeTint="80"/>
            </w:tcBorders>
            <w:shd w:val="clear" w:color="auto" w:fill="006699"/>
            <w:vAlign w:val="center"/>
          </w:tcPr>
          <w:p w14:paraId="19F17318" w14:textId="77777777" w:rsidR="004E23FB" w:rsidRPr="00A227FA" w:rsidRDefault="004E23FB" w:rsidP="00887A5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227FA">
              <w:rPr>
                <w:rFonts w:ascii="Arial" w:hAnsi="Arial" w:cs="Arial"/>
                <w:color w:val="FFFFFF" w:themeColor="background1"/>
                <w:sz w:val="20"/>
                <w:szCs w:val="20"/>
              </w:rPr>
              <w:t>Aidworks</w:t>
            </w:r>
            <w:proofErr w:type="spellEnd"/>
            <w:r w:rsidRPr="00A227FA">
              <w:rPr>
                <w:rFonts w:ascii="Arial" w:hAnsi="Arial" w:cs="Arial"/>
                <w:color w:val="FFFFFF" w:themeColor="background1"/>
                <w:sz w:val="20"/>
                <w:szCs w:val="20"/>
              </w:rPr>
              <w:t xml:space="preserve"> number</w:t>
            </w:r>
          </w:p>
        </w:tc>
        <w:tc>
          <w:tcPr>
            <w:tcW w:w="2268" w:type="dxa"/>
            <w:tcBorders>
              <w:top w:val="single" w:sz="4" w:space="0" w:color="auto"/>
              <w:bottom w:val="single" w:sz="4" w:space="0" w:color="7F7F7F" w:themeColor="text1" w:themeTint="80"/>
            </w:tcBorders>
            <w:shd w:val="clear" w:color="auto" w:fill="006699"/>
            <w:vAlign w:val="center"/>
          </w:tcPr>
          <w:p w14:paraId="5ED92DDE" w14:textId="77777777" w:rsidR="004E23FB" w:rsidRPr="00A227FA" w:rsidRDefault="004E23FB" w:rsidP="00887A5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27FA">
              <w:rPr>
                <w:rFonts w:ascii="Arial" w:hAnsi="Arial" w:cs="Arial"/>
                <w:color w:val="FFFFFF" w:themeColor="background1"/>
                <w:sz w:val="20"/>
                <w:szCs w:val="20"/>
              </w:rPr>
              <w:t>Project name and partner</w:t>
            </w:r>
          </w:p>
        </w:tc>
        <w:tc>
          <w:tcPr>
            <w:tcW w:w="2688" w:type="dxa"/>
            <w:tcBorders>
              <w:top w:val="single" w:sz="4" w:space="0" w:color="auto"/>
              <w:bottom w:val="single" w:sz="4" w:space="0" w:color="7F7F7F" w:themeColor="text1" w:themeTint="80"/>
            </w:tcBorders>
            <w:shd w:val="clear" w:color="auto" w:fill="006699"/>
            <w:vAlign w:val="center"/>
          </w:tcPr>
          <w:p w14:paraId="4CC188CC" w14:textId="77777777" w:rsidR="004E23FB" w:rsidRPr="00A227FA" w:rsidRDefault="004E23FB" w:rsidP="00887A5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27FA">
              <w:rPr>
                <w:rFonts w:ascii="Arial" w:hAnsi="Arial" w:cs="Arial"/>
                <w:color w:val="FFFFFF" w:themeColor="background1"/>
                <w:sz w:val="20"/>
                <w:szCs w:val="20"/>
              </w:rPr>
              <w:t>Project description</w:t>
            </w:r>
          </w:p>
        </w:tc>
        <w:tc>
          <w:tcPr>
            <w:tcW w:w="1568" w:type="dxa"/>
            <w:tcBorders>
              <w:top w:val="single" w:sz="4" w:space="0" w:color="auto"/>
              <w:bottom w:val="single" w:sz="4" w:space="0" w:color="7F7F7F" w:themeColor="text1" w:themeTint="80"/>
            </w:tcBorders>
            <w:shd w:val="clear" w:color="auto" w:fill="006699"/>
            <w:vAlign w:val="center"/>
          </w:tcPr>
          <w:p w14:paraId="37A9CA35" w14:textId="77777777" w:rsidR="004E23FB" w:rsidRPr="00A227FA" w:rsidRDefault="004E23FB" w:rsidP="00887A5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27FA">
              <w:rPr>
                <w:rFonts w:ascii="Arial" w:hAnsi="Arial" w:cs="Arial"/>
                <w:color w:val="FFFFFF" w:themeColor="background1"/>
                <w:sz w:val="20"/>
                <w:szCs w:val="20"/>
              </w:rPr>
              <w:t>Value (AUD) / timeframe</w:t>
            </w:r>
          </w:p>
        </w:tc>
        <w:tc>
          <w:tcPr>
            <w:tcW w:w="1272" w:type="dxa"/>
            <w:tcBorders>
              <w:top w:val="single" w:sz="4" w:space="0" w:color="auto"/>
              <w:bottom w:val="single" w:sz="4" w:space="0" w:color="7F7F7F" w:themeColor="text1" w:themeTint="80"/>
            </w:tcBorders>
            <w:shd w:val="clear" w:color="auto" w:fill="006699"/>
          </w:tcPr>
          <w:p w14:paraId="74CE1A62" w14:textId="7E372F1F" w:rsidR="004E23FB" w:rsidRPr="00A227FA" w:rsidRDefault="004E23FB" w:rsidP="00887A5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Project status</w:t>
            </w:r>
          </w:p>
        </w:tc>
      </w:tr>
      <w:tr w:rsidR="00E04FE8" w:rsidRPr="000900E2" w14:paraId="7BCE8373" w14:textId="77777777" w:rsidTr="00B63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756535DA" w14:textId="7CAC6B30" w:rsidR="008073CE" w:rsidRPr="00245049" w:rsidRDefault="00E04FE8"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1</w:t>
            </w:r>
          </w:p>
        </w:tc>
        <w:tc>
          <w:tcPr>
            <w:tcW w:w="0" w:type="dxa"/>
            <w:tcBorders>
              <w:top w:val="single" w:sz="4" w:space="0" w:color="auto"/>
              <w:bottom w:val="single" w:sz="4" w:space="0" w:color="auto"/>
            </w:tcBorders>
          </w:tcPr>
          <w:p w14:paraId="46CFE9E3" w14:textId="520199B9" w:rsidR="008073CE" w:rsidRPr="00245049" w:rsidRDefault="00E04FE8"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TASP Grantee</w:t>
            </w:r>
          </w:p>
        </w:tc>
        <w:tc>
          <w:tcPr>
            <w:tcW w:w="2268" w:type="dxa"/>
            <w:tcBorders>
              <w:top w:val="single" w:sz="4" w:space="0" w:color="auto"/>
              <w:bottom w:val="single" w:sz="4" w:space="0" w:color="auto"/>
            </w:tcBorders>
          </w:tcPr>
          <w:p w14:paraId="314C8B19" w14:textId="77777777" w:rsidR="008073CE" w:rsidRPr="00245049" w:rsidRDefault="008073C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Empowering Women and Girls in Information Communication Technology (ICT) and Tech-inclusive for EVAW Program</w:t>
            </w:r>
          </w:p>
          <w:p w14:paraId="60810B8E" w14:textId="77777777" w:rsidR="008073CE" w:rsidRPr="00245049" w:rsidRDefault="008073C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1A53FBF" w14:textId="77777777" w:rsidR="008073CE" w:rsidRPr="00245049" w:rsidRDefault="008073C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(Tonga Women in ICT)</w:t>
            </w:r>
          </w:p>
        </w:tc>
        <w:tc>
          <w:tcPr>
            <w:tcW w:w="2688" w:type="dxa"/>
            <w:tcBorders>
              <w:top w:val="single" w:sz="4" w:space="0" w:color="auto"/>
              <w:left w:val="single" w:sz="4" w:space="0" w:color="FFFFFF" w:themeColor="background1"/>
              <w:bottom w:val="single" w:sz="4" w:space="0" w:color="auto"/>
              <w:right w:val="single" w:sz="4" w:space="0" w:color="FFFFFF" w:themeColor="background1"/>
            </w:tcBorders>
          </w:tcPr>
          <w:p w14:paraId="4B8B5136" w14:textId="77777777" w:rsidR="008073CE" w:rsidRPr="00245049" w:rsidRDefault="008073C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The Tonga Women in ICT project aims to empower women and youth by expanding digital literacy, enhancing ICT skills, and promoting gender equality in the technology sector. Key outcomes include increased awareness of STEM and ICT career pathways through school programs, mentorship initiatives, and a Young Professional Tech Camp. The project also strengthens cyber safety awareness through campaigns and educator training.</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282DFA7D" w14:textId="54BF9D11" w:rsidR="008073CE" w:rsidRPr="00245049" w:rsidRDefault="008073C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w:t>
            </w:r>
            <w:r w:rsidR="00B8147C">
              <w:rPr>
                <w:rFonts w:ascii="Aptos Narrow" w:hAnsi="Aptos Narrow"/>
                <w:color w:val="000000"/>
                <w:sz w:val="22"/>
              </w:rPr>
              <w:t>176</w:t>
            </w:r>
            <w:r w:rsidR="008D16D7">
              <w:rPr>
                <w:rFonts w:ascii="Aptos Narrow" w:hAnsi="Aptos Narrow"/>
                <w:color w:val="000000"/>
                <w:sz w:val="22"/>
              </w:rPr>
              <w:t>,</w:t>
            </w:r>
            <w:r w:rsidR="00B8147C">
              <w:rPr>
                <w:rFonts w:ascii="Aptos Narrow" w:hAnsi="Aptos Narrow"/>
                <w:color w:val="000000"/>
                <w:sz w:val="22"/>
              </w:rPr>
              <w:t>021.6</w:t>
            </w:r>
          </w:p>
          <w:p w14:paraId="06EF4AEE" w14:textId="1C8DEEB4" w:rsidR="008073CE" w:rsidRPr="00245049" w:rsidRDefault="008073C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03197">
              <w:rPr>
                <w:rFonts w:asciiTheme="majorHAnsi" w:hAnsiTheme="majorHAnsi" w:cstheme="majorHAnsi"/>
                <w:sz w:val="20"/>
                <w:szCs w:val="20"/>
              </w:rPr>
              <w:t>2024</w:t>
            </w:r>
            <w:r w:rsidR="00D03197">
              <w:rPr>
                <w:rFonts w:asciiTheme="majorHAnsi" w:hAnsiTheme="majorHAnsi" w:cstheme="majorHAnsi"/>
                <w:sz w:val="20"/>
                <w:szCs w:val="20"/>
              </w:rPr>
              <w:t xml:space="preserve"> </w:t>
            </w:r>
            <w:r w:rsidRPr="00D03197">
              <w:rPr>
                <w:rFonts w:asciiTheme="majorHAnsi" w:hAnsiTheme="majorHAnsi" w:cstheme="majorHAnsi"/>
                <w:sz w:val="20"/>
                <w:szCs w:val="20"/>
              </w:rPr>
              <w:t>–</w:t>
            </w:r>
            <w:r w:rsidR="00D03197">
              <w:rPr>
                <w:rFonts w:asciiTheme="majorHAnsi" w:hAnsiTheme="majorHAnsi" w:cstheme="majorHAnsi"/>
                <w:sz w:val="20"/>
                <w:szCs w:val="20"/>
              </w:rPr>
              <w:t xml:space="preserve"> </w:t>
            </w:r>
            <w:r w:rsidRPr="00D03197">
              <w:rPr>
                <w:rFonts w:asciiTheme="majorHAnsi" w:hAnsiTheme="majorHAnsi" w:cstheme="majorHAnsi"/>
                <w:sz w:val="20"/>
                <w:szCs w:val="20"/>
              </w:rPr>
              <w:t xml:space="preserve">2025 </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251A44CF" w14:textId="77777777" w:rsidR="008073CE" w:rsidRPr="00245049" w:rsidRDefault="008073C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r w:rsidR="00E04FE8" w:rsidRPr="00D03197" w14:paraId="1F1FD348" w14:textId="77777777" w:rsidTr="00B63AF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59E790EB" w14:textId="7BC2065D" w:rsidR="008073CE" w:rsidRPr="00245049" w:rsidRDefault="00E04FE8"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2</w:t>
            </w:r>
          </w:p>
        </w:tc>
        <w:tc>
          <w:tcPr>
            <w:tcW w:w="0" w:type="dxa"/>
            <w:tcBorders>
              <w:top w:val="single" w:sz="4" w:space="0" w:color="auto"/>
              <w:bottom w:val="single" w:sz="4" w:space="0" w:color="auto"/>
            </w:tcBorders>
          </w:tcPr>
          <w:p w14:paraId="38979466" w14:textId="77777777" w:rsidR="00D03197"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70187</w:t>
            </w:r>
          </w:p>
          <w:p w14:paraId="23AF7538" w14:textId="14061051" w:rsidR="008073CE" w:rsidRPr="00245049" w:rsidRDefault="00B56FE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TASP Grantee</w:t>
            </w:r>
          </w:p>
        </w:tc>
        <w:tc>
          <w:tcPr>
            <w:tcW w:w="2268" w:type="dxa"/>
            <w:tcBorders>
              <w:top w:val="single" w:sz="4" w:space="0" w:color="auto"/>
              <w:bottom w:val="single" w:sz="4" w:space="0" w:color="auto"/>
            </w:tcBorders>
          </w:tcPr>
          <w:p w14:paraId="1D30AF3A" w14:textId="77777777"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Eliminate Violence Against Women and Children in Tonga using a human rights framework</w:t>
            </w:r>
          </w:p>
          <w:p w14:paraId="6FBEFB4A" w14:textId="77777777"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CBB4112" w14:textId="77777777"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(Tonga Women and Children Crisis Centre, WCCC)</w:t>
            </w:r>
          </w:p>
        </w:tc>
        <w:tc>
          <w:tcPr>
            <w:tcW w:w="2688" w:type="dxa"/>
            <w:tcBorders>
              <w:top w:val="single" w:sz="4" w:space="0" w:color="auto"/>
              <w:bottom w:val="single" w:sz="4" w:space="0" w:color="auto"/>
            </w:tcBorders>
          </w:tcPr>
          <w:p w14:paraId="06BBF455" w14:textId="77777777"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eastAsia="Arial" w:hAnsiTheme="majorHAnsi" w:cstheme="majorHAnsi"/>
                <w:sz w:val="20"/>
                <w:szCs w:val="20"/>
              </w:rPr>
              <w:t xml:space="preserve">WCCC in Tonga works to improve access to support services for women and children. Key outcomes include enhanced counselling services, expanded support to outer islands, and strengthened partnerships with healthcare providers to improve gender-based violence (GBV) response. </w:t>
            </w:r>
            <w:r w:rsidRPr="00245049">
              <w:rPr>
                <w:rFonts w:asciiTheme="majorHAnsi" w:eastAsia="Arial" w:hAnsiTheme="majorHAnsi" w:cstheme="majorHAnsi"/>
                <w:sz w:val="20"/>
                <w:szCs w:val="20"/>
              </w:rPr>
              <w:lastRenderedPageBreak/>
              <w:t xml:space="preserve">WCCC also played a key role in advocating for policy changes, delivering community awareness programs, and promoting gender equality. </w:t>
            </w:r>
          </w:p>
        </w:tc>
        <w:tc>
          <w:tcPr>
            <w:tcW w:w="0" w:type="dxa"/>
            <w:tcBorders>
              <w:top w:val="single" w:sz="4" w:space="0" w:color="auto"/>
              <w:bottom w:val="single" w:sz="4" w:space="0" w:color="auto"/>
            </w:tcBorders>
          </w:tcPr>
          <w:p w14:paraId="73991B78" w14:textId="72A8DA2A"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45049">
              <w:rPr>
                <w:rFonts w:asciiTheme="majorHAnsi" w:hAnsiTheme="majorHAnsi" w:cstheme="majorHAnsi"/>
                <w:sz w:val="20"/>
                <w:szCs w:val="20"/>
                <w:lang w:val="en-US"/>
              </w:rPr>
              <w:lastRenderedPageBreak/>
              <w:t>$</w:t>
            </w:r>
            <w:r w:rsidR="00E46C64">
              <w:rPr>
                <w:rFonts w:ascii="Aptos Narrow" w:hAnsi="Aptos Narrow"/>
                <w:color w:val="000000"/>
                <w:sz w:val="22"/>
              </w:rPr>
              <w:t>4,259,320.93</w:t>
            </w:r>
            <w:r w:rsidRPr="00245049">
              <w:rPr>
                <w:rFonts w:asciiTheme="majorHAnsi" w:hAnsiTheme="majorHAnsi" w:cstheme="majorHAnsi"/>
                <w:sz w:val="20"/>
                <w:szCs w:val="20"/>
                <w:vertAlign w:val="superscript"/>
                <w:lang w:val="en-US"/>
              </w:rPr>
              <w:footnoteReference w:id="9"/>
            </w:r>
          </w:p>
          <w:p w14:paraId="53BFCC72" w14:textId="77777777"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0130304" w14:textId="52BA4EE3"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DE3B71">
              <w:rPr>
                <w:rFonts w:asciiTheme="majorHAnsi" w:hAnsiTheme="majorHAnsi" w:cstheme="majorHAnsi"/>
                <w:sz w:val="20"/>
                <w:szCs w:val="20"/>
                <w:lang w:val="en-US"/>
              </w:rPr>
              <w:t>2021</w:t>
            </w:r>
            <w:r w:rsidR="00DE3B71">
              <w:rPr>
                <w:rFonts w:asciiTheme="majorHAnsi" w:hAnsiTheme="majorHAnsi" w:cstheme="majorHAnsi"/>
                <w:sz w:val="20"/>
                <w:szCs w:val="20"/>
                <w:lang w:val="en-US"/>
              </w:rPr>
              <w:t xml:space="preserve"> </w:t>
            </w:r>
            <w:r w:rsidRPr="00DE3B71">
              <w:rPr>
                <w:rFonts w:asciiTheme="majorHAnsi" w:hAnsiTheme="majorHAnsi" w:cstheme="majorHAnsi"/>
                <w:sz w:val="20"/>
                <w:szCs w:val="20"/>
                <w:lang w:val="en-US"/>
              </w:rPr>
              <w:t>–</w:t>
            </w:r>
            <w:r w:rsidR="00DE3B71">
              <w:rPr>
                <w:rFonts w:asciiTheme="majorHAnsi" w:hAnsiTheme="majorHAnsi" w:cstheme="majorHAnsi"/>
                <w:sz w:val="20"/>
                <w:szCs w:val="20"/>
                <w:lang w:val="en-US"/>
              </w:rPr>
              <w:t xml:space="preserve"> </w:t>
            </w:r>
            <w:r w:rsidRPr="00245049">
              <w:rPr>
                <w:rFonts w:asciiTheme="majorHAnsi" w:hAnsiTheme="majorHAnsi" w:cstheme="majorHAnsi"/>
                <w:sz w:val="20"/>
                <w:szCs w:val="20"/>
                <w:lang w:val="en-US"/>
              </w:rPr>
              <w:t>202</w:t>
            </w:r>
            <w:r w:rsidR="00B034D1" w:rsidRPr="00245049">
              <w:rPr>
                <w:rFonts w:asciiTheme="majorHAnsi" w:hAnsiTheme="majorHAnsi" w:cstheme="majorHAnsi"/>
                <w:sz w:val="20"/>
                <w:szCs w:val="20"/>
                <w:lang w:val="en-US"/>
              </w:rPr>
              <w:t>5</w:t>
            </w:r>
          </w:p>
          <w:p w14:paraId="74675C82" w14:textId="77777777" w:rsidR="008073CE" w:rsidRPr="00245049" w:rsidRDefault="008073CE"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Pr>
          <w:p w14:paraId="3C54DFF0" w14:textId="02DA5478" w:rsidR="008073CE" w:rsidRPr="00245049" w:rsidRDefault="00B034D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Ongoing</w:t>
            </w:r>
          </w:p>
        </w:tc>
      </w:tr>
      <w:tr w:rsidR="00E04FE8" w:rsidRPr="00FE057B" w14:paraId="1A57B829" w14:textId="77777777" w:rsidTr="00B63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4B77CFB9" w14:textId="41CC17C2" w:rsidR="0000228C" w:rsidRPr="00245049" w:rsidRDefault="00E04FE8"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3</w:t>
            </w:r>
          </w:p>
        </w:tc>
        <w:tc>
          <w:tcPr>
            <w:tcW w:w="0" w:type="dxa"/>
            <w:tcBorders>
              <w:top w:val="single" w:sz="4" w:space="0" w:color="auto"/>
              <w:bottom w:val="single" w:sz="4" w:space="0" w:color="auto"/>
            </w:tcBorders>
          </w:tcPr>
          <w:p w14:paraId="4E68BC88"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75274</w:t>
            </w:r>
          </w:p>
        </w:tc>
        <w:tc>
          <w:tcPr>
            <w:tcW w:w="2268" w:type="dxa"/>
            <w:tcBorders>
              <w:top w:val="single" w:sz="4" w:space="0" w:color="auto"/>
              <w:bottom w:val="single" w:sz="4" w:space="0" w:color="auto"/>
            </w:tcBorders>
          </w:tcPr>
          <w:p w14:paraId="23157C75"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Families Free of Violence (FFOV)</w:t>
            </w:r>
          </w:p>
          <w:p w14:paraId="0A54602F"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1FAB015"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(Australia Federal Police program)</w:t>
            </w:r>
          </w:p>
        </w:tc>
        <w:tc>
          <w:tcPr>
            <w:tcW w:w="2688" w:type="dxa"/>
            <w:tcBorders>
              <w:top w:val="single" w:sz="4" w:space="0" w:color="auto"/>
              <w:bottom w:val="single" w:sz="4" w:space="0" w:color="auto"/>
            </w:tcBorders>
          </w:tcPr>
          <w:p w14:paraId="6941FAA1"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eastAsia="Arial" w:hAnsiTheme="majorHAnsi" w:cstheme="majorHAnsi"/>
                <w:sz w:val="20"/>
                <w:szCs w:val="20"/>
              </w:rPr>
              <w:t>FFOV works to eliminate family violence in Tonga by enhancing service coordination, strengthening police response, and increasing civil society engagement. The program partners with the Women’s Affairs and Gender Equality Division (WAGED) to implement the Family Protection Act and Service Delivery Protocol, improve police training and response, and expand civil society involvement.</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2338ED00"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$4,226,243</w:t>
            </w:r>
          </w:p>
          <w:p w14:paraId="59E8CBCD"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2DF5728" w14:textId="3B65C128"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E3B71">
              <w:rPr>
                <w:rFonts w:asciiTheme="majorHAnsi" w:hAnsiTheme="majorHAnsi" w:cstheme="majorHAnsi"/>
                <w:sz w:val="20"/>
                <w:szCs w:val="20"/>
              </w:rPr>
              <w:t>2022</w:t>
            </w:r>
            <w:r w:rsidR="00DE3B71">
              <w:rPr>
                <w:rFonts w:asciiTheme="majorHAnsi" w:hAnsiTheme="majorHAnsi" w:cstheme="majorHAnsi"/>
                <w:sz w:val="20"/>
                <w:szCs w:val="20"/>
              </w:rPr>
              <w:t xml:space="preserve"> </w:t>
            </w:r>
            <w:r w:rsidRPr="00DE3B71">
              <w:rPr>
                <w:rFonts w:asciiTheme="majorHAnsi" w:hAnsiTheme="majorHAnsi" w:cstheme="majorHAnsi"/>
                <w:sz w:val="20"/>
                <w:szCs w:val="20"/>
              </w:rPr>
              <w:t>–</w:t>
            </w:r>
            <w:r w:rsidR="00DE3B71">
              <w:rPr>
                <w:rFonts w:asciiTheme="majorHAnsi" w:hAnsiTheme="majorHAnsi" w:cstheme="majorHAnsi"/>
                <w:sz w:val="20"/>
                <w:szCs w:val="20"/>
              </w:rPr>
              <w:t xml:space="preserve"> </w:t>
            </w:r>
            <w:r w:rsidRPr="00DE3B71">
              <w:rPr>
                <w:rFonts w:asciiTheme="majorHAnsi" w:hAnsiTheme="majorHAnsi" w:cstheme="majorHAnsi"/>
                <w:sz w:val="20"/>
                <w:szCs w:val="20"/>
              </w:rPr>
              <w:t>2026</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5D1F71A5"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r w:rsidR="00E04FE8" w:rsidRPr="00A227FA" w14:paraId="06F25BD4" w14:textId="77777777" w:rsidTr="00B63AF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3C874B8C" w14:textId="2EBCDC91" w:rsidR="0000228C" w:rsidRPr="00A227FA" w:rsidRDefault="00E04FE8" w:rsidP="00887A57">
            <w:pPr>
              <w:spacing w:line="276" w:lineRule="auto"/>
              <w:rPr>
                <w:rFonts w:ascii="Arial" w:hAnsi="Arial" w:cs="Arial"/>
                <w:sz w:val="20"/>
                <w:szCs w:val="20"/>
              </w:rPr>
            </w:pPr>
            <w:r>
              <w:rPr>
                <w:rFonts w:ascii="Arial" w:hAnsi="Arial" w:cs="Arial"/>
                <w:sz w:val="20"/>
                <w:szCs w:val="20"/>
              </w:rPr>
              <w:t>4</w:t>
            </w:r>
          </w:p>
        </w:tc>
        <w:tc>
          <w:tcPr>
            <w:tcW w:w="0" w:type="dxa"/>
            <w:tcBorders>
              <w:top w:val="single" w:sz="4" w:space="0" w:color="auto"/>
              <w:bottom w:val="single" w:sz="4" w:space="0" w:color="auto"/>
            </w:tcBorders>
          </w:tcPr>
          <w:p w14:paraId="2D6A14D3" w14:textId="402530C4" w:rsidR="0000228C" w:rsidRPr="00A227FA" w:rsidRDefault="00CF72EF"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TBC</w:t>
            </w:r>
          </w:p>
        </w:tc>
        <w:tc>
          <w:tcPr>
            <w:tcW w:w="2268" w:type="dxa"/>
            <w:tcBorders>
              <w:top w:val="single" w:sz="4" w:space="0" w:color="auto"/>
              <w:bottom w:val="single" w:sz="4" w:space="0" w:color="auto"/>
            </w:tcBorders>
          </w:tcPr>
          <w:p w14:paraId="59ADA9C2"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A227FA">
              <w:rPr>
                <w:rFonts w:ascii="Arial" w:eastAsia="Arial" w:hAnsi="Arial" w:cs="Arial"/>
                <w:sz w:val="20"/>
                <w:szCs w:val="20"/>
                <w:lang w:val="en-US"/>
              </w:rPr>
              <w:t xml:space="preserve">Provision of economic empowerment services for women survivors of violence alongside their counselling and support services </w:t>
            </w:r>
          </w:p>
          <w:p w14:paraId="76565FC6"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p>
          <w:p w14:paraId="6AA52923"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7FA">
              <w:rPr>
                <w:rFonts w:ascii="Arial" w:eastAsia="Arial" w:hAnsi="Arial" w:cs="Arial"/>
                <w:sz w:val="20"/>
                <w:szCs w:val="20"/>
                <w:lang w:val="en-US"/>
              </w:rPr>
              <w:t>(Tonga National Centre for Women and Children)</w:t>
            </w:r>
          </w:p>
        </w:tc>
        <w:tc>
          <w:tcPr>
            <w:tcW w:w="2688" w:type="dxa"/>
            <w:tcBorders>
              <w:top w:val="single" w:sz="4" w:space="0" w:color="auto"/>
              <w:bottom w:val="single" w:sz="4" w:space="0" w:color="auto"/>
            </w:tcBorders>
          </w:tcPr>
          <w:p w14:paraId="5D280771"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7FA">
              <w:rPr>
                <w:rFonts w:ascii="Arial" w:eastAsia="Arial" w:hAnsi="Arial" w:cs="Arial"/>
                <w:sz w:val="20"/>
                <w:szCs w:val="20"/>
              </w:rPr>
              <w:t>This project supports women and girls, including survivors of violence, by enhancing their access to economic opportunities and empowering them to make informed, strategic life choices.</w:t>
            </w:r>
          </w:p>
        </w:tc>
        <w:tc>
          <w:tcPr>
            <w:tcW w:w="0" w:type="dxa"/>
            <w:tcBorders>
              <w:top w:val="single" w:sz="4" w:space="0" w:color="auto"/>
              <w:bottom w:val="single" w:sz="4" w:space="0" w:color="auto"/>
            </w:tcBorders>
          </w:tcPr>
          <w:p w14:paraId="63B2712F"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7FA">
              <w:rPr>
                <w:rFonts w:ascii="Arial" w:hAnsi="Arial" w:cs="Arial"/>
                <w:sz w:val="20"/>
                <w:szCs w:val="20"/>
              </w:rPr>
              <w:t>$330,609.48</w:t>
            </w:r>
          </w:p>
          <w:p w14:paraId="4FAD10EF"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6F7A24" w14:textId="33378F0D"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7FA">
              <w:rPr>
                <w:rFonts w:ascii="Arial" w:hAnsi="Arial" w:cs="Arial"/>
                <w:sz w:val="20"/>
                <w:szCs w:val="20"/>
              </w:rPr>
              <w:t>2021</w:t>
            </w:r>
            <w:r w:rsidR="003164B8">
              <w:rPr>
                <w:rFonts w:ascii="Arial" w:hAnsi="Arial" w:cs="Arial"/>
                <w:sz w:val="20"/>
                <w:szCs w:val="20"/>
              </w:rPr>
              <w:t xml:space="preserve"> </w:t>
            </w:r>
            <w:r w:rsidRPr="00A227FA">
              <w:rPr>
                <w:rFonts w:ascii="Arial" w:hAnsi="Arial" w:cs="Arial"/>
                <w:sz w:val="20"/>
                <w:szCs w:val="20"/>
              </w:rPr>
              <w:t>–</w:t>
            </w:r>
            <w:r w:rsidR="003164B8">
              <w:rPr>
                <w:rFonts w:ascii="Arial" w:hAnsi="Arial" w:cs="Arial"/>
                <w:sz w:val="20"/>
                <w:szCs w:val="20"/>
              </w:rPr>
              <w:t xml:space="preserve"> </w:t>
            </w:r>
            <w:r w:rsidRPr="00A227FA">
              <w:rPr>
                <w:rFonts w:ascii="Arial" w:hAnsi="Arial" w:cs="Arial"/>
                <w:sz w:val="20"/>
                <w:szCs w:val="20"/>
              </w:rPr>
              <w:t>2023</w:t>
            </w:r>
          </w:p>
          <w:p w14:paraId="78AD7E55"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D4791E"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top w:val="single" w:sz="4" w:space="0" w:color="auto"/>
              <w:bottom w:val="single" w:sz="4" w:space="0" w:color="auto"/>
            </w:tcBorders>
          </w:tcPr>
          <w:p w14:paraId="1C373FA7" w14:textId="77777777" w:rsidR="0000228C" w:rsidRPr="005954A0"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54A0">
              <w:rPr>
                <w:rFonts w:ascii="Arial" w:hAnsi="Arial" w:cs="Arial"/>
                <w:sz w:val="20"/>
                <w:szCs w:val="20"/>
              </w:rPr>
              <w:t>Completed</w:t>
            </w:r>
          </w:p>
          <w:p w14:paraId="0E91B5A6" w14:textId="77777777" w:rsidR="0000228C" w:rsidRPr="00A227FA"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04FE8" w:rsidRPr="00FD4312" w14:paraId="3215499B" w14:textId="77777777" w:rsidTr="00B63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31A0FF27" w14:textId="6137B1C1" w:rsidR="0000228C" w:rsidRPr="00245049" w:rsidRDefault="00E04FE8"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5</w:t>
            </w:r>
          </w:p>
        </w:tc>
        <w:tc>
          <w:tcPr>
            <w:tcW w:w="0" w:type="dxa"/>
            <w:tcBorders>
              <w:top w:val="single" w:sz="4" w:space="0" w:color="auto"/>
              <w:bottom w:val="single" w:sz="4" w:space="0" w:color="auto"/>
            </w:tcBorders>
          </w:tcPr>
          <w:p w14:paraId="086939BD" w14:textId="336CE4D9" w:rsidR="0000228C" w:rsidRPr="00245049" w:rsidRDefault="00E04FE8"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TASP Grantee</w:t>
            </w:r>
          </w:p>
        </w:tc>
        <w:tc>
          <w:tcPr>
            <w:tcW w:w="2268" w:type="dxa"/>
            <w:tcBorders>
              <w:top w:val="single" w:sz="4" w:space="0" w:color="auto"/>
              <w:bottom w:val="single" w:sz="4" w:space="0" w:color="auto"/>
            </w:tcBorders>
          </w:tcPr>
          <w:p w14:paraId="47D8AE79"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 xml:space="preserve">Provision of Care and Support to Aged Population Project in </w:t>
            </w:r>
            <w:proofErr w:type="spellStart"/>
            <w:r w:rsidRPr="00245049">
              <w:rPr>
                <w:rFonts w:asciiTheme="majorHAnsi" w:hAnsiTheme="majorHAnsi" w:cstheme="majorHAnsi"/>
                <w:sz w:val="20"/>
                <w:szCs w:val="20"/>
                <w:lang w:val="en-US"/>
              </w:rPr>
              <w:t>Tongatapu</w:t>
            </w:r>
            <w:proofErr w:type="spellEnd"/>
          </w:p>
          <w:p w14:paraId="5EAA353E"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2C96AD5" w14:textId="12B10E6D"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 xml:space="preserve">(Ma’a </w:t>
            </w:r>
            <w:proofErr w:type="spellStart"/>
            <w:r w:rsidRPr="00245049">
              <w:rPr>
                <w:rFonts w:asciiTheme="majorHAnsi" w:hAnsiTheme="majorHAnsi" w:cstheme="majorHAnsi"/>
                <w:sz w:val="20"/>
                <w:szCs w:val="20"/>
                <w:lang w:val="en-US"/>
              </w:rPr>
              <w:t>Fafine</w:t>
            </w:r>
            <w:proofErr w:type="spellEnd"/>
            <w:r w:rsidRPr="00245049">
              <w:rPr>
                <w:rFonts w:asciiTheme="majorHAnsi" w:hAnsiTheme="majorHAnsi" w:cstheme="majorHAnsi"/>
                <w:sz w:val="20"/>
                <w:szCs w:val="20"/>
                <w:lang w:val="en-US"/>
              </w:rPr>
              <w:t xml:space="preserve"> </w:t>
            </w:r>
            <w:proofErr w:type="spellStart"/>
            <w:r w:rsidRPr="00245049">
              <w:rPr>
                <w:rFonts w:asciiTheme="majorHAnsi" w:hAnsiTheme="majorHAnsi" w:cstheme="majorHAnsi"/>
                <w:sz w:val="20"/>
                <w:szCs w:val="20"/>
                <w:lang w:val="en-US"/>
              </w:rPr>
              <w:t>Mo’e</w:t>
            </w:r>
            <w:proofErr w:type="spellEnd"/>
            <w:r w:rsidRPr="00245049">
              <w:rPr>
                <w:rFonts w:asciiTheme="majorHAnsi" w:hAnsiTheme="majorHAnsi" w:cstheme="majorHAnsi"/>
                <w:sz w:val="20"/>
                <w:szCs w:val="20"/>
                <w:lang w:val="en-US"/>
              </w:rPr>
              <w:t xml:space="preserve"> </w:t>
            </w:r>
            <w:proofErr w:type="spellStart"/>
            <w:r w:rsidRPr="00245049">
              <w:rPr>
                <w:rFonts w:asciiTheme="majorHAnsi" w:hAnsiTheme="majorHAnsi" w:cstheme="majorHAnsi"/>
                <w:sz w:val="20"/>
                <w:szCs w:val="20"/>
                <w:lang w:val="en-US"/>
              </w:rPr>
              <w:t>Famili</w:t>
            </w:r>
            <w:proofErr w:type="spellEnd"/>
            <w:r w:rsidRPr="00245049">
              <w:rPr>
                <w:rFonts w:asciiTheme="majorHAnsi" w:hAnsiTheme="majorHAnsi" w:cstheme="majorHAnsi"/>
                <w:sz w:val="20"/>
                <w:szCs w:val="20"/>
                <w:lang w:val="en-US"/>
              </w:rPr>
              <w:t xml:space="preserve"> </w:t>
            </w:r>
            <w:r w:rsidR="00FD4312" w:rsidRPr="00245049">
              <w:rPr>
                <w:rFonts w:asciiTheme="majorHAnsi" w:hAnsiTheme="majorHAnsi" w:cstheme="majorHAnsi"/>
                <w:sz w:val="20"/>
                <w:szCs w:val="20"/>
                <w:lang w:val="en-US"/>
              </w:rPr>
              <w:t>Inc.</w:t>
            </w:r>
            <w:r w:rsidRPr="00245049">
              <w:rPr>
                <w:rFonts w:asciiTheme="majorHAnsi" w:hAnsiTheme="majorHAnsi" w:cstheme="majorHAnsi"/>
                <w:sz w:val="20"/>
                <w:szCs w:val="20"/>
                <w:lang w:val="en-US"/>
              </w:rPr>
              <w:t>)</w:t>
            </w:r>
          </w:p>
        </w:tc>
        <w:tc>
          <w:tcPr>
            <w:tcW w:w="2688" w:type="dxa"/>
            <w:tcBorders>
              <w:top w:val="single" w:sz="4" w:space="0" w:color="auto"/>
              <w:bottom w:val="single" w:sz="4" w:space="0" w:color="auto"/>
            </w:tcBorders>
          </w:tcPr>
          <w:p w14:paraId="44144904" w14:textId="77777777"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245049">
              <w:rPr>
                <w:rFonts w:asciiTheme="majorHAnsi" w:hAnsiTheme="majorHAnsi" w:cstheme="majorHAnsi"/>
                <w:sz w:val="20"/>
                <w:szCs w:val="20"/>
              </w:rPr>
              <w:t xml:space="preserve">Ma’a </w:t>
            </w:r>
            <w:proofErr w:type="spellStart"/>
            <w:r w:rsidRPr="00245049">
              <w:rPr>
                <w:rFonts w:asciiTheme="majorHAnsi" w:hAnsiTheme="majorHAnsi" w:cstheme="majorHAnsi"/>
                <w:sz w:val="20"/>
                <w:szCs w:val="20"/>
              </w:rPr>
              <w:t>Fafine</w:t>
            </w:r>
            <w:proofErr w:type="spellEnd"/>
            <w:r w:rsidRPr="00245049">
              <w:rPr>
                <w:rFonts w:asciiTheme="majorHAnsi" w:hAnsiTheme="majorHAnsi" w:cstheme="majorHAnsi"/>
                <w:sz w:val="20"/>
                <w:szCs w:val="20"/>
              </w:rPr>
              <w:t xml:space="preserve"> </w:t>
            </w:r>
            <w:proofErr w:type="spellStart"/>
            <w:r w:rsidRPr="00245049">
              <w:rPr>
                <w:rFonts w:asciiTheme="majorHAnsi" w:hAnsiTheme="majorHAnsi" w:cstheme="majorHAnsi"/>
                <w:sz w:val="20"/>
                <w:szCs w:val="20"/>
              </w:rPr>
              <w:t>Mo’e</w:t>
            </w:r>
            <w:proofErr w:type="spellEnd"/>
            <w:r w:rsidRPr="00245049">
              <w:rPr>
                <w:rFonts w:asciiTheme="majorHAnsi" w:hAnsiTheme="majorHAnsi" w:cstheme="majorHAnsi"/>
                <w:sz w:val="20"/>
                <w:szCs w:val="20"/>
              </w:rPr>
              <w:t xml:space="preserve"> </w:t>
            </w:r>
            <w:proofErr w:type="spellStart"/>
            <w:r w:rsidRPr="00245049">
              <w:rPr>
                <w:rFonts w:asciiTheme="majorHAnsi" w:hAnsiTheme="majorHAnsi" w:cstheme="majorHAnsi"/>
                <w:sz w:val="20"/>
                <w:szCs w:val="20"/>
              </w:rPr>
              <w:t>Famili</w:t>
            </w:r>
            <w:proofErr w:type="spellEnd"/>
            <w:r w:rsidRPr="00245049">
              <w:rPr>
                <w:rFonts w:asciiTheme="majorHAnsi" w:hAnsiTheme="majorHAnsi" w:cstheme="majorHAnsi"/>
                <w:sz w:val="20"/>
                <w:szCs w:val="20"/>
              </w:rPr>
              <w:t xml:space="preserve"> Inc. (MFF) is dedicated to fostering safer, more inclusive communities in Tonga by addressing gender-based violence (GBV) and improving aged care services. The program works to strengthen protection systems, empower caregivers, and enhance access to essential services for vulnerable groups. Through collaboration with government and community stakeholders, MFF advocates for policy improvements to ensure </w:t>
            </w:r>
            <w:r w:rsidRPr="00245049">
              <w:rPr>
                <w:rFonts w:asciiTheme="majorHAnsi" w:hAnsiTheme="majorHAnsi" w:cstheme="majorHAnsi"/>
                <w:sz w:val="20"/>
                <w:szCs w:val="20"/>
              </w:rPr>
              <w:lastRenderedPageBreak/>
              <w:t>survivors receive the support they need.</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53B6BD38" w14:textId="59F397F7" w:rsidR="0000228C" w:rsidRDefault="003E5C2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lastRenderedPageBreak/>
              <w:t>$</w:t>
            </w:r>
            <w:r w:rsidRPr="003E5C27">
              <w:rPr>
                <w:rFonts w:asciiTheme="majorHAnsi" w:hAnsiTheme="majorHAnsi" w:cstheme="majorHAnsi"/>
                <w:sz w:val="20"/>
                <w:szCs w:val="20"/>
              </w:rPr>
              <w:t>376</w:t>
            </w:r>
            <w:r>
              <w:rPr>
                <w:rFonts w:asciiTheme="majorHAnsi" w:hAnsiTheme="majorHAnsi" w:cstheme="majorHAnsi"/>
                <w:sz w:val="20"/>
                <w:szCs w:val="20"/>
              </w:rPr>
              <w:t>,</w:t>
            </w:r>
            <w:r w:rsidRPr="003E5C27">
              <w:rPr>
                <w:rFonts w:asciiTheme="majorHAnsi" w:hAnsiTheme="majorHAnsi" w:cstheme="majorHAnsi"/>
                <w:sz w:val="20"/>
                <w:szCs w:val="20"/>
              </w:rPr>
              <w:t>717.5</w:t>
            </w:r>
            <w:r>
              <w:rPr>
                <w:rFonts w:asciiTheme="majorHAnsi" w:hAnsiTheme="majorHAnsi" w:cstheme="majorHAnsi"/>
                <w:sz w:val="20"/>
                <w:szCs w:val="20"/>
              </w:rPr>
              <w:t>0</w:t>
            </w:r>
          </w:p>
          <w:p w14:paraId="37A5CF50" w14:textId="77777777" w:rsidR="003E5C27" w:rsidRPr="00245049" w:rsidRDefault="003E5C2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485E490" w14:textId="52777DE9" w:rsidR="0000228C" w:rsidRPr="00245049" w:rsidRDefault="0000228C"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E5C27">
              <w:rPr>
                <w:rFonts w:asciiTheme="majorHAnsi" w:hAnsiTheme="majorHAnsi" w:cstheme="majorHAnsi"/>
                <w:sz w:val="20"/>
                <w:szCs w:val="20"/>
              </w:rPr>
              <w:t>2023</w:t>
            </w:r>
            <w:r w:rsidR="003E5C27">
              <w:rPr>
                <w:rFonts w:asciiTheme="majorHAnsi" w:hAnsiTheme="majorHAnsi" w:cstheme="majorHAnsi"/>
                <w:sz w:val="20"/>
                <w:szCs w:val="20"/>
              </w:rPr>
              <w:t xml:space="preserve"> </w:t>
            </w:r>
            <w:r w:rsidRPr="003E5C27">
              <w:rPr>
                <w:rFonts w:asciiTheme="majorHAnsi" w:hAnsiTheme="majorHAnsi" w:cstheme="majorHAnsi"/>
                <w:sz w:val="20"/>
                <w:szCs w:val="20"/>
              </w:rPr>
              <w:t>–</w:t>
            </w:r>
            <w:r w:rsidR="003E5C27">
              <w:rPr>
                <w:rFonts w:asciiTheme="majorHAnsi" w:hAnsiTheme="majorHAnsi" w:cstheme="majorHAnsi"/>
                <w:sz w:val="20"/>
                <w:szCs w:val="20"/>
              </w:rPr>
              <w:t xml:space="preserve"> </w:t>
            </w:r>
            <w:r w:rsidRPr="003E5C27">
              <w:rPr>
                <w:rFonts w:asciiTheme="majorHAnsi" w:hAnsiTheme="majorHAnsi" w:cstheme="majorHAnsi"/>
                <w:sz w:val="20"/>
                <w:szCs w:val="20"/>
              </w:rPr>
              <w:t>2025</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3F9E2C46" w14:textId="799E6D93" w:rsidR="0000228C" w:rsidRPr="00245049" w:rsidRDefault="00E04FE8"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r w:rsidR="004E23FB" w:rsidRPr="00514F2D" w14:paraId="7D91F5FC" w14:textId="72EE7A35" w:rsidTr="00B63AFA">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4D3197E1" w14:textId="0A26050B" w:rsidR="004E23FB" w:rsidRPr="00245049" w:rsidRDefault="00E04FE8"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6</w:t>
            </w:r>
          </w:p>
        </w:tc>
        <w:tc>
          <w:tcPr>
            <w:tcW w:w="0" w:type="dxa"/>
            <w:tcBorders>
              <w:bottom w:val="single" w:sz="4" w:space="0" w:color="auto"/>
            </w:tcBorders>
          </w:tcPr>
          <w:p w14:paraId="029C7CFE" w14:textId="40C14C9B" w:rsidR="004E23FB" w:rsidRPr="00245049" w:rsidRDefault="00B034D1"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TBC</w:t>
            </w:r>
          </w:p>
        </w:tc>
        <w:tc>
          <w:tcPr>
            <w:tcW w:w="2268" w:type="dxa"/>
            <w:tcBorders>
              <w:top w:val="single" w:sz="4" w:space="0" w:color="auto"/>
              <w:bottom w:val="single" w:sz="4" w:space="0" w:color="auto"/>
            </w:tcBorders>
          </w:tcPr>
          <w:p w14:paraId="63BBB2B7" w14:textId="77777777" w:rsidR="004E23FB" w:rsidRDefault="004E23FB"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Support to the Ministry of Justice for Family Protection</w:t>
            </w:r>
            <w:r w:rsidR="3E06CB15" w:rsidRPr="00245049">
              <w:rPr>
                <w:rFonts w:asciiTheme="majorHAnsi" w:hAnsiTheme="majorHAnsi" w:cstheme="majorHAnsi"/>
                <w:sz w:val="20"/>
                <w:szCs w:val="20"/>
                <w:lang w:val="en-US"/>
              </w:rPr>
              <w:t xml:space="preserve"> Legal Aid Centre (FPLAC).</w:t>
            </w:r>
            <w:r w:rsidRPr="00245049">
              <w:rPr>
                <w:rFonts w:asciiTheme="majorHAnsi" w:hAnsiTheme="majorHAnsi" w:cstheme="majorHAnsi"/>
                <w:sz w:val="20"/>
                <w:szCs w:val="20"/>
                <w:lang w:val="en-US"/>
              </w:rPr>
              <w:t xml:space="preserve"> </w:t>
            </w:r>
          </w:p>
          <w:p w14:paraId="67234043" w14:textId="77777777" w:rsidR="00514F2D" w:rsidRDefault="00514F2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B77A723" w14:textId="14FF797B" w:rsidR="00514F2D" w:rsidRPr="00245049" w:rsidRDefault="00514F2D"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lang w:val="en-US"/>
              </w:rPr>
              <w:t>(Ministry of Justice)</w:t>
            </w:r>
          </w:p>
        </w:tc>
        <w:tc>
          <w:tcPr>
            <w:tcW w:w="2688" w:type="dxa"/>
            <w:tcBorders>
              <w:top w:val="single" w:sz="4" w:space="0" w:color="auto"/>
              <w:bottom w:val="single" w:sz="4" w:space="0" w:color="auto"/>
            </w:tcBorders>
          </w:tcPr>
          <w:p w14:paraId="5853ADE6" w14:textId="5D92F624" w:rsidR="004E23FB" w:rsidRPr="00245049" w:rsidRDefault="004E23FB"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This provides free legal advice to clients in response to Family violence.</w:t>
            </w:r>
          </w:p>
        </w:tc>
        <w:tc>
          <w:tcPr>
            <w:tcW w:w="0" w:type="dxa"/>
            <w:tcBorders>
              <w:bottom w:val="single" w:sz="4" w:space="0" w:color="auto"/>
            </w:tcBorders>
          </w:tcPr>
          <w:p w14:paraId="27D5E03F" w14:textId="7D2D48FC" w:rsidR="004E23FB" w:rsidRPr="00245049" w:rsidRDefault="004E23FB"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$100,000</w:t>
            </w:r>
          </w:p>
          <w:p w14:paraId="5308A3D5" w14:textId="77777777" w:rsidR="004E23FB" w:rsidRPr="00245049" w:rsidRDefault="004E23FB"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D81FF25" w14:textId="4DC1DB3B" w:rsidR="004E23FB" w:rsidRPr="00245049" w:rsidRDefault="004E23FB"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5CA3">
              <w:rPr>
                <w:rFonts w:asciiTheme="majorHAnsi" w:hAnsiTheme="majorHAnsi" w:cstheme="majorHAnsi"/>
                <w:sz w:val="20"/>
                <w:szCs w:val="20"/>
              </w:rPr>
              <w:t>2021</w:t>
            </w:r>
            <w:r w:rsidR="00265CA3">
              <w:rPr>
                <w:rFonts w:asciiTheme="majorHAnsi" w:hAnsiTheme="majorHAnsi" w:cstheme="majorHAnsi"/>
                <w:sz w:val="20"/>
                <w:szCs w:val="20"/>
              </w:rPr>
              <w:t xml:space="preserve"> </w:t>
            </w:r>
            <w:r w:rsidRPr="00265CA3">
              <w:rPr>
                <w:rFonts w:asciiTheme="majorHAnsi" w:hAnsiTheme="majorHAnsi" w:cstheme="majorHAnsi"/>
                <w:sz w:val="20"/>
                <w:szCs w:val="20"/>
              </w:rPr>
              <w:t>–</w:t>
            </w:r>
            <w:r w:rsidR="00265CA3">
              <w:rPr>
                <w:rFonts w:asciiTheme="majorHAnsi" w:hAnsiTheme="majorHAnsi" w:cstheme="majorHAnsi"/>
                <w:sz w:val="20"/>
                <w:szCs w:val="20"/>
              </w:rPr>
              <w:t xml:space="preserve"> </w:t>
            </w:r>
            <w:r w:rsidRPr="00245049">
              <w:rPr>
                <w:rFonts w:asciiTheme="majorHAnsi" w:hAnsiTheme="majorHAnsi" w:cstheme="majorHAnsi"/>
                <w:sz w:val="20"/>
                <w:szCs w:val="20"/>
              </w:rPr>
              <w:t>2022</w:t>
            </w:r>
          </w:p>
          <w:p w14:paraId="1D7A72C7" w14:textId="43CBBB1C" w:rsidR="004E23FB" w:rsidRPr="00245049" w:rsidRDefault="004E23FB"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0" w:type="dxa"/>
            <w:tcBorders>
              <w:bottom w:val="single" w:sz="4" w:space="0" w:color="auto"/>
            </w:tcBorders>
          </w:tcPr>
          <w:p w14:paraId="41D32E07" w14:textId="79D5F670" w:rsidR="004E23FB" w:rsidRPr="00245049" w:rsidRDefault="005954A0"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Completed</w:t>
            </w:r>
          </w:p>
        </w:tc>
      </w:tr>
      <w:tr w:rsidR="004E23FB" w:rsidRPr="00507751" w14:paraId="7A4474A1" w14:textId="70A2BDD4" w:rsidTr="00B63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6109035B" w14:textId="7912B1FD" w:rsidR="004E23FB" w:rsidRPr="00245049" w:rsidRDefault="004E23FB"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7</w:t>
            </w:r>
          </w:p>
        </w:tc>
        <w:tc>
          <w:tcPr>
            <w:tcW w:w="0" w:type="dxa"/>
            <w:tcBorders>
              <w:top w:val="single" w:sz="4" w:space="0" w:color="auto"/>
              <w:bottom w:val="single" w:sz="4" w:space="0" w:color="auto"/>
            </w:tcBorders>
          </w:tcPr>
          <w:p w14:paraId="31D2B398" w14:textId="7DBBC5F4"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73035</w:t>
            </w:r>
          </w:p>
        </w:tc>
        <w:tc>
          <w:tcPr>
            <w:tcW w:w="2268" w:type="dxa"/>
            <w:tcBorders>
              <w:top w:val="single" w:sz="4" w:space="0" w:color="auto"/>
              <w:bottom w:val="single" w:sz="4" w:space="0" w:color="auto"/>
            </w:tcBorders>
          </w:tcPr>
          <w:p w14:paraId="2D7BBF87" w14:textId="77777777"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245049">
              <w:rPr>
                <w:rFonts w:asciiTheme="majorHAnsi" w:eastAsia="Arial" w:hAnsiTheme="majorHAnsi" w:cstheme="majorHAnsi"/>
                <w:sz w:val="20"/>
                <w:szCs w:val="20"/>
              </w:rPr>
              <w:t>Support to the Women's Affairs Division, Ministry of Internal Affairs</w:t>
            </w:r>
            <w:r w:rsidRPr="00245049">
              <w:rPr>
                <w:rFonts w:asciiTheme="majorHAnsi" w:eastAsia="Arial" w:hAnsiTheme="majorHAnsi" w:cstheme="majorHAnsi"/>
                <w:sz w:val="20"/>
                <w:szCs w:val="20"/>
                <w:lang w:val="en-US"/>
              </w:rPr>
              <w:t xml:space="preserve"> </w:t>
            </w:r>
          </w:p>
          <w:p w14:paraId="75AC7874" w14:textId="77777777"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p>
          <w:p w14:paraId="7B409985" w14:textId="34F35263"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eastAsia="Arial" w:hAnsiTheme="majorHAnsi" w:cstheme="majorHAnsi"/>
                <w:sz w:val="20"/>
                <w:szCs w:val="20"/>
                <w:lang w:val="en-US"/>
              </w:rPr>
              <w:t>(Ministry of Internal Affairs)</w:t>
            </w:r>
          </w:p>
        </w:tc>
        <w:tc>
          <w:tcPr>
            <w:tcW w:w="2688" w:type="dxa"/>
            <w:tcBorders>
              <w:top w:val="single" w:sz="4" w:space="0" w:color="auto"/>
              <w:bottom w:val="single" w:sz="4" w:space="0" w:color="auto"/>
            </w:tcBorders>
          </w:tcPr>
          <w:p w14:paraId="784E7235" w14:textId="22421A06"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245049">
              <w:rPr>
                <w:rFonts w:asciiTheme="majorHAnsi" w:eastAsia="Arial" w:hAnsiTheme="majorHAnsi" w:cstheme="majorHAnsi"/>
                <w:sz w:val="20"/>
                <w:szCs w:val="20"/>
              </w:rPr>
              <w:t>This project strengthens the institutional capacity of the Women’s Affairs Division (WAGED) to advance gender equality and protection in Tonga. It provides targeted support through funding key positions, including a Family Protection Act Coordinator, a Principal Policy Officer, and a Monitoring &amp; Evaluation Officer, as well as a Safety and Protection Cluster Coordinator within the CEO’s office. By embedding gender considerations across policies and disaster risk management efforts—spanning preparedness, response, and recovery—the program enhances the protection of vulnerable communities.</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42175836" w14:textId="77777777"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$500,000</w:t>
            </w:r>
          </w:p>
          <w:p w14:paraId="149FD5E7" w14:textId="77777777"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48054DC" w14:textId="1EB64B3E"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07751">
              <w:rPr>
                <w:rFonts w:asciiTheme="majorHAnsi" w:hAnsiTheme="majorHAnsi" w:cstheme="majorHAnsi"/>
                <w:sz w:val="20"/>
                <w:szCs w:val="20"/>
              </w:rPr>
              <w:t>2021</w:t>
            </w:r>
            <w:r w:rsidR="00507751">
              <w:rPr>
                <w:rFonts w:asciiTheme="majorHAnsi" w:hAnsiTheme="majorHAnsi" w:cstheme="majorHAnsi"/>
                <w:sz w:val="20"/>
                <w:szCs w:val="20"/>
              </w:rPr>
              <w:t xml:space="preserve"> </w:t>
            </w:r>
            <w:r w:rsidRPr="00507751">
              <w:rPr>
                <w:rFonts w:asciiTheme="majorHAnsi" w:hAnsiTheme="majorHAnsi" w:cstheme="majorHAnsi"/>
                <w:sz w:val="20"/>
                <w:szCs w:val="20"/>
              </w:rPr>
              <w:t>–</w:t>
            </w:r>
            <w:r w:rsidR="00507751">
              <w:rPr>
                <w:rFonts w:asciiTheme="majorHAnsi" w:hAnsiTheme="majorHAnsi" w:cstheme="majorHAnsi"/>
                <w:sz w:val="20"/>
                <w:szCs w:val="20"/>
              </w:rPr>
              <w:t xml:space="preserve"> </w:t>
            </w:r>
            <w:r w:rsidRPr="00507751">
              <w:rPr>
                <w:rFonts w:asciiTheme="majorHAnsi" w:hAnsiTheme="majorHAnsi" w:cstheme="majorHAnsi"/>
                <w:sz w:val="20"/>
                <w:szCs w:val="20"/>
              </w:rPr>
              <w:t>2026</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2E596AEC" w14:textId="6DA3F38C" w:rsidR="004E23FB" w:rsidRPr="00245049" w:rsidRDefault="00E04FE8"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r w:rsidR="00E04FE8" w:rsidRPr="00B822E6" w14:paraId="5F3ED91C" w14:textId="77777777" w:rsidTr="0094620C">
        <w:trPr>
          <w:trHeight w:val="49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09621DFB" w14:textId="7C2BE641" w:rsidR="0000228C" w:rsidRPr="00245049" w:rsidRDefault="00E04FE8"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8</w:t>
            </w:r>
          </w:p>
        </w:tc>
        <w:tc>
          <w:tcPr>
            <w:tcW w:w="0" w:type="dxa"/>
            <w:tcBorders>
              <w:top w:val="single" w:sz="4" w:space="0" w:color="auto"/>
              <w:bottom w:val="single" w:sz="4" w:space="0" w:color="auto"/>
            </w:tcBorders>
          </w:tcPr>
          <w:p w14:paraId="1424DC0F" w14:textId="09A80B52" w:rsidR="0000228C" w:rsidRPr="00245049" w:rsidRDefault="00E04FE8"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TASP Grantee</w:t>
            </w:r>
          </w:p>
        </w:tc>
        <w:tc>
          <w:tcPr>
            <w:tcW w:w="2268" w:type="dxa"/>
            <w:tcBorders>
              <w:top w:val="single" w:sz="4" w:space="0" w:color="auto"/>
              <w:bottom w:val="single" w:sz="4" w:space="0" w:color="auto"/>
            </w:tcBorders>
          </w:tcPr>
          <w:p w14:paraId="651AF5ED" w14:textId="77777777" w:rsidR="0000228C" w:rsidRPr="00245049"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45049">
              <w:rPr>
                <w:rFonts w:asciiTheme="majorHAnsi" w:eastAsia="Arial" w:hAnsiTheme="majorHAnsi" w:cstheme="majorHAnsi"/>
                <w:sz w:val="20"/>
                <w:szCs w:val="20"/>
              </w:rPr>
              <w:t>Support to Tonga Leitis Association</w:t>
            </w:r>
          </w:p>
          <w:p w14:paraId="56597411" w14:textId="77777777" w:rsidR="0000228C" w:rsidRPr="00245049"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40C68A64" w14:textId="77777777" w:rsidR="0000228C" w:rsidRPr="00245049"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45049">
              <w:rPr>
                <w:rFonts w:asciiTheme="majorHAnsi" w:eastAsia="Arial" w:hAnsiTheme="majorHAnsi" w:cstheme="majorHAnsi"/>
                <w:sz w:val="20"/>
                <w:szCs w:val="20"/>
              </w:rPr>
              <w:t>(Tonga Leitis Association)</w:t>
            </w:r>
          </w:p>
          <w:p w14:paraId="1BB7EC7B" w14:textId="77777777" w:rsidR="0000228C" w:rsidRPr="00245049"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45049">
              <w:rPr>
                <w:rFonts w:asciiTheme="majorHAnsi" w:eastAsia="Arial" w:hAnsiTheme="majorHAnsi" w:cstheme="majorHAnsi"/>
                <w:sz w:val="20"/>
                <w:szCs w:val="20"/>
              </w:rPr>
              <w:tab/>
            </w:r>
            <w:r w:rsidRPr="00245049">
              <w:rPr>
                <w:rFonts w:asciiTheme="majorHAnsi" w:eastAsia="Arial" w:hAnsiTheme="majorHAnsi" w:cstheme="majorHAnsi"/>
                <w:sz w:val="20"/>
                <w:szCs w:val="20"/>
              </w:rPr>
              <w:tab/>
            </w:r>
          </w:p>
        </w:tc>
        <w:tc>
          <w:tcPr>
            <w:tcW w:w="2688" w:type="dxa"/>
            <w:tcBorders>
              <w:top w:val="single" w:sz="4" w:space="0" w:color="auto"/>
              <w:bottom w:val="single" w:sz="4" w:space="0" w:color="auto"/>
            </w:tcBorders>
          </w:tcPr>
          <w:p w14:paraId="79F7EF77" w14:textId="7139CB3D" w:rsidR="0000228C" w:rsidRPr="00245049" w:rsidRDefault="00B822E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eastAsia="Arial" w:hAnsiTheme="majorHAnsi" w:cstheme="majorHAnsi"/>
                <w:sz w:val="20"/>
                <w:szCs w:val="20"/>
              </w:rPr>
              <w:t xml:space="preserve">The project supports the Tonga Leiti’s Association (TLA) to strengthen its organisational capacity and long-term sustainability. It will enhance core systems, including governance, financial management, risk management, safeguarding, and reporting, while ensuring key compliance frameworks and policies such as PSEAH, whistleblower protection, insurance, and monitoring and evaluation are in place. At the same time, the project will enable the delivery and expansion </w:t>
            </w:r>
            <w:r w:rsidRPr="00245049">
              <w:rPr>
                <w:rFonts w:asciiTheme="majorHAnsi" w:eastAsia="Arial" w:hAnsiTheme="majorHAnsi" w:cstheme="majorHAnsi"/>
                <w:sz w:val="20"/>
                <w:szCs w:val="20"/>
              </w:rPr>
              <w:lastRenderedPageBreak/>
              <w:t>of inclusive programs, particularly those advancing gender equality and community support for LGBTQI+ groups in Tonga. By investing in both systems and services, the project will reinforce TLA’s resilience and effectiveness in serving its communities.</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0DD1DA1E" w14:textId="77777777" w:rsidR="0000228C" w:rsidRPr="00245049" w:rsidRDefault="007D11C7"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45049">
              <w:rPr>
                <w:rFonts w:asciiTheme="majorHAnsi" w:eastAsia="Arial" w:hAnsiTheme="majorHAnsi" w:cstheme="majorHAnsi"/>
                <w:sz w:val="20"/>
                <w:szCs w:val="20"/>
              </w:rPr>
              <w:lastRenderedPageBreak/>
              <w:t>$387,630.12</w:t>
            </w:r>
          </w:p>
          <w:p w14:paraId="2BEF41B5" w14:textId="77777777" w:rsidR="007D11C7" w:rsidRPr="00245049" w:rsidRDefault="007D11C7"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37AA9EB1" w14:textId="61AF336D" w:rsidR="007D11C7" w:rsidRPr="00245049" w:rsidRDefault="007D11C7"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eastAsia="Arial" w:hAnsiTheme="majorHAnsi" w:cstheme="majorHAnsi"/>
                <w:sz w:val="20"/>
                <w:szCs w:val="20"/>
              </w:rPr>
              <w:t>2025</w:t>
            </w:r>
          </w:p>
        </w:tc>
        <w:tc>
          <w:tcPr>
            <w:tcW w:w="0" w:type="dxa"/>
            <w:tcBorders>
              <w:top w:val="single" w:sz="4" w:space="0" w:color="auto"/>
              <w:left w:val="single" w:sz="4" w:space="0" w:color="FFFFFF" w:themeColor="background1"/>
              <w:bottom w:val="single" w:sz="4" w:space="0" w:color="auto"/>
              <w:right w:val="single" w:sz="4" w:space="0" w:color="FFFFFF" w:themeColor="background1"/>
            </w:tcBorders>
          </w:tcPr>
          <w:p w14:paraId="2796CCE3" w14:textId="77777777" w:rsidR="0000228C" w:rsidRPr="00245049" w:rsidRDefault="0000228C"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45049">
              <w:rPr>
                <w:rFonts w:asciiTheme="majorHAnsi" w:eastAsia="Arial" w:hAnsiTheme="majorHAnsi" w:cstheme="majorHAnsi"/>
                <w:sz w:val="20"/>
                <w:szCs w:val="20"/>
              </w:rPr>
              <w:t>Ongoing</w:t>
            </w:r>
          </w:p>
        </w:tc>
      </w:tr>
      <w:tr w:rsidR="004E23FB" w:rsidRPr="00F44E45" w14:paraId="759C2A78" w14:textId="7158C3A9" w:rsidTr="0000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bottom w:val="single" w:sz="4" w:space="0" w:color="auto"/>
            </w:tcBorders>
          </w:tcPr>
          <w:p w14:paraId="598CAECA" w14:textId="70F1F543" w:rsidR="004E23FB" w:rsidRPr="00245049" w:rsidRDefault="00E04FE8"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t>9</w:t>
            </w:r>
          </w:p>
        </w:tc>
        <w:tc>
          <w:tcPr>
            <w:tcW w:w="1245" w:type="dxa"/>
            <w:tcBorders>
              <w:top w:val="single" w:sz="4" w:space="0" w:color="auto"/>
              <w:bottom w:val="single" w:sz="4" w:space="0" w:color="auto"/>
            </w:tcBorders>
          </w:tcPr>
          <w:p w14:paraId="051A523B" w14:textId="0520AF1D" w:rsidR="004E23FB" w:rsidRPr="00245049" w:rsidRDefault="00E04FE8"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TASP Grantee</w:t>
            </w:r>
          </w:p>
        </w:tc>
        <w:tc>
          <w:tcPr>
            <w:tcW w:w="2268" w:type="dxa"/>
            <w:tcBorders>
              <w:top w:val="single" w:sz="4" w:space="0" w:color="auto"/>
              <w:bottom w:val="single" w:sz="4" w:space="0" w:color="auto"/>
            </w:tcBorders>
          </w:tcPr>
          <w:p w14:paraId="00B7D609" w14:textId="77777777"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45049">
              <w:rPr>
                <w:rFonts w:asciiTheme="majorHAnsi" w:eastAsia="Arial" w:hAnsiTheme="majorHAnsi" w:cstheme="majorHAnsi"/>
                <w:sz w:val="20"/>
                <w:szCs w:val="20"/>
              </w:rPr>
              <w:t xml:space="preserve">Tackling Stigma and Discrimination against People with Disability Project </w:t>
            </w:r>
          </w:p>
          <w:p w14:paraId="1BD6D104" w14:textId="77777777"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5DD1428D" w14:textId="79CF2BF8"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45049">
              <w:rPr>
                <w:rFonts w:asciiTheme="majorHAnsi" w:eastAsia="Arial" w:hAnsiTheme="majorHAnsi" w:cstheme="majorHAnsi"/>
                <w:sz w:val="20"/>
                <w:szCs w:val="20"/>
              </w:rPr>
              <w:t>(</w:t>
            </w:r>
            <w:proofErr w:type="spellStart"/>
            <w:r w:rsidRPr="00245049">
              <w:rPr>
                <w:rFonts w:asciiTheme="majorHAnsi" w:eastAsia="Arial" w:hAnsiTheme="majorHAnsi" w:cstheme="majorHAnsi"/>
                <w:sz w:val="20"/>
                <w:szCs w:val="20"/>
              </w:rPr>
              <w:t>Lavame’a</w:t>
            </w:r>
            <w:proofErr w:type="spellEnd"/>
            <w:r w:rsidRPr="00245049">
              <w:rPr>
                <w:rFonts w:asciiTheme="majorHAnsi" w:eastAsia="Arial" w:hAnsiTheme="majorHAnsi" w:cstheme="majorHAnsi"/>
                <w:sz w:val="20"/>
                <w:szCs w:val="20"/>
              </w:rPr>
              <w:t xml:space="preserve"> </w:t>
            </w:r>
            <w:proofErr w:type="spellStart"/>
            <w:r w:rsidRPr="00245049">
              <w:rPr>
                <w:rFonts w:asciiTheme="majorHAnsi" w:eastAsia="Arial" w:hAnsiTheme="majorHAnsi" w:cstheme="majorHAnsi"/>
                <w:sz w:val="20"/>
                <w:szCs w:val="20"/>
              </w:rPr>
              <w:t>Ta’e’iloa</w:t>
            </w:r>
            <w:proofErr w:type="spellEnd"/>
            <w:r w:rsidRPr="00245049">
              <w:rPr>
                <w:rFonts w:asciiTheme="majorHAnsi" w:eastAsia="Arial" w:hAnsiTheme="majorHAnsi" w:cstheme="majorHAnsi"/>
                <w:sz w:val="20"/>
                <w:szCs w:val="20"/>
              </w:rPr>
              <w:t xml:space="preserve"> Disabled People Association INC)</w:t>
            </w:r>
          </w:p>
        </w:tc>
        <w:tc>
          <w:tcPr>
            <w:tcW w:w="2688" w:type="dxa"/>
            <w:tcBorders>
              <w:top w:val="single" w:sz="4" w:space="0" w:color="auto"/>
              <w:bottom w:val="single" w:sz="4" w:space="0" w:color="auto"/>
            </w:tcBorders>
          </w:tcPr>
          <w:p w14:paraId="3FF30000" w14:textId="6131E978"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45049">
              <w:rPr>
                <w:rFonts w:asciiTheme="majorHAnsi" w:hAnsiTheme="majorHAnsi" w:cstheme="majorHAnsi"/>
                <w:sz w:val="20"/>
                <w:szCs w:val="20"/>
              </w:rPr>
              <w:t>The project strengthens access to essential services, advocates for disability-inclusive policies, and builds community awareness on disability rights. Through strong partnerships with government and civil society, LATA works to influence policy, including the development of a national Disability Act, while also delivering direct support through health outreach programs. By fostering leadership, advocacy, and accessibility, LATA aims to create a more inclusive society where people with disabilities can fully participate and thrive.</w:t>
            </w:r>
          </w:p>
        </w:tc>
        <w:tc>
          <w:tcPr>
            <w:tcW w:w="1568" w:type="dxa"/>
            <w:tcBorders>
              <w:top w:val="single" w:sz="4" w:space="0" w:color="auto"/>
              <w:left w:val="single" w:sz="4" w:space="0" w:color="FFFFFF" w:themeColor="background1"/>
              <w:bottom w:val="single" w:sz="4" w:space="0" w:color="auto"/>
              <w:right w:val="single" w:sz="4" w:space="0" w:color="FFFFFF" w:themeColor="background1"/>
            </w:tcBorders>
          </w:tcPr>
          <w:p w14:paraId="095F9F61" w14:textId="08A39488" w:rsidR="004E23FB" w:rsidRDefault="00003D6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Pr="00003D6E">
              <w:rPr>
                <w:rFonts w:asciiTheme="majorHAnsi" w:hAnsiTheme="majorHAnsi" w:cstheme="majorHAnsi"/>
                <w:sz w:val="20"/>
                <w:szCs w:val="20"/>
              </w:rPr>
              <w:t>423</w:t>
            </w:r>
            <w:r>
              <w:rPr>
                <w:rFonts w:asciiTheme="majorHAnsi" w:hAnsiTheme="majorHAnsi" w:cstheme="majorHAnsi"/>
                <w:sz w:val="20"/>
                <w:szCs w:val="20"/>
              </w:rPr>
              <w:t>,</w:t>
            </w:r>
            <w:r w:rsidRPr="00003D6E">
              <w:rPr>
                <w:rFonts w:asciiTheme="majorHAnsi" w:hAnsiTheme="majorHAnsi" w:cstheme="majorHAnsi"/>
                <w:sz w:val="20"/>
                <w:szCs w:val="20"/>
              </w:rPr>
              <w:t>733.53</w:t>
            </w:r>
          </w:p>
          <w:p w14:paraId="4128B807" w14:textId="68F4DD27" w:rsidR="00003D6E" w:rsidRPr="00245049" w:rsidRDefault="00003D6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853E59A" w14:textId="576952E1" w:rsidR="004E23FB" w:rsidRPr="00245049" w:rsidRDefault="004E23FB"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03D6E">
              <w:rPr>
                <w:rFonts w:asciiTheme="majorHAnsi" w:hAnsiTheme="majorHAnsi" w:cstheme="majorHAnsi"/>
                <w:sz w:val="20"/>
                <w:szCs w:val="20"/>
              </w:rPr>
              <w:t>2023</w:t>
            </w:r>
            <w:r w:rsidR="00003D6E">
              <w:rPr>
                <w:rFonts w:asciiTheme="majorHAnsi" w:hAnsiTheme="majorHAnsi" w:cstheme="majorHAnsi"/>
                <w:sz w:val="20"/>
                <w:szCs w:val="20"/>
              </w:rPr>
              <w:t xml:space="preserve"> </w:t>
            </w:r>
            <w:r w:rsidRPr="00003D6E">
              <w:rPr>
                <w:rFonts w:asciiTheme="majorHAnsi" w:hAnsiTheme="majorHAnsi" w:cstheme="majorHAnsi"/>
                <w:sz w:val="20"/>
                <w:szCs w:val="20"/>
              </w:rPr>
              <w:t>–</w:t>
            </w:r>
            <w:r w:rsidR="00003D6E">
              <w:rPr>
                <w:rFonts w:asciiTheme="majorHAnsi" w:hAnsiTheme="majorHAnsi" w:cstheme="majorHAnsi"/>
                <w:sz w:val="20"/>
                <w:szCs w:val="20"/>
              </w:rPr>
              <w:t xml:space="preserve"> </w:t>
            </w:r>
            <w:r w:rsidRPr="00003D6E">
              <w:rPr>
                <w:rFonts w:asciiTheme="majorHAnsi" w:hAnsiTheme="majorHAnsi" w:cstheme="majorHAnsi"/>
                <w:sz w:val="20"/>
                <w:szCs w:val="20"/>
              </w:rPr>
              <w:t>2025</w:t>
            </w:r>
          </w:p>
        </w:tc>
        <w:tc>
          <w:tcPr>
            <w:tcW w:w="1272" w:type="dxa"/>
            <w:tcBorders>
              <w:top w:val="single" w:sz="4" w:space="0" w:color="auto"/>
              <w:left w:val="single" w:sz="4" w:space="0" w:color="FFFFFF" w:themeColor="background1"/>
              <w:bottom w:val="single" w:sz="4" w:space="0" w:color="auto"/>
              <w:right w:val="single" w:sz="4" w:space="0" w:color="FFFFFF" w:themeColor="background1"/>
            </w:tcBorders>
          </w:tcPr>
          <w:p w14:paraId="75571E61" w14:textId="523F0D2A" w:rsidR="004E23FB" w:rsidRPr="00245049" w:rsidRDefault="00E04FE8"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bl>
    <w:p w14:paraId="00F65A4B" w14:textId="77777777" w:rsidR="007D6FE1" w:rsidRPr="00245049" w:rsidRDefault="007D6FE1" w:rsidP="00887A57">
      <w:pPr>
        <w:jc w:val="left"/>
        <w:rPr>
          <w:rFonts w:asciiTheme="majorHAnsi" w:hAnsiTheme="majorHAnsi" w:cstheme="majorHAnsi"/>
        </w:rPr>
      </w:pPr>
    </w:p>
    <w:p w14:paraId="708221BB" w14:textId="66BF0D5D" w:rsidR="00966EA1" w:rsidRPr="00245049" w:rsidRDefault="00423059" w:rsidP="00887A57">
      <w:pPr>
        <w:pStyle w:val="Heading2"/>
        <w:ind w:hanging="993"/>
        <w:rPr>
          <w:rFonts w:asciiTheme="majorHAnsi" w:hAnsiTheme="majorHAnsi" w:cstheme="majorHAnsi"/>
        </w:rPr>
      </w:pPr>
      <w:bookmarkStart w:id="25" w:name="_Toc208769778"/>
      <w:r w:rsidRPr="00245049">
        <w:rPr>
          <w:rFonts w:asciiTheme="majorHAnsi" w:hAnsiTheme="majorHAnsi" w:cstheme="majorHAnsi"/>
        </w:rPr>
        <w:t>Pacific Women Lead Enabling Services</w:t>
      </w:r>
      <w:bookmarkEnd w:id="25"/>
      <w:r w:rsidRPr="00245049">
        <w:rPr>
          <w:rFonts w:asciiTheme="majorHAnsi" w:hAnsiTheme="majorHAnsi" w:cstheme="majorHAnsi"/>
        </w:rPr>
        <w:t xml:space="preserve"> </w:t>
      </w:r>
    </w:p>
    <w:p w14:paraId="0B87C08F" w14:textId="0385B54B" w:rsidR="009109D2" w:rsidRDefault="00B63199" w:rsidP="00887A57">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Pacific Women Lead Enabling Services (PWLES) </w:t>
      </w:r>
      <w:r w:rsidR="00DD0D37" w:rsidRPr="00F56579">
        <w:rPr>
          <w:rFonts w:asciiTheme="majorHAnsi" w:hAnsiTheme="majorHAnsi" w:cstheme="majorHAnsi"/>
          <w:sz w:val="20"/>
          <w:szCs w:val="20"/>
        </w:rPr>
        <w:t xml:space="preserve">provides </w:t>
      </w:r>
      <w:r w:rsidR="003E5CC9" w:rsidRPr="00F56579">
        <w:rPr>
          <w:rFonts w:asciiTheme="majorHAnsi" w:hAnsiTheme="majorHAnsi" w:cstheme="majorHAnsi"/>
          <w:sz w:val="20"/>
          <w:szCs w:val="20"/>
        </w:rPr>
        <w:t xml:space="preserve">whole-of-portfolio </w:t>
      </w:r>
      <w:r w:rsidR="00DD0D37" w:rsidRPr="00F56579">
        <w:rPr>
          <w:rFonts w:asciiTheme="majorHAnsi" w:hAnsiTheme="majorHAnsi" w:cstheme="majorHAnsi"/>
          <w:sz w:val="20"/>
          <w:szCs w:val="20"/>
        </w:rPr>
        <w:t>monitoring, evaluation and learning</w:t>
      </w:r>
      <w:r w:rsidR="00CC3E20" w:rsidRPr="00F56579">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3A61934F" w14:textId="4E5CD1AD" w:rsidR="00A712BC" w:rsidRDefault="00A712BC" w:rsidP="00887A57">
      <w:pPr>
        <w:pStyle w:val="Caption"/>
        <w:ind w:left="0" w:firstLine="0"/>
        <w:rPr>
          <w:rFonts w:cstheme="majorHAnsi"/>
          <w:b w:val="0"/>
          <w:iCs w:val="0"/>
          <w:color w:val="auto"/>
          <w:sz w:val="20"/>
          <w:szCs w:val="20"/>
        </w:rPr>
      </w:pPr>
      <w:r w:rsidRPr="00A712BC">
        <w:rPr>
          <w:rFonts w:cstheme="majorHAnsi"/>
          <w:b w:val="0"/>
          <w:iCs w:val="0"/>
          <w:color w:val="auto"/>
          <w:sz w:val="20"/>
          <w:szCs w:val="20"/>
        </w:rPr>
        <w:t xml:space="preserve">PWLES manages 2 projects in </w:t>
      </w:r>
      <w:r>
        <w:rPr>
          <w:rFonts w:cstheme="majorHAnsi"/>
          <w:b w:val="0"/>
          <w:iCs w:val="0"/>
          <w:color w:val="auto"/>
          <w:sz w:val="20"/>
          <w:szCs w:val="20"/>
        </w:rPr>
        <w:t>Tonga</w:t>
      </w:r>
      <w:r w:rsidRPr="00A712BC">
        <w:rPr>
          <w:rFonts w:cstheme="majorHAnsi"/>
          <w:b w:val="0"/>
          <w:iCs w:val="0"/>
          <w:color w:val="auto"/>
          <w:sz w:val="20"/>
          <w:szCs w:val="20"/>
        </w:rPr>
        <w:t xml:space="preserve"> with 2 distinct implementing partners and one downstream implementing partner. We Rise Coalition Phase 3 is completed, and its next phase is now being managed by DFAT Canberra.  </w:t>
      </w:r>
    </w:p>
    <w:p w14:paraId="29BF2B69" w14:textId="2149648C" w:rsidR="001340ED" w:rsidRPr="0094620C" w:rsidRDefault="001340ED" w:rsidP="00887A57">
      <w:pPr>
        <w:pStyle w:val="Caption"/>
        <w:ind w:left="0" w:firstLine="0"/>
        <w:rPr>
          <w:rFonts w:asciiTheme="minorHAnsi" w:hAnsiTheme="minorHAnsi" w:cstheme="minorHAnsi"/>
          <w:color w:val="auto"/>
          <w:sz w:val="20"/>
          <w:szCs w:val="20"/>
        </w:rPr>
      </w:pPr>
      <w:r w:rsidRPr="0094620C">
        <w:rPr>
          <w:rFonts w:asciiTheme="minorHAnsi" w:hAnsiTheme="minorHAnsi" w:cstheme="minorHAnsi"/>
          <w:color w:val="auto"/>
          <w:sz w:val="20"/>
          <w:szCs w:val="20"/>
        </w:rPr>
        <w:t xml:space="preserve">Table </w:t>
      </w:r>
      <w:r w:rsidR="00E91294" w:rsidRPr="0094620C">
        <w:rPr>
          <w:rFonts w:asciiTheme="minorHAnsi" w:hAnsiTheme="minorHAnsi" w:cstheme="minorHAnsi"/>
          <w:color w:val="auto"/>
          <w:sz w:val="20"/>
          <w:szCs w:val="20"/>
        </w:rPr>
        <w:t>7</w:t>
      </w:r>
      <w:r w:rsidRPr="0094620C">
        <w:rPr>
          <w:rFonts w:asciiTheme="minorHAnsi" w:hAnsiTheme="minorHAnsi" w:cstheme="minorHAnsi"/>
          <w:color w:val="auto"/>
          <w:sz w:val="20"/>
          <w:szCs w:val="20"/>
        </w:rPr>
        <w:t>: PWLES</w:t>
      </w:r>
      <w:r w:rsidR="00855105" w:rsidRPr="0094620C">
        <w:rPr>
          <w:rFonts w:asciiTheme="minorHAnsi" w:hAnsiTheme="minorHAnsi" w:cstheme="minorHAnsi"/>
          <w:color w:val="auto"/>
          <w:sz w:val="20"/>
          <w:szCs w:val="20"/>
        </w:rPr>
        <w:t>-managed</w:t>
      </w:r>
      <w:r w:rsidRPr="0094620C">
        <w:rPr>
          <w:rFonts w:asciiTheme="minorHAnsi" w:hAnsiTheme="minorHAnsi" w:cstheme="minorHAnsi"/>
          <w:color w:val="auto"/>
          <w:sz w:val="20"/>
          <w:szCs w:val="20"/>
        </w:rPr>
        <w:t xml:space="preserve"> </w:t>
      </w:r>
      <w:r w:rsidR="000A7960" w:rsidRPr="0094620C">
        <w:rPr>
          <w:rFonts w:asciiTheme="minorHAnsi" w:hAnsiTheme="minorHAnsi" w:cstheme="minorHAnsi"/>
          <w:color w:val="auto"/>
          <w:sz w:val="20"/>
          <w:szCs w:val="20"/>
        </w:rPr>
        <w:t xml:space="preserve">grants </w:t>
      </w:r>
      <w:r w:rsidRPr="0094620C">
        <w:rPr>
          <w:rFonts w:asciiTheme="minorHAnsi" w:hAnsiTheme="minorHAnsi" w:cstheme="minorHAnsi"/>
          <w:color w:val="auto"/>
          <w:sz w:val="20"/>
          <w:szCs w:val="20"/>
        </w:rPr>
        <w:t xml:space="preserve">in </w:t>
      </w:r>
      <w:r w:rsidR="000C7ADE" w:rsidRPr="0094620C">
        <w:rPr>
          <w:rFonts w:asciiTheme="minorHAnsi" w:hAnsiTheme="minorHAnsi" w:cstheme="minorHAnsi"/>
          <w:color w:val="auto"/>
          <w:sz w:val="20"/>
          <w:szCs w:val="20"/>
        </w:rPr>
        <w:t>Tonga</w:t>
      </w:r>
      <w:r w:rsidRPr="0094620C">
        <w:rPr>
          <w:rFonts w:asciiTheme="minorHAnsi" w:hAnsiTheme="minorHAnsi" w:cstheme="minorHAnsi"/>
          <w:color w:val="auto"/>
          <w:sz w:val="20"/>
          <w:szCs w:val="20"/>
        </w:rPr>
        <w:t xml:space="preserve"> as </w:t>
      </w:r>
      <w:r w:rsidR="000A7960" w:rsidRPr="0094620C">
        <w:rPr>
          <w:rFonts w:asciiTheme="minorHAnsi" w:hAnsiTheme="minorHAnsi" w:cstheme="minorHAnsi"/>
          <w:color w:val="auto"/>
          <w:sz w:val="20"/>
          <w:szCs w:val="20"/>
        </w:rPr>
        <w:t xml:space="preserve">of </w:t>
      </w:r>
      <w:r w:rsidRPr="0094620C">
        <w:rPr>
          <w:rFonts w:asciiTheme="minorHAnsi" w:hAnsiTheme="minorHAnsi" w:cstheme="minorHAnsi"/>
          <w:color w:val="auto"/>
          <w:sz w:val="20"/>
          <w:szCs w:val="20"/>
        </w:rPr>
        <w:t xml:space="preserve">31 </w:t>
      </w:r>
      <w:r w:rsidR="000A7960" w:rsidRPr="0094620C">
        <w:rPr>
          <w:rFonts w:asciiTheme="minorHAnsi" w:hAnsiTheme="minorHAnsi" w:cstheme="minorHAnsi"/>
          <w:color w:val="auto"/>
          <w:sz w:val="20"/>
          <w:szCs w:val="20"/>
        </w:rPr>
        <w:t xml:space="preserve">August </w:t>
      </w:r>
      <w:r w:rsidR="00AC41D7" w:rsidRPr="0094620C">
        <w:rPr>
          <w:rFonts w:asciiTheme="minorHAnsi" w:hAnsiTheme="minorHAnsi" w:cstheme="minorHAnsi"/>
          <w:color w:val="auto"/>
          <w:sz w:val="20"/>
          <w:szCs w:val="20"/>
        </w:rPr>
        <w:t>2025</w:t>
      </w:r>
    </w:p>
    <w:tbl>
      <w:tblPr>
        <w:tblStyle w:val="PlainTable2"/>
        <w:tblW w:w="0" w:type="auto"/>
        <w:tblInd w:w="15" w:type="dxa"/>
        <w:tblLook w:val="04A0" w:firstRow="1" w:lastRow="0" w:firstColumn="1" w:lastColumn="0" w:noHBand="0" w:noVBand="1"/>
      </w:tblPr>
      <w:tblGrid>
        <w:gridCol w:w="539"/>
        <w:gridCol w:w="2146"/>
        <w:gridCol w:w="3969"/>
        <w:gridCol w:w="1701"/>
        <w:gridCol w:w="1269"/>
      </w:tblGrid>
      <w:tr w:rsidR="000B1874" w:rsidRPr="005005FD" w14:paraId="29F7A1C4" w14:textId="77777777" w:rsidTr="00855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tcMar>
              <w:top w:w="85" w:type="dxa"/>
              <w:bottom w:w="85" w:type="dxa"/>
            </w:tcMar>
          </w:tcPr>
          <w:p w14:paraId="0149589F" w14:textId="77777777" w:rsidR="000B1874" w:rsidRPr="00245049" w:rsidRDefault="000B1874" w:rsidP="00887A57">
            <w:pPr>
              <w:spacing w:line="276" w:lineRule="auto"/>
              <w:rPr>
                <w:rFonts w:asciiTheme="majorHAnsi" w:hAnsiTheme="majorHAnsi" w:cstheme="majorHAnsi"/>
                <w:b w:val="0"/>
                <w:bCs w:val="0"/>
                <w:color w:val="FFFFFF" w:themeColor="background1"/>
                <w:sz w:val="20"/>
                <w:szCs w:val="20"/>
              </w:rPr>
            </w:pPr>
            <w:r w:rsidRPr="00245049">
              <w:rPr>
                <w:rFonts w:asciiTheme="majorHAnsi" w:hAnsiTheme="majorHAnsi" w:cstheme="majorHAnsi"/>
                <w:color w:val="FFFFFF" w:themeColor="background1"/>
                <w:sz w:val="20"/>
                <w:szCs w:val="20"/>
              </w:rPr>
              <w:t>No.</w:t>
            </w:r>
          </w:p>
        </w:tc>
        <w:tc>
          <w:tcPr>
            <w:tcW w:w="2146" w:type="dxa"/>
            <w:tcBorders>
              <w:top w:val="single" w:sz="4" w:space="0" w:color="auto"/>
              <w:bottom w:val="single" w:sz="4" w:space="0" w:color="7F7F7F" w:themeColor="text1" w:themeTint="80"/>
            </w:tcBorders>
            <w:shd w:val="clear" w:color="auto" w:fill="006699"/>
            <w:tcMar>
              <w:top w:w="85" w:type="dxa"/>
              <w:bottom w:w="85" w:type="dxa"/>
            </w:tcMar>
          </w:tcPr>
          <w:p w14:paraId="75D97173" w14:textId="21C40933" w:rsidR="000B1874" w:rsidRPr="00245049" w:rsidRDefault="000B1874"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45049">
              <w:rPr>
                <w:rFonts w:asciiTheme="majorHAnsi" w:hAnsiTheme="majorHAnsi" w:cstheme="majorHAnsi"/>
                <w:color w:val="FFFFFF" w:themeColor="background1"/>
                <w:sz w:val="20"/>
                <w:szCs w:val="20"/>
              </w:rPr>
              <w:t>Project name</w:t>
            </w:r>
            <w:r w:rsidR="002A0DF0" w:rsidRPr="00245049">
              <w:rPr>
                <w:rFonts w:asciiTheme="majorHAnsi" w:hAnsiTheme="majorHAnsi" w:cstheme="majorHAnsi"/>
                <w:color w:val="FFFFFF" w:themeColor="background1"/>
                <w:sz w:val="20"/>
                <w:szCs w:val="20"/>
              </w:rPr>
              <w:t xml:space="preserve"> </w:t>
            </w:r>
            <w:r w:rsidR="00883DFC" w:rsidRPr="00245049">
              <w:rPr>
                <w:rFonts w:asciiTheme="majorHAnsi" w:hAnsiTheme="majorHAnsi" w:cstheme="majorHAnsi"/>
                <w:color w:val="FFFFFF" w:themeColor="background1"/>
                <w:sz w:val="20"/>
                <w:szCs w:val="20"/>
              </w:rPr>
              <w:t>and</w:t>
            </w:r>
            <w:r w:rsidR="002A0DF0" w:rsidRPr="00245049">
              <w:rPr>
                <w:rFonts w:asciiTheme="majorHAnsi" w:hAnsiTheme="majorHAnsi" w:cstheme="majorHAnsi"/>
                <w:color w:val="FFFFFF" w:themeColor="background1"/>
                <w:sz w:val="20"/>
                <w:szCs w:val="20"/>
              </w:rPr>
              <w:t xml:space="preserve"> </w:t>
            </w:r>
            <w:r w:rsidR="00883DFC" w:rsidRPr="00245049">
              <w:rPr>
                <w:rFonts w:asciiTheme="majorHAnsi" w:hAnsiTheme="majorHAnsi" w:cstheme="majorHAnsi"/>
                <w:color w:val="FFFFFF" w:themeColor="background1"/>
                <w:sz w:val="20"/>
                <w:szCs w:val="20"/>
              </w:rPr>
              <w:t>p</w:t>
            </w:r>
            <w:r w:rsidR="002A0DF0" w:rsidRPr="00245049">
              <w:rPr>
                <w:rFonts w:asciiTheme="majorHAnsi" w:hAnsiTheme="majorHAnsi" w:cstheme="majorHAnsi"/>
                <w:color w:val="FFFFFF" w:themeColor="background1"/>
                <w:sz w:val="20"/>
                <w:szCs w:val="20"/>
              </w:rPr>
              <w:t>artner</w:t>
            </w:r>
          </w:p>
        </w:tc>
        <w:tc>
          <w:tcPr>
            <w:tcW w:w="3969" w:type="dxa"/>
            <w:tcBorders>
              <w:top w:val="single" w:sz="4" w:space="0" w:color="auto"/>
              <w:bottom w:val="single" w:sz="4" w:space="0" w:color="7F7F7F" w:themeColor="text1" w:themeTint="80"/>
            </w:tcBorders>
            <w:shd w:val="clear" w:color="auto" w:fill="006699"/>
            <w:tcMar>
              <w:top w:w="85" w:type="dxa"/>
              <w:bottom w:w="85" w:type="dxa"/>
            </w:tcMar>
          </w:tcPr>
          <w:p w14:paraId="31E230A1" w14:textId="77777777" w:rsidR="000B1874" w:rsidRPr="00245049" w:rsidRDefault="000B1874"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45049">
              <w:rPr>
                <w:rFonts w:asciiTheme="majorHAnsi" w:hAnsiTheme="majorHAnsi" w:cstheme="majorHAnsi"/>
                <w:color w:val="FFFFFF" w:themeColor="background1"/>
                <w:sz w:val="20"/>
                <w:szCs w:val="20"/>
              </w:rPr>
              <w:t>Project description</w:t>
            </w:r>
          </w:p>
        </w:tc>
        <w:tc>
          <w:tcPr>
            <w:tcW w:w="1701" w:type="dxa"/>
            <w:tcBorders>
              <w:top w:val="single" w:sz="4" w:space="0" w:color="auto"/>
              <w:bottom w:val="single" w:sz="4" w:space="0" w:color="7F7F7F" w:themeColor="text1" w:themeTint="80"/>
            </w:tcBorders>
            <w:shd w:val="clear" w:color="auto" w:fill="006699"/>
            <w:tcMar>
              <w:top w:w="85" w:type="dxa"/>
              <w:bottom w:w="85" w:type="dxa"/>
            </w:tcMar>
          </w:tcPr>
          <w:p w14:paraId="4D706C6D" w14:textId="77777777" w:rsidR="000B1874" w:rsidRPr="00245049" w:rsidRDefault="000B1874"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45049">
              <w:rPr>
                <w:rFonts w:asciiTheme="majorHAnsi" w:hAnsiTheme="majorHAnsi" w:cstheme="majorHAnsi"/>
                <w:color w:val="FFFFFF" w:themeColor="background1"/>
                <w:sz w:val="20"/>
                <w:szCs w:val="20"/>
              </w:rPr>
              <w:t>Value (AUD) / timeframe</w:t>
            </w:r>
          </w:p>
        </w:tc>
        <w:tc>
          <w:tcPr>
            <w:tcW w:w="1269" w:type="dxa"/>
            <w:tcBorders>
              <w:top w:val="single" w:sz="4" w:space="0" w:color="auto"/>
              <w:bottom w:val="single" w:sz="4" w:space="0" w:color="7F7F7F" w:themeColor="text1" w:themeTint="80"/>
            </w:tcBorders>
            <w:shd w:val="clear" w:color="auto" w:fill="006699"/>
          </w:tcPr>
          <w:p w14:paraId="6CFC6690" w14:textId="77777777" w:rsidR="000B1874" w:rsidRPr="00245049" w:rsidRDefault="000B1874" w:rsidP="00887A5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45049">
              <w:rPr>
                <w:rFonts w:asciiTheme="majorHAnsi" w:hAnsiTheme="majorHAnsi" w:cstheme="majorHAnsi"/>
                <w:color w:val="FFFFFF" w:themeColor="background1"/>
                <w:sz w:val="20"/>
                <w:szCs w:val="20"/>
              </w:rPr>
              <w:t>Project status</w:t>
            </w:r>
          </w:p>
        </w:tc>
      </w:tr>
      <w:tr w:rsidR="00740FA3" w:rsidRPr="005005FD" w14:paraId="1DDFC17A" w14:textId="77777777" w:rsidTr="0085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tcPr>
          <w:p w14:paraId="45A9CFFC" w14:textId="75C7446C" w:rsidR="00740FA3" w:rsidRPr="00245049" w:rsidRDefault="00BC2537" w:rsidP="00887A57">
            <w:pPr>
              <w:spacing w:line="276" w:lineRule="auto"/>
              <w:rPr>
                <w:rFonts w:asciiTheme="majorHAnsi" w:hAnsiTheme="majorHAnsi" w:cstheme="majorHAnsi"/>
                <w:sz w:val="20"/>
                <w:szCs w:val="20"/>
              </w:rPr>
            </w:pPr>
            <w:r w:rsidRPr="00245049">
              <w:rPr>
                <w:rFonts w:asciiTheme="majorHAnsi" w:hAnsiTheme="majorHAnsi" w:cstheme="majorHAnsi"/>
                <w:sz w:val="20"/>
                <w:szCs w:val="20"/>
              </w:rPr>
              <w:lastRenderedPageBreak/>
              <w:t>1</w:t>
            </w:r>
          </w:p>
        </w:tc>
        <w:tc>
          <w:tcPr>
            <w:tcW w:w="2146" w:type="dxa"/>
            <w:tcBorders>
              <w:top w:val="single" w:sz="4" w:space="0" w:color="auto"/>
              <w:bottom w:val="single" w:sz="4" w:space="0" w:color="auto"/>
            </w:tcBorders>
            <w:tcMar>
              <w:top w:w="85" w:type="dxa"/>
              <w:bottom w:w="85" w:type="dxa"/>
            </w:tcMar>
          </w:tcPr>
          <w:p w14:paraId="73A19699" w14:textId="77777777" w:rsidR="00740FA3" w:rsidRPr="00245049" w:rsidRDefault="00740FA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Balance of Power</w:t>
            </w:r>
          </w:p>
          <w:p w14:paraId="68E3AD0C" w14:textId="77777777" w:rsidR="00AC41D7" w:rsidRPr="00245049" w:rsidRDefault="00AC41D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9CD748" w14:textId="55F97036" w:rsidR="00740FA3" w:rsidRPr="00245049" w:rsidRDefault="00740FA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(DT Global)</w:t>
            </w:r>
          </w:p>
        </w:tc>
        <w:tc>
          <w:tcPr>
            <w:tcW w:w="3969" w:type="dxa"/>
            <w:tcBorders>
              <w:top w:val="single" w:sz="4" w:space="0" w:color="auto"/>
              <w:bottom w:val="single" w:sz="4" w:space="0" w:color="auto"/>
            </w:tcBorders>
            <w:tcMar>
              <w:top w:w="85" w:type="dxa"/>
              <w:bottom w:w="85" w:type="dxa"/>
            </w:tcMar>
          </w:tcPr>
          <w:p w14:paraId="01FBABBE" w14:textId="49FA8740" w:rsidR="00740FA3" w:rsidRPr="00245049" w:rsidRDefault="00740FA3"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The Balance of Power program aims to initiate dialogue and action around social norms and women’s roles in decision making and leadership in the Pacific region.</w:t>
            </w:r>
          </w:p>
        </w:tc>
        <w:tc>
          <w:tcPr>
            <w:tcW w:w="1701" w:type="dxa"/>
            <w:tcBorders>
              <w:top w:val="single" w:sz="4" w:space="0" w:color="auto"/>
              <w:bottom w:val="single" w:sz="4" w:space="0" w:color="auto"/>
            </w:tcBorders>
            <w:tcMar>
              <w:top w:w="85" w:type="dxa"/>
              <w:bottom w:w="85" w:type="dxa"/>
            </w:tcMar>
          </w:tcPr>
          <w:p w14:paraId="01B3BF0C" w14:textId="1687C9CA" w:rsidR="0027310E" w:rsidRPr="00245049" w:rsidRDefault="0027310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45049">
              <w:rPr>
                <w:rFonts w:asciiTheme="majorHAnsi" w:hAnsiTheme="majorHAnsi" w:cstheme="majorHAnsi"/>
                <w:sz w:val="20"/>
                <w:szCs w:val="20"/>
                <w:lang w:val="en-US"/>
              </w:rPr>
              <w:t>$11,597,674</w:t>
            </w:r>
            <w:r w:rsidR="00EF4680" w:rsidRPr="00245049">
              <w:rPr>
                <w:rStyle w:val="FootnoteReference"/>
                <w:rFonts w:asciiTheme="majorHAnsi" w:hAnsiTheme="majorHAnsi" w:cstheme="majorHAnsi"/>
                <w:sz w:val="20"/>
                <w:szCs w:val="20"/>
                <w:lang w:val="en-US"/>
              </w:rPr>
              <w:footnoteReference w:id="10"/>
            </w:r>
          </w:p>
          <w:p w14:paraId="67B4D160" w14:textId="77777777" w:rsidR="0027310E" w:rsidRPr="00245049" w:rsidRDefault="0027310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EF84F8C" w14:textId="1ED13B8D" w:rsidR="00740FA3" w:rsidRPr="00245049" w:rsidRDefault="0027310E"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lang w:val="en-US"/>
              </w:rPr>
              <w:t>2021 – 2026</w:t>
            </w:r>
          </w:p>
        </w:tc>
        <w:tc>
          <w:tcPr>
            <w:tcW w:w="1269" w:type="dxa"/>
            <w:tcBorders>
              <w:top w:val="single" w:sz="4" w:space="0" w:color="auto"/>
              <w:bottom w:val="single" w:sz="4" w:space="0" w:color="auto"/>
            </w:tcBorders>
          </w:tcPr>
          <w:p w14:paraId="07107832" w14:textId="6757E432" w:rsidR="00740FA3" w:rsidRPr="00245049" w:rsidRDefault="00281E87" w:rsidP="00887A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45049">
              <w:rPr>
                <w:rFonts w:asciiTheme="majorHAnsi" w:hAnsiTheme="majorHAnsi" w:cstheme="majorHAnsi"/>
                <w:sz w:val="20"/>
                <w:szCs w:val="20"/>
              </w:rPr>
              <w:t>Ongoing</w:t>
            </w:r>
          </w:p>
        </w:tc>
      </w:tr>
      <w:tr w:rsidR="009C11D6" w:rsidRPr="005005FD" w14:paraId="72FED17F" w14:textId="77777777" w:rsidTr="00855105">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tcPr>
          <w:p w14:paraId="3FCDC409" w14:textId="5C247FE6" w:rsidR="009C11D6" w:rsidRPr="00245049" w:rsidRDefault="00883DFC" w:rsidP="00887A57">
            <w:pPr>
              <w:spacing w:line="276" w:lineRule="auto"/>
              <w:rPr>
                <w:rFonts w:asciiTheme="majorHAnsi" w:hAnsiTheme="majorHAnsi" w:cstheme="majorHAnsi"/>
                <w:sz w:val="20"/>
                <w:szCs w:val="20"/>
              </w:rPr>
            </w:pPr>
            <w:r w:rsidRPr="00245049">
              <w:rPr>
                <w:rFonts w:asciiTheme="majorHAnsi" w:eastAsia="Times New Roman" w:hAnsiTheme="majorHAnsi" w:cstheme="majorHAnsi"/>
                <w:sz w:val="20"/>
                <w:szCs w:val="20"/>
              </w:rPr>
              <w:t>2</w:t>
            </w:r>
            <w:r w:rsidR="009C11D6" w:rsidRPr="00245049">
              <w:rPr>
                <w:rFonts w:asciiTheme="majorHAnsi" w:eastAsia="Times New Roman" w:hAnsiTheme="majorHAnsi" w:cstheme="majorHAnsi"/>
                <w:sz w:val="20"/>
                <w:szCs w:val="20"/>
                <w:lang w:val="en-US"/>
              </w:rPr>
              <w:t> </w:t>
            </w:r>
          </w:p>
        </w:tc>
        <w:tc>
          <w:tcPr>
            <w:tcW w:w="2146" w:type="dxa"/>
            <w:tcBorders>
              <w:top w:val="single" w:sz="4" w:space="0" w:color="auto"/>
              <w:bottom w:val="single" w:sz="4" w:space="0" w:color="auto"/>
            </w:tcBorders>
            <w:tcMar>
              <w:top w:w="85" w:type="dxa"/>
              <w:bottom w:w="85" w:type="dxa"/>
            </w:tcMar>
          </w:tcPr>
          <w:p w14:paraId="0E862923" w14:textId="77777777" w:rsidR="009C11D6" w:rsidRPr="00245049" w:rsidRDefault="009C11D6" w:rsidP="00887A57">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r w:rsidRPr="00245049">
              <w:rPr>
                <w:rFonts w:asciiTheme="majorHAnsi" w:eastAsia="Times New Roman" w:hAnsiTheme="majorHAnsi" w:cstheme="majorHAnsi"/>
                <w:sz w:val="20"/>
                <w:szCs w:val="20"/>
              </w:rPr>
              <w:t>We Rise Coalition: Feminist Movement for transformative change Phase 3 </w:t>
            </w:r>
            <w:r w:rsidRPr="00245049">
              <w:rPr>
                <w:rFonts w:asciiTheme="majorHAnsi" w:eastAsia="Times New Roman" w:hAnsiTheme="majorHAnsi" w:cstheme="majorHAnsi"/>
                <w:sz w:val="20"/>
                <w:szCs w:val="20"/>
                <w:lang w:val="en-US"/>
              </w:rPr>
              <w:t> </w:t>
            </w:r>
          </w:p>
          <w:p w14:paraId="4BE4D4F1" w14:textId="77777777" w:rsidR="009C11D6" w:rsidRPr="00245049" w:rsidRDefault="009C11D6" w:rsidP="00887A57">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r w:rsidRPr="00245049">
              <w:rPr>
                <w:rFonts w:asciiTheme="majorHAnsi" w:eastAsia="Times New Roman" w:hAnsiTheme="majorHAnsi" w:cstheme="majorHAnsi"/>
                <w:sz w:val="20"/>
                <w:szCs w:val="20"/>
                <w:lang w:val="en-US"/>
              </w:rPr>
              <w:t> </w:t>
            </w:r>
          </w:p>
          <w:p w14:paraId="53E6744C" w14:textId="685E58A3" w:rsidR="009C11D6" w:rsidRPr="00245049" w:rsidRDefault="009C11D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eastAsia="Times New Roman" w:hAnsiTheme="majorHAnsi" w:cstheme="majorHAnsi"/>
                <w:sz w:val="20"/>
                <w:szCs w:val="20"/>
              </w:rPr>
              <w:t>(International Women’s Development Agency</w:t>
            </w:r>
            <w:r w:rsidR="000A7960">
              <w:rPr>
                <w:rFonts w:asciiTheme="majorHAnsi" w:eastAsia="Times New Roman" w:hAnsiTheme="majorHAnsi" w:cstheme="majorHAnsi"/>
                <w:sz w:val="20"/>
                <w:szCs w:val="20"/>
              </w:rPr>
              <w:t xml:space="preserve"> (IWDA)</w:t>
            </w:r>
            <w:r w:rsidRPr="00245049">
              <w:rPr>
                <w:rFonts w:asciiTheme="majorHAnsi" w:eastAsia="Times New Roman" w:hAnsiTheme="majorHAnsi" w:cstheme="majorHAnsi"/>
                <w:sz w:val="20"/>
                <w:szCs w:val="20"/>
              </w:rPr>
              <w:t>)</w:t>
            </w:r>
            <w:r w:rsidRPr="00245049">
              <w:rPr>
                <w:rFonts w:asciiTheme="majorHAnsi" w:eastAsia="Times New Roman" w:hAnsiTheme="majorHAnsi" w:cstheme="majorHAnsi"/>
                <w:sz w:val="20"/>
                <w:szCs w:val="20"/>
                <w:lang w:val="en-US"/>
              </w:rPr>
              <w:t> </w:t>
            </w:r>
          </w:p>
        </w:tc>
        <w:tc>
          <w:tcPr>
            <w:tcW w:w="3969" w:type="dxa"/>
            <w:tcBorders>
              <w:top w:val="single" w:sz="4" w:space="0" w:color="auto"/>
              <w:bottom w:val="single" w:sz="4" w:space="0" w:color="auto"/>
            </w:tcBorders>
            <w:tcMar>
              <w:top w:w="85" w:type="dxa"/>
              <w:bottom w:w="85" w:type="dxa"/>
            </w:tcMar>
          </w:tcPr>
          <w:p w14:paraId="4B085815" w14:textId="75AF46A0" w:rsidR="009C11D6" w:rsidRPr="00245049" w:rsidRDefault="009C11D6"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eastAsia="Times New Roman" w:hAnsiTheme="majorHAnsi" w:cstheme="majorHAnsi"/>
                <w:sz w:val="20"/>
                <w:szCs w:val="20"/>
                <w:lang w:val="en-US"/>
              </w:rPr>
              <w:t>We Rise Coalition Phase 3 focuses on developing, demonstrating, and strengthening feminist coalitions and partnerships to promote inclusive governance, equality, diversity, justice, and women’s human rights. </w:t>
            </w:r>
          </w:p>
        </w:tc>
        <w:tc>
          <w:tcPr>
            <w:tcW w:w="1701" w:type="dxa"/>
            <w:tcBorders>
              <w:top w:val="single" w:sz="4" w:space="0" w:color="auto"/>
              <w:bottom w:val="single" w:sz="4" w:space="0" w:color="auto"/>
            </w:tcBorders>
            <w:tcMar>
              <w:top w:w="85" w:type="dxa"/>
              <w:bottom w:w="85" w:type="dxa"/>
            </w:tcMar>
          </w:tcPr>
          <w:p w14:paraId="60355179" w14:textId="73F6BB99" w:rsidR="009C11D6" w:rsidRPr="00245049" w:rsidRDefault="009C11D6" w:rsidP="00887A57">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r w:rsidRPr="00245049">
              <w:rPr>
                <w:rFonts w:asciiTheme="majorHAnsi" w:eastAsia="Times New Roman" w:hAnsiTheme="majorHAnsi" w:cstheme="majorHAnsi"/>
                <w:sz w:val="20"/>
                <w:szCs w:val="20"/>
                <w:lang w:val="en-US"/>
              </w:rPr>
              <w:t>$</w:t>
            </w:r>
            <w:r w:rsidR="00863CEC">
              <w:t xml:space="preserve"> </w:t>
            </w:r>
            <w:r w:rsidR="00863CEC" w:rsidRPr="00863CEC">
              <w:rPr>
                <w:rFonts w:asciiTheme="majorHAnsi" w:eastAsia="Times New Roman" w:hAnsiTheme="majorHAnsi" w:cstheme="majorHAnsi"/>
                <w:sz w:val="20"/>
                <w:szCs w:val="20"/>
                <w:lang w:val="en-US"/>
              </w:rPr>
              <w:t>3</w:t>
            </w:r>
            <w:r w:rsidR="00863CEC">
              <w:rPr>
                <w:rFonts w:asciiTheme="majorHAnsi" w:eastAsia="Times New Roman" w:hAnsiTheme="majorHAnsi" w:cstheme="majorHAnsi"/>
                <w:sz w:val="20"/>
                <w:szCs w:val="20"/>
                <w:lang w:val="en-US"/>
              </w:rPr>
              <w:t>,</w:t>
            </w:r>
            <w:r w:rsidR="00863CEC" w:rsidRPr="00863CEC">
              <w:rPr>
                <w:rFonts w:asciiTheme="majorHAnsi" w:eastAsia="Times New Roman" w:hAnsiTheme="majorHAnsi" w:cstheme="majorHAnsi"/>
                <w:sz w:val="20"/>
                <w:szCs w:val="20"/>
                <w:lang w:val="en-US"/>
              </w:rPr>
              <w:t>240</w:t>
            </w:r>
            <w:r w:rsidR="00863CEC">
              <w:rPr>
                <w:rFonts w:asciiTheme="majorHAnsi" w:eastAsia="Times New Roman" w:hAnsiTheme="majorHAnsi" w:cstheme="majorHAnsi"/>
                <w:sz w:val="20"/>
                <w:szCs w:val="20"/>
                <w:lang w:val="en-US"/>
              </w:rPr>
              <w:t>,</w:t>
            </w:r>
            <w:r w:rsidR="00863CEC" w:rsidRPr="00863CEC">
              <w:rPr>
                <w:rFonts w:asciiTheme="majorHAnsi" w:eastAsia="Times New Roman" w:hAnsiTheme="majorHAnsi" w:cstheme="majorHAnsi"/>
                <w:sz w:val="20"/>
                <w:szCs w:val="20"/>
                <w:lang w:val="en-US"/>
              </w:rPr>
              <w:t>024</w:t>
            </w:r>
            <w:r w:rsidR="00E934DA" w:rsidRPr="00245049">
              <w:rPr>
                <w:rStyle w:val="FootnoteReference"/>
                <w:rFonts w:asciiTheme="majorHAnsi" w:eastAsia="Times New Roman" w:hAnsiTheme="majorHAnsi" w:cstheme="majorHAnsi"/>
                <w:sz w:val="20"/>
                <w:szCs w:val="20"/>
                <w:lang w:val="en-US"/>
              </w:rPr>
              <w:footnoteReference w:id="11"/>
            </w:r>
          </w:p>
          <w:p w14:paraId="788377C7" w14:textId="77777777" w:rsidR="009C11D6" w:rsidRPr="00245049" w:rsidRDefault="009C11D6" w:rsidP="00887A57">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r w:rsidRPr="00245049">
              <w:rPr>
                <w:rFonts w:asciiTheme="majorHAnsi" w:eastAsia="Times New Roman" w:hAnsiTheme="majorHAnsi" w:cstheme="majorHAnsi"/>
                <w:sz w:val="20"/>
                <w:szCs w:val="20"/>
                <w:lang w:val="en-US"/>
              </w:rPr>
              <w:t> </w:t>
            </w:r>
          </w:p>
          <w:p w14:paraId="1A27FA9E" w14:textId="7B29F26A" w:rsidR="009C11D6" w:rsidRPr="00245049" w:rsidRDefault="009C11D6" w:rsidP="00887A57">
            <w:pPr>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45049">
              <w:rPr>
                <w:rFonts w:asciiTheme="majorHAnsi" w:eastAsia="Times New Roman" w:hAnsiTheme="majorHAnsi" w:cstheme="majorHAnsi"/>
                <w:sz w:val="20"/>
                <w:szCs w:val="20"/>
                <w:lang w:val="en-US"/>
              </w:rPr>
              <w:t xml:space="preserve">2022 – </w:t>
            </w:r>
            <w:r w:rsidR="00840B26">
              <w:rPr>
                <w:rFonts w:asciiTheme="majorHAnsi" w:eastAsia="Times New Roman" w:hAnsiTheme="majorHAnsi" w:cstheme="majorHAnsi"/>
                <w:sz w:val="20"/>
                <w:szCs w:val="20"/>
                <w:lang w:val="en-US"/>
              </w:rPr>
              <w:t>2025</w:t>
            </w:r>
            <w:r w:rsidRPr="00245049">
              <w:rPr>
                <w:rFonts w:asciiTheme="majorHAnsi" w:eastAsia="Times New Roman" w:hAnsiTheme="majorHAnsi" w:cstheme="majorHAnsi"/>
                <w:sz w:val="20"/>
                <w:szCs w:val="20"/>
                <w:lang w:val="en-US"/>
              </w:rPr>
              <w:t> </w:t>
            </w:r>
          </w:p>
        </w:tc>
        <w:tc>
          <w:tcPr>
            <w:tcW w:w="1269" w:type="dxa"/>
            <w:tcBorders>
              <w:top w:val="single" w:sz="4" w:space="0" w:color="auto"/>
              <w:bottom w:val="single" w:sz="4" w:space="0" w:color="auto"/>
            </w:tcBorders>
          </w:tcPr>
          <w:p w14:paraId="0AC642D6" w14:textId="35A6EAD3" w:rsidR="009C11D6" w:rsidRPr="00245049" w:rsidRDefault="00883DFC" w:rsidP="00887A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45049">
              <w:rPr>
                <w:rFonts w:asciiTheme="majorHAnsi" w:eastAsia="Times New Roman" w:hAnsiTheme="majorHAnsi" w:cstheme="majorHAnsi"/>
                <w:sz w:val="20"/>
                <w:szCs w:val="20"/>
              </w:rPr>
              <w:t>Completed</w:t>
            </w:r>
            <w:r w:rsidR="009C11D6" w:rsidRPr="00245049">
              <w:rPr>
                <w:rFonts w:asciiTheme="majorHAnsi" w:eastAsia="Times New Roman" w:hAnsiTheme="majorHAnsi" w:cstheme="majorHAnsi"/>
                <w:sz w:val="20"/>
                <w:szCs w:val="20"/>
                <w:lang w:val="en-US"/>
              </w:rPr>
              <w:t> </w:t>
            </w:r>
          </w:p>
        </w:tc>
      </w:tr>
    </w:tbl>
    <w:p w14:paraId="2CF66FE6" w14:textId="4652B93B" w:rsidR="001F75F3" w:rsidRPr="00245049" w:rsidRDefault="001F75F3" w:rsidP="00887A57">
      <w:pPr>
        <w:pStyle w:val="Heading1"/>
        <w:rPr>
          <w:rFonts w:asciiTheme="majorHAnsi" w:hAnsiTheme="majorHAnsi" w:cstheme="majorHAnsi"/>
        </w:rPr>
      </w:pPr>
      <w:bookmarkStart w:id="26" w:name="_Toc208769779"/>
      <w:r w:rsidRPr="00245049">
        <w:rPr>
          <w:rFonts w:asciiTheme="majorHAnsi" w:hAnsiTheme="majorHAnsi" w:cstheme="majorHAnsi"/>
        </w:rPr>
        <w:t>Impact stories and reach data for DFAT bilateral projects</w:t>
      </w:r>
      <w:bookmarkEnd w:id="26"/>
    </w:p>
    <w:p w14:paraId="1BDDFBC8" w14:textId="0515D4A0" w:rsidR="001F75F3" w:rsidRPr="00245049" w:rsidRDefault="001F75F3" w:rsidP="00887A57">
      <w:pPr>
        <w:pStyle w:val="Heading2"/>
        <w:rPr>
          <w:rFonts w:asciiTheme="majorHAnsi" w:hAnsiTheme="majorHAnsi" w:cstheme="majorHAnsi"/>
        </w:rPr>
      </w:pPr>
      <w:bookmarkStart w:id="27" w:name="_Toc208769780"/>
      <w:r w:rsidRPr="00245049">
        <w:rPr>
          <w:rFonts w:asciiTheme="majorHAnsi" w:hAnsiTheme="majorHAnsi" w:cstheme="majorHAnsi"/>
        </w:rPr>
        <w:t>Impact stories</w:t>
      </w:r>
      <w:bookmarkEnd w:id="27"/>
    </w:p>
    <w:p w14:paraId="0159E2FE" w14:textId="3D846053" w:rsidR="001F75F3" w:rsidRPr="00245049" w:rsidRDefault="004A5C81" w:rsidP="00887A57">
      <w:pPr>
        <w:jc w:val="left"/>
        <w:rPr>
          <w:rFonts w:asciiTheme="majorHAnsi" w:hAnsiTheme="majorHAnsi" w:cstheme="majorHAnsi"/>
          <w:sz w:val="20"/>
          <w:szCs w:val="20"/>
        </w:rPr>
      </w:pPr>
      <w:r w:rsidRPr="00245049">
        <w:rPr>
          <w:rFonts w:asciiTheme="majorHAnsi" w:hAnsiTheme="majorHAnsi" w:cstheme="majorHAnsi"/>
          <w:sz w:val="20"/>
          <w:szCs w:val="20"/>
        </w:rPr>
        <w:t xml:space="preserve">PWLES engages with TASP to collect impact stories. Links to these stories will be available in the next update when the stories are uploaded onto the PWL website. </w:t>
      </w:r>
    </w:p>
    <w:p w14:paraId="6967E620" w14:textId="2630C8F6" w:rsidR="0051385F" w:rsidRPr="00245049" w:rsidRDefault="00C63BEB" w:rsidP="00887A57">
      <w:pPr>
        <w:pStyle w:val="Heading2"/>
        <w:rPr>
          <w:rFonts w:asciiTheme="majorHAnsi" w:hAnsiTheme="majorHAnsi" w:cstheme="majorHAnsi"/>
        </w:rPr>
      </w:pPr>
      <w:bookmarkStart w:id="28" w:name="_Toc208769781"/>
      <w:bookmarkStart w:id="29" w:name="_Ref191372266"/>
      <w:r w:rsidRPr="00245049">
        <w:rPr>
          <w:rFonts w:asciiTheme="majorHAnsi" w:hAnsiTheme="majorHAnsi" w:cstheme="majorHAnsi"/>
        </w:rPr>
        <w:t>Cumulative reach data</w:t>
      </w:r>
      <w:bookmarkEnd w:id="28"/>
      <w:r w:rsidRPr="00245049">
        <w:rPr>
          <w:rFonts w:asciiTheme="majorHAnsi" w:hAnsiTheme="majorHAnsi" w:cstheme="majorHAnsi"/>
        </w:rPr>
        <w:t xml:space="preserve"> </w:t>
      </w:r>
    </w:p>
    <w:p w14:paraId="7072A5C2" w14:textId="7180E9E2" w:rsidR="00C63BEB" w:rsidRPr="00245049" w:rsidRDefault="00C63BEB" w:rsidP="00887A57">
      <w:pPr>
        <w:jc w:val="left"/>
        <w:rPr>
          <w:rFonts w:asciiTheme="majorHAnsi" w:hAnsiTheme="majorHAnsi" w:cstheme="majorHAnsi"/>
          <w:sz w:val="20"/>
          <w:szCs w:val="20"/>
        </w:rPr>
      </w:pPr>
      <w:r w:rsidRPr="00245049">
        <w:rPr>
          <w:rFonts w:asciiTheme="majorHAnsi" w:hAnsiTheme="majorHAnsi" w:cstheme="majorHAnsi"/>
          <w:sz w:val="20"/>
          <w:szCs w:val="20"/>
        </w:rPr>
        <w:t xml:space="preserve">Since 2021 to present, </w:t>
      </w:r>
      <w:r w:rsidR="00294932" w:rsidRPr="00245049">
        <w:rPr>
          <w:rFonts w:asciiTheme="majorHAnsi" w:hAnsiTheme="majorHAnsi" w:cstheme="majorHAnsi"/>
          <w:sz w:val="20"/>
          <w:szCs w:val="20"/>
        </w:rPr>
        <w:t>6</w:t>
      </w:r>
      <w:r w:rsidRPr="00245049">
        <w:rPr>
          <w:rFonts w:asciiTheme="majorHAnsi" w:hAnsiTheme="majorHAnsi" w:cstheme="majorHAnsi"/>
          <w:sz w:val="20"/>
          <w:szCs w:val="20"/>
        </w:rPr>
        <w:t xml:space="preserve"> projects have </w:t>
      </w:r>
      <w:r w:rsidR="0040281C" w:rsidRPr="00245049">
        <w:rPr>
          <w:rFonts w:asciiTheme="majorHAnsi" w:hAnsiTheme="majorHAnsi" w:cstheme="majorHAnsi"/>
          <w:sz w:val="20"/>
          <w:szCs w:val="20"/>
        </w:rPr>
        <w:t xml:space="preserve">provided data against PWL quantitative indicators. </w:t>
      </w:r>
      <w:r w:rsidR="00896343" w:rsidRPr="00245049">
        <w:rPr>
          <w:rFonts w:asciiTheme="majorHAnsi" w:hAnsiTheme="majorHAnsi" w:cstheme="majorHAnsi"/>
          <w:sz w:val="20"/>
          <w:szCs w:val="20"/>
        </w:rPr>
        <w:t xml:space="preserve">See </w:t>
      </w:r>
      <w:r w:rsidR="00896343" w:rsidRPr="0094620C">
        <w:rPr>
          <w:rFonts w:asciiTheme="majorHAnsi" w:hAnsiTheme="majorHAnsi" w:cstheme="majorHAnsi"/>
          <w:i/>
          <w:iCs/>
          <w:sz w:val="20"/>
          <w:szCs w:val="20"/>
        </w:rPr>
        <w:t>Annex 1</w:t>
      </w:r>
      <w:r w:rsidR="00896343" w:rsidRPr="00245049">
        <w:rPr>
          <w:rFonts w:asciiTheme="majorHAnsi" w:hAnsiTheme="majorHAnsi" w:cstheme="majorHAnsi"/>
          <w:sz w:val="20"/>
          <w:szCs w:val="20"/>
        </w:rPr>
        <w:t xml:space="preserve"> for cumulative reach data for DFAT bilateral gender projects in </w:t>
      </w:r>
      <w:r w:rsidR="00EF5A31" w:rsidRPr="00245049">
        <w:rPr>
          <w:rFonts w:asciiTheme="majorHAnsi" w:hAnsiTheme="majorHAnsi" w:cstheme="majorHAnsi"/>
          <w:sz w:val="20"/>
          <w:szCs w:val="20"/>
        </w:rPr>
        <w:t xml:space="preserve">Tonga. </w:t>
      </w:r>
    </w:p>
    <w:p w14:paraId="640F3594" w14:textId="77777777" w:rsidR="00023396" w:rsidRPr="00245049" w:rsidRDefault="00023396" w:rsidP="00887A57">
      <w:pPr>
        <w:pStyle w:val="Heading1"/>
        <w:rPr>
          <w:rFonts w:asciiTheme="majorHAnsi" w:hAnsiTheme="majorHAnsi" w:cstheme="majorHAnsi"/>
        </w:rPr>
      </w:pPr>
      <w:bookmarkStart w:id="30" w:name="_Toc192603203"/>
      <w:bookmarkStart w:id="31" w:name="_Toc208769782"/>
      <w:bookmarkEnd w:id="29"/>
      <w:r w:rsidRPr="00245049">
        <w:rPr>
          <w:rFonts w:asciiTheme="majorHAnsi" w:hAnsiTheme="majorHAnsi" w:cstheme="majorHAnsi"/>
        </w:rPr>
        <w:t>More information and support</w:t>
      </w:r>
      <w:bookmarkEnd w:id="30"/>
      <w:bookmarkEnd w:id="31"/>
    </w:p>
    <w:p w14:paraId="4BBF745A" w14:textId="581AA1E9" w:rsidR="004208F1" w:rsidRPr="0075410A" w:rsidRDefault="00023396" w:rsidP="00887A57">
      <w:pPr>
        <w:pStyle w:val="BodyText"/>
        <w:rPr>
          <w:rFonts w:asciiTheme="majorHAnsi" w:hAnsiTheme="majorHAnsi" w:cstheme="majorHAnsi"/>
          <w:szCs w:val="20"/>
        </w:rPr>
      </w:pPr>
      <w:r w:rsidRPr="0075410A">
        <w:rPr>
          <w:rFonts w:asciiTheme="majorHAnsi" w:hAnsiTheme="majorHAnsi" w:cstheme="majorHAnsi"/>
          <w:szCs w:val="20"/>
        </w:rPr>
        <w:t>This country brief was prepared by Pacific Women Lead Enabling Services (PWLES). PWLES provides support for DFAT Posts and SPC in the following ways.</w:t>
      </w:r>
      <w:bookmarkStart w:id="32" w:name="_Toc192603204"/>
    </w:p>
    <w:p w14:paraId="00E4BDDF" w14:textId="187E98FA" w:rsidR="00023396" w:rsidRPr="00245049" w:rsidRDefault="00023396" w:rsidP="00887A57">
      <w:pPr>
        <w:pStyle w:val="Heading2"/>
        <w:ind w:left="851"/>
        <w:rPr>
          <w:rFonts w:asciiTheme="majorHAnsi" w:hAnsiTheme="majorHAnsi" w:cstheme="majorHAnsi"/>
        </w:rPr>
      </w:pPr>
      <w:bookmarkStart w:id="33" w:name="_Toc208769783"/>
      <w:r w:rsidRPr="00245049">
        <w:rPr>
          <w:rFonts w:asciiTheme="majorHAnsi" w:hAnsiTheme="majorHAnsi" w:cstheme="majorHAnsi"/>
        </w:rPr>
        <w:t>Monitoring, evaluation and learning support</w:t>
      </w:r>
      <w:bookmarkEnd w:id="32"/>
      <w:bookmarkEnd w:id="33"/>
    </w:p>
    <w:p w14:paraId="6254B8E0" w14:textId="77777777" w:rsidR="00023396" w:rsidRPr="0075410A" w:rsidRDefault="00023396" w:rsidP="00887A57">
      <w:pPr>
        <w:pStyle w:val="BodyText"/>
        <w:rPr>
          <w:rFonts w:asciiTheme="majorHAnsi" w:hAnsiTheme="majorHAnsi" w:cstheme="majorHAnsi"/>
          <w:szCs w:val="20"/>
        </w:rPr>
      </w:pPr>
      <w:r w:rsidRPr="0075410A">
        <w:rPr>
          <w:rFonts w:asciiTheme="majorHAnsi" w:hAnsiTheme="majorHAnsi" w:cstheme="majorHAnsi"/>
          <w:szCs w:val="20"/>
        </w:rPr>
        <w:t>PWLES manages the PWL portfolio MEL system. The MEL system has two databases:</w:t>
      </w:r>
    </w:p>
    <w:p w14:paraId="6745514D" w14:textId="7EDA7FEC" w:rsidR="00023396" w:rsidRPr="0075410A" w:rsidRDefault="00023396" w:rsidP="00887A57">
      <w:pPr>
        <w:pStyle w:val="BodyText"/>
        <w:numPr>
          <w:ilvl w:val="0"/>
          <w:numId w:val="6"/>
        </w:numPr>
        <w:rPr>
          <w:rFonts w:asciiTheme="majorHAnsi" w:hAnsiTheme="majorHAnsi" w:cstheme="majorHAnsi"/>
          <w:b/>
          <w:bCs/>
          <w:szCs w:val="20"/>
        </w:rPr>
      </w:pPr>
      <w:r w:rsidRPr="0075410A">
        <w:rPr>
          <w:rFonts w:asciiTheme="majorHAnsi" w:hAnsiTheme="majorHAnsi" w:cstheme="majorHAnsi"/>
          <w:szCs w:val="20"/>
        </w:rPr>
        <w:t>A</w:t>
      </w:r>
      <w:r w:rsidRPr="0075410A">
        <w:rPr>
          <w:rFonts w:asciiTheme="majorHAnsi" w:hAnsiTheme="majorHAnsi" w:cstheme="majorHAnsi"/>
          <w:b/>
          <w:bCs/>
          <w:szCs w:val="20"/>
        </w:rPr>
        <w:t xml:space="preserve"> Quantitative database</w:t>
      </w:r>
      <w:r w:rsidRPr="0075410A">
        <w:rPr>
          <w:rFonts w:asciiTheme="majorHAnsi" w:hAnsiTheme="majorHAnsi" w:cstheme="majorHAnsi"/>
          <w:szCs w:val="20"/>
        </w:rPr>
        <w:t xml:space="preserve"> that tracks progress against PWL indicators and can be accessed through a dashboard on the PWL website: </w:t>
      </w:r>
      <w:hyperlink r:id="rId19" w:history="1">
        <w:r w:rsidRPr="0075410A">
          <w:rPr>
            <w:rStyle w:val="Hyperlink"/>
            <w:rFonts w:asciiTheme="majorHAnsi" w:hAnsiTheme="majorHAnsi" w:cstheme="majorHAnsi"/>
            <w:szCs w:val="20"/>
          </w:rPr>
          <w:t>Pacific Women Lead - Our Impact</w:t>
        </w:r>
      </w:hyperlink>
      <w:r w:rsidRPr="0075410A">
        <w:rPr>
          <w:rFonts w:asciiTheme="majorHAnsi" w:hAnsiTheme="majorHAnsi" w:cstheme="majorHAnsi"/>
          <w:szCs w:val="20"/>
        </w:rPr>
        <w:t>. The dashboard is updated six monthly after each reporting cycle.</w:t>
      </w:r>
    </w:p>
    <w:p w14:paraId="694CD9CD" w14:textId="77777777" w:rsidR="00023396" w:rsidRPr="0075410A" w:rsidRDefault="00023396" w:rsidP="00887A57">
      <w:pPr>
        <w:pStyle w:val="BodyText"/>
        <w:numPr>
          <w:ilvl w:val="0"/>
          <w:numId w:val="6"/>
        </w:numPr>
        <w:rPr>
          <w:rFonts w:asciiTheme="majorHAnsi" w:hAnsiTheme="majorHAnsi" w:cstheme="majorHAnsi"/>
          <w:szCs w:val="20"/>
        </w:rPr>
      </w:pPr>
      <w:r w:rsidRPr="0075410A">
        <w:rPr>
          <w:rFonts w:asciiTheme="majorHAnsi" w:hAnsiTheme="majorHAnsi" w:cstheme="majorHAnsi"/>
          <w:szCs w:val="20"/>
        </w:rPr>
        <w:t>A</w:t>
      </w:r>
      <w:r w:rsidRPr="0075410A">
        <w:rPr>
          <w:rFonts w:asciiTheme="majorHAnsi" w:hAnsiTheme="majorHAnsi" w:cstheme="majorHAnsi"/>
          <w:b/>
          <w:bCs/>
          <w:szCs w:val="20"/>
        </w:rPr>
        <w:t xml:space="preserve"> Qualitative database</w:t>
      </w:r>
      <w:r w:rsidRPr="0075410A">
        <w:rPr>
          <w:rFonts w:asciiTheme="majorHAnsi" w:hAnsiTheme="majorHAnsi" w:cstheme="majorHAnsi"/>
          <w:szCs w:val="20"/>
        </w:rPr>
        <w:t xml:space="preserve"> that allows the PWLES MEL team to code partner narrative reports against qualitative change domains.</w:t>
      </w:r>
    </w:p>
    <w:p w14:paraId="444C7DB7" w14:textId="77777777" w:rsidR="00023396" w:rsidRPr="0075410A" w:rsidRDefault="00023396" w:rsidP="00887A57">
      <w:pPr>
        <w:pStyle w:val="BodyText"/>
        <w:rPr>
          <w:rFonts w:asciiTheme="majorHAnsi" w:hAnsiTheme="majorHAnsi" w:cstheme="majorHAnsi"/>
          <w:szCs w:val="20"/>
        </w:rPr>
      </w:pPr>
      <w:r w:rsidRPr="0075410A">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457FB311" w14:textId="52321C55" w:rsidR="00023396" w:rsidRPr="0075410A" w:rsidRDefault="00023396" w:rsidP="00887A57">
      <w:pPr>
        <w:pStyle w:val="BodyText"/>
        <w:rPr>
          <w:rFonts w:asciiTheme="majorHAnsi" w:hAnsiTheme="majorHAnsi" w:cstheme="majorHAnsi"/>
          <w:b/>
          <w:bCs/>
          <w:szCs w:val="20"/>
        </w:rPr>
      </w:pPr>
      <w:r w:rsidRPr="0075410A">
        <w:rPr>
          <w:rFonts w:asciiTheme="majorHAnsi" w:hAnsiTheme="majorHAnsi" w:cstheme="majorHAnsi"/>
          <w:b/>
          <w:bCs/>
          <w:szCs w:val="20"/>
        </w:rPr>
        <w:t xml:space="preserve">Collection of qualitative impact stories: </w:t>
      </w:r>
      <w:r w:rsidRPr="0075410A">
        <w:rPr>
          <w:rFonts w:asciiTheme="majorHAnsi" w:hAnsiTheme="majorHAnsi" w:cstheme="majorHAnsi"/>
          <w:szCs w:val="20"/>
        </w:rPr>
        <w:t xml:space="preserve">PWLES collaborates with partners in each country to collect impact stories twice a year (February and July). These stories are used to inform the PWL MEL system and </w:t>
      </w:r>
      <w:r w:rsidRPr="0075410A">
        <w:rPr>
          <w:rFonts w:asciiTheme="majorHAnsi" w:hAnsiTheme="majorHAnsi" w:cstheme="majorHAnsi"/>
          <w:szCs w:val="20"/>
        </w:rPr>
        <w:lastRenderedPageBreak/>
        <w:t xml:space="preserve">can be used by the PWL components for public diplomacy. These stories are published on the PWL website: </w:t>
      </w:r>
      <w:hyperlink r:id="rId20" w:history="1">
        <w:r w:rsidRPr="0075410A">
          <w:rPr>
            <w:rStyle w:val="Hyperlink"/>
            <w:rFonts w:asciiTheme="majorHAnsi" w:hAnsiTheme="majorHAnsi" w:cstheme="majorHAnsi"/>
            <w:szCs w:val="20"/>
          </w:rPr>
          <w:t>Pacific Women Lead - Stories</w:t>
        </w:r>
      </w:hyperlink>
    </w:p>
    <w:p w14:paraId="4F0567FE" w14:textId="577B3698" w:rsidR="00023396" w:rsidRPr="0075410A" w:rsidRDefault="00023396" w:rsidP="00887A57">
      <w:pPr>
        <w:pStyle w:val="BodyText"/>
        <w:rPr>
          <w:rFonts w:asciiTheme="majorHAnsi" w:hAnsiTheme="majorHAnsi" w:cstheme="majorHAnsi"/>
          <w:szCs w:val="20"/>
        </w:rPr>
      </w:pPr>
      <w:r w:rsidRPr="0075410A">
        <w:rPr>
          <w:rFonts w:asciiTheme="majorHAnsi" w:hAnsiTheme="majorHAnsi" w:cstheme="majorHAnsi"/>
          <w:b/>
          <w:bCs/>
          <w:szCs w:val="20"/>
        </w:rPr>
        <w:t xml:space="preserve">Monitoring the rights of people with disabilities Framework: </w:t>
      </w:r>
      <w:r w:rsidRPr="0075410A">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21" w:history="1">
        <w:r w:rsidRPr="0075410A">
          <w:rPr>
            <w:rStyle w:val="Hyperlink"/>
            <w:rFonts w:asciiTheme="majorHAnsi" w:hAnsiTheme="majorHAnsi" w:cstheme="majorHAnsi"/>
            <w:szCs w:val="20"/>
          </w:rPr>
          <w:t>Pacific Women Lead - Resources</w:t>
        </w:r>
      </w:hyperlink>
      <w:r w:rsidRPr="0075410A">
        <w:rPr>
          <w:rFonts w:asciiTheme="majorHAnsi" w:hAnsiTheme="majorHAnsi" w:cstheme="majorHAnsi"/>
          <w:szCs w:val="20"/>
        </w:rPr>
        <w:t xml:space="preserve">. PWLES has also facilitated a webinar discussion on these guidance notes which you can watch here: </w:t>
      </w:r>
      <w:hyperlink r:id="rId22" w:history="1">
        <w:r w:rsidRPr="0075410A">
          <w:rPr>
            <w:rStyle w:val="Hyperlink"/>
            <w:rFonts w:asciiTheme="majorHAnsi" w:hAnsiTheme="majorHAnsi" w:cstheme="majorHAnsi"/>
            <w:szCs w:val="20"/>
          </w:rPr>
          <w:t>Monitoring the journey towards the realisation of rights for people with disabilities</w:t>
        </w:r>
      </w:hyperlink>
      <w:r w:rsidRPr="0075410A">
        <w:rPr>
          <w:rFonts w:asciiTheme="majorHAnsi" w:hAnsiTheme="majorHAnsi" w:cstheme="majorHAnsi"/>
          <w:szCs w:val="20"/>
        </w:rPr>
        <w:t>.</w:t>
      </w:r>
    </w:p>
    <w:p w14:paraId="1D736CCB" w14:textId="335C3EC9" w:rsidR="00023396" w:rsidRPr="0075410A" w:rsidRDefault="00023396" w:rsidP="00887A57">
      <w:pPr>
        <w:pStyle w:val="BodyText"/>
        <w:rPr>
          <w:rFonts w:asciiTheme="majorHAnsi" w:hAnsiTheme="majorHAnsi" w:cstheme="majorHAnsi"/>
          <w:szCs w:val="20"/>
        </w:rPr>
      </w:pPr>
      <w:r w:rsidRPr="0075410A">
        <w:rPr>
          <w:rFonts w:asciiTheme="majorHAnsi" w:hAnsiTheme="majorHAnsi" w:cstheme="majorHAnsi"/>
          <w:b/>
          <w:bCs/>
          <w:szCs w:val="20"/>
        </w:rPr>
        <w:t xml:space="preserve">Annual Reflection and Analysis Workshop: </w:t>
      </w:r>
      <w:r w:rsidRPr="0075410A">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3" w:history="1">
        <w:r w:rsidRPr="0075410A">
          <w:rPr>
            <w:rStyle w:val="Hyperlink"/>
            <w:rFonts w:asciiTheme="majorHAnsi" w:hAnsiTheme="majorHAnsi" w:cstheme="majorHAnsi"/>
            <w:szCs w:val="20"/>
          </w:rPr>
          <w:t>Second Pacific Women Lead Annual Reflection and Analysis Workshop (2024)</w:t>
        </w:r>
      </w:hyperlink>
      <w:r w:rsidRPr="0075410A">
        <w:rPr>
          <w:rFonts w:asciiTheme="majorHAnsi" w:hAnsiTheme="majorHAnsi" w:cstheme="majorHAnsi"/>
          <w:szCs w:val="20"/>
        </w:rPr>
        <w:t>.</w:t>
      </w:r>
    </w:p>
    <w:p w14:paraId="70216256" w14:textId="77777777" w:rsidR="00023396" w:rsidRPr="0075410A" w:rsidRDefault="00023396" w:rsidP="00887A57">
      <w:pPr>
        <w:pStyle w:val="BodyText"/>
        <w:rPr>
          <w:rFonts w:asciiTheme="majorHAnsi" w:hAnsiTheme="majorHAnsi" w:cstheme="majorHAnsi"/>
          <w:szCs w:val="20"/>
        </w:rPr>
      </w:pPr>
      <w:r w:rsidRPr="0075410A">
        <w:rPr>
          <w:rFonts w:asciiTheme="majorHAnsi" w:hAnsiTheme="majorHAnsi" w:cstheme="majorHAnsi"/>
          <w:b/>
          <w:bCs/>
          <w:szCs w:val="20"/>
        </w:rPr>
        <w:t>Clear Horizon Academy PWL MEL Platform:</w:t>
      </w:r>
      <w:r w:rsidRPr="0075410A">
        <w:rPr>
          <w:rFonts w:asciiTheme="majorHAnsi" w:hAnsiTheme="majorHAnsi" w:cstheme="majorHAnsi"/>
          <w:szCs w:val="20"/>
        </w:rPr>
        <w:t xml:space="preserve"> PWLES has developed 3 training modules with Clear Horizon Academy to support PWL partners: </w:t>
      </w:r>
    </w:p>
    <w:p w14:paraId="4BC67F18" w14:textId="77777777" w:rsidR="00023396" w:rsidRPr="0075410A" w:rsidRDefault="00023396" w:rsidP="00887A57">
      <w:pPr>
        <w:pStyle w:val="BodyText"/>
        <w:numPr>
          <w:ilvl w:val="0"/>
          <w:numId w:val="18"/>
        </w:numPr>
        <w:spacing w:after="200"/>
        <w:rPr>
          <w:rFonts w:asciiTheme="majorHAnsi" w:hAnsiTheme="majorHAnsi" w:cstheme="majorHAnsi"/>
          <w:szCs w:val="20"/>
        </w:rPr>
      </w:pPr>
      <w:r w:rsidRPr="0075410A">
        <w:rPr>
          <w:rFonts w:asciiTheme="majorHAnsi" w:hAnsiTheme="majorHAnsi" w:cstheme="majorHAnsi"/>
          <w:szCs w:val="20"/>
        </w:rPr>
        <w:t xml:space="preserve">Using data for reporting and learning, </w:t>
      </w:r>
    </w:p>
    <w:p w14:paraId="19068D52" w14:textId="77777777" w:rsidR="00023396" w:rsidRPr="0075410A" w:rsidRDefault="00023396" w:rsidP="00887A57">
      <w:pPr>
        <w:pStyle w:val="BodyText"/>
        <w:numPr>
          <w:ilvl w:val="0"/>
          <w:numId w:val="18"/>
        </w:numPr>
        <w:spacing w:after="200"/>
        <w:rPr>
          <w:rFonts w:asciiTheme="majorHAnsi" w:hAnsiTheme="majorHAnsi" w:cstheme="majorHAnsi"/>
          <w:szCs w:val="20"/>
        </w:rPr>
      </w:pPr>
      <w:r w:rsidRPr="0075410A">
        <w:rPr>
          <w:rFonts w:asciiTheme="majorHAnsi" w:hAnsiTheme="majorHAnsi" w:cstheme="majorHAnsi"/>
          <w:szCs w:val="20"/>
        </w:rPr>
        <w:t xml:space="preserve">collecting impact stories </w:t>
      </w:r>
    </w:p>
    <w:p w14:paraId="2B682ED9" w14:textId="77777777" w:rsidR="00023396" w:rsidRPr="0075410A" w:rsidRDefault="00023396" w:rsidP="00887A57">
      <w:pPr>
        <w:pStyle w:val="BodyText"/>
        <w:numPr>
          <w:ilvl w:val="0"/>
          <w:numId w:val="18"/>
        </w:numPr>
        <w:spacing w:after="200"/>
        <w:rPr>
          <w:rFonts w:asciiTheme="majorHAnsi" w:hAnsiTheme="majorHAnsi" w:cstheme="majorHAnsi"/>
          <w:szCs w:val="20"/>
        </w:rPr>
      </w:pPr>
      <w:r w:rsidRPr="0075410A">
        <w:rPr>
          <w:rFonts w:asciiTheme="majorHAnsi" w:hAnsiTheme="majorHAnsi" w:cstheme="majorHAnsi"/>
          <w:szCs w:val="20"/>
        </w:rPr>
        <w:t xml:space="preserve">understanding, monitoring and reporting disability inclusion. </w:t>
      </w:r>
    </w:p>
    <w:p w14:paraId="60BDAC92" w14:textId="77777777" w:rsidR="004208F1" w:rsidRPr="0075410A" w:rsidRDefault="00023396" w:rsidP="00887A57">
      <w:pPr>
        <w:pStyle w:val="BodyText"/>
        <w:rPr>
          <w:rFonts w:asciiTheme="majorHAnsi" w:hAnsiTheme="majorHAnsi" w:cstheme="majorHAnsi"/>
          <w:szCs w:val="20"/>
        </w:rPr>
      </w:pPr>
      <w:r w:rsidRPr="0075410A">
        <w:rPr>
          <w:rFonts w:asciiTheme="majorHAnsi" w:hAnsiTheme="majorHAnsi" w:cstheme="majorHAnsi"/>
          <w:szCs w:val="20"/>
        </w:rPr>
        <w:t xml:space="preserve">These are online and self-paced modules and partners can seek access through the PWLES.  </w:t>
      </w:r>
      <w:bookmarkStart w:id="34" w:name="_Toc192603205"/>
    </w:p>
    <w:p w14:paraId="06386918" w14:textId="4B85A2A7" w:rsidR="00023396" w:rsidRPr="00245049" w:rsidRDefault="00023396" w:rsidP="00887A57">
      <w:pPr>
        <w:pStyle w:val="Heading2"/>
        <w:ind w:left="851"/>
        <w:rPr>
          <w:rFonts w:asciiTheme="majorHAnsi" w:hAnsiTheme="majorHAnsi" w:cstheme="majorHAnsi"/>
        </w:rPr>
      </w:pPr>
      <w:bookmarkStart w:id="35" w:name="_Toc208769784"/>
      <w:r w:rsidRPr="00245049">
        <w:rPr>
          <w:rFonts w:asciiTheme="majorHAnsi" w:hAnsiTheme="majorHAnsi" w:cstheme="majorHAnsi"/>
        </w:rPr>
        <w:t>Quality Technical Assurance Group (QTAG)</w:t>
      </w:r>
      <w:bookmarkEnd w:id="34"/>
      <w:bookmarkEnd w:id="35"/>
    </w:p>
    <w:p w14:paraId="7F868497" w14:textId="03A43877" w:rsidR="004208F1" w:rsidRPr="0075410A" w:rsidRDefault="00023396" w:rsidP="00887A57">
      <w:pPr>
        <w:pStyle w:val="BodyText"/>
        <w:rPr>
          <w:rFonts w:asciiTheme="majorHAnsi" w:hAnsiTheme="majorHAnsi" w:cstheme="majorHAnsi"/>
          <w:szCs w:val="20"/>
        </w:rPr>
      </w:pPr>
      <w:r w:rsidRPr="0075410A">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36" w:name="_Toc192603206"/>
      <w:r w:rsidR="004208F1" w:rsidRPr="0075410A">
        <w:rPr>
          <w:rFonts w:asciiTheme="majorHAnsi" w:hAnsiTheme="majorHAnsi" w:cstheme="majorHAnsi"/>
          <w:szCs w:val="20"/>
        </w:rPr>
        <w:t>.</w:t>
      </w:r>
    </w:p>
    <w:p w14:paraId="388AAEAF" w14:textId="45203463" w:rsidR="00023396" w:rsidRPr="00245049" w:rsidRDefault="00023396" w:rsidP="00887A57">
      <w:pPr>
        <w:pStyle w:val="Heading2"/>
        <w:ind w:left="851"/>
        <w:rPr>
          <w:rFonts w:asciiTheme="majorHAnsi" w:hAnsiTheme="majorHAnsi" w:cstheme="majorHAnsi"/>
        </w:rPr>
      </w:pPr>
      <w:bookmarkStart w:id="37" w:name="_Toc208769785"/>
      <w:r w:rsidRPr="00245049">
        <w:rPr>
          <w:rFonts w:asciiTheme="majorHAnsi" w:hAnsiTheme="majorHAnsi" w:cstheme="majorHAnsi"/>
        </w:rPr>
        <w:t>Grant management</w:t>
      </w:r>
      <w:bookmarkEnd w:id="36"/>
      <w:bookmarkEnd w:id="37"/>
      <w:r w:rsidRPr="00245049">
        <w:rPr>
          <w:rFonts w:asciiTheme="majorHAnsi" w:hAnsiTheme="majorHAnsi" w:cstheme="majorHAnsi"/>
        </w:rPr>
        <w:t xml:space="preserve"> </w:t>
      </w:r>
    </w:p>
    <w:p w14:paraId="3B5C4239" w14:textId="77777777" w:rsidR="00023396" w:rsidRPr="0075410A" w:rsidRDefault="00023396" w:rsidP="00887A57">
      <w:pPr>
        <w:pStyle w:val="BodyText"/>
        <w:rPr>
          <w:rFonts w:asciiTheme="majorHAnsi" w:hAnsiTheme="majorHAnsi" w:cstheme="majorHAnsi"/>
          <w:szCs w:val="20"/>
        </w:rPr>
      </w:pPr>
      <w:r w:rsidRPr="0075410A">
        <w:rPr>
          <w:rFonts w:asciiTheme="majorHAnsi" w:hAnsiTheme="majorHAnsi" w:cstheme="majorHAnsi"/>
          <w:szCs w:val="20"/>
        </w:rPr>
        <w:t>PWLES provides program management support to DFAT Posts in smaller countries. Currently, PWLES provides grant management support to:</w:t>
      </w:r>
    </w:p>
    <w:p w14:paraId="5D654598" w14:textId="282E2EC4" w:rsidR="00023396" w:rsidRPr="0075410A" w:rsidRDefault="00023396" w:rsidP="00887A57">
      <w:pPr>
        <w:pStyle w:val="BodyText"/>
        <w:numPr>
          <w:ilvl w:val="0"/>
          <w:numId w:val="19"/>
        </w:numPr>
        <w:rPr>
          <w:rFonts w:asciiTheme="majorHAnsi" w:hAnsiTheme="majorHAnsi" w:cstheme="majorHAnsi"/>
          <w:szCs w:val="20"/>
        </w:rPr>
      </w:pPr>
      <w:r w:rsidRPr="0075410A">
        <w:rPr>
          <w:rFonts w:asciiTheme="majorHAnsi" w:hAnsiTheme="majorHAnsi" w:cstheme="majorHAnsi"/>
          <w:szCs w:val="20"/>
        </w:rPr>
        <w:t>Two regional programs: Balance of Power and We Rise Coalition Phase 3,</w:t>
      </w:r>
    </w:p>
    <w:p w14:paraId="112BBD9A" w14:textId="77777777" w:rsidR="00023396" w:rsidRPr="0075410A" w:rsidRDefault="00023396" w:rsidP="00887A57">
      <w:pPr>
        <w:pStyle w:val="BodyText"/>
        <w:numPr>
          <w:ilvl w:val="0"/>
          <w:numId w:val="19"/>
        </w:numPr>
        <w:rPr>
          <w:rFonts w:asciiTheme="majorHAnsi" w:hAnsiTheme="majorHAnsi" w:cstheme="majorHAnsi"/>
          <w:szCs w:val="20"/>
        </w:rPr>
      </w:pPr>
      <w:r w:rsidRPr="0075410A">
        <w:rPr>
          <w:rFonts w:asciiTheme="majorHAnsi" w:hAnsiTheme="majorHAnsi" w:cstheme="majorHAnsi"/>
          <w:szCs w:val="20"/>
        </w:rPr>
        <w:t xml:space="preserve">Three projects in Tuvalu (funded through the Tuvalu DFAT Post Gender Country Plan), and </w:t>
      </w:r>
    </w:p>
    <w:p w14:paraId="46D97082" w14:textId="77777777" w:rsidR="00EE5F9A" w:rsidRPr="0075410A" w:rsidRDefault="00023396" w:rsidP="00887A57">
      <w:pPr>
        <w:pStyle w:val="BodyText"/>
        <w:numPr>
          <w:ilvl w:val="0"/>
          <w:numId w:val="19"/>
        </w:numPr>
        <w:rPr>
          <w:rFonts w:asciiTheme="majorHAnsi" w:hAnsiTheme="majorHAnsi" w:cstheme="majorHAnsi"/>
          <w:szCs w:val="20"/>
        </w:rPr>
      </w:pPr>
      <w:r w:rsidRPr="0075410A">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38" w:name="_Toc192603207"/>
    </w:p>
    <w:p w14:paraId="0E2520D1" w14:textId="1B4F28B5" w:rsidR="00023396" w:rsidRPr="00245049" w:rsidRDefault="00023396" w:rsidP="00887A57">
      <w:pPr>
        <w:pStyle w:val="Heading2"/>
        <w:ind w:left="851"/>
        <w:rPr>
          <w:rFonts w:asciiTheme="majorHAnsi" w:hAnsiTheme="majorHAnsi" w:cstheme="majorHAnsi"/>
        </w:rPr>
      </w:pPr>
      <w:bookmarkStart w:id="39" w:name="_Toc208769786"/>
      <w:r w:rsidRPr="00245049">
        <w:rPr>
          <w:rFonts w:asciiTheme="majorHAnsi" w:hAnsiTheme="majorHAnsi" w:cstheme="majorHAnsi"/>
        </w:rPr>
        <w:t>Contact and feedback</w:t>
      </w:r>
      <w:bookmarkEnd w:id="38"/>
      <w:bookmarkEnd w:id="39"/>
    </w:p>
    <w:p w14:paraId="2CB9B300" w14:textId="5FA0FBB9" w:rsidR="00EF5A31" w:rsidRPr="0075410A" w:rsidRDefault="00023396" w:rsidP="00887A57">
      <w:pPr>
        <w:pStyle w:val="BodyText"/>
        <w:rPr>
          <w:rFonts w:asciiTheme="majorHAnsi" w:hAnsiTheme="majorHAnsi" w:cstheme="majorHAnsi"/>
          <w:szCs w:val="20"/>
        </w:rPr>
      </w:pPr>
      <w:r w:rsidRPr="0075410A">
        <w:rPr>
          <w:rFonts w:asciiTheme="majorHAnsi" w:hAnsiTheme="majorHAnsi" w:cstheme="majorHAnsi"/>
          <w:szCs w:val="20"/>
        </w:rPr>
        <w:t>If you have questions or feedback on this country brief, please contact PWLES</w:t>
      </w:r>
      <w:r w:rsidR="00C64AB9" w:rsidRPr="0075410A">
        <w:rPr>
          <w:rFonts w:asciiTheme="majorHAnsi" w:hAnsiTheme="majorHAnsi" w:cstheme="majorHAnsi"/>
          <w:szCs w:val="20"/>
        </w:rPr>
        <w:t xml:space="preserve"> </w:t>
      </w:r>
      <w:bookmarkEnd w:id="8"/>
      <w:r w:rsidR="00C64AB9" w:rsidRPr="0075410A">
        <w:rPr>
          <w:rFonts w:asciiTheme="majorHAnsi" w:hAnsiTheme="majorHAnsi" w:cstheme="majorHAnsi"/>
          <w:szCs w:val="20"/>
        </w:rPr>
        <w:t xml:space="preserve">on </w:t>
      </w:r>
      <w:hyperlink r:id="rId24" w:history="1">
        <w:r w:rsidR="00BC2537" w:rsidRPr="0075410A">
          <w:rPr>
            <w:rStyle w:val="Hyperlink"/>
            <w:rFonts w:asciiTheme="majorHAnsi" w:hAnsiTheme="majorHAnsi" w:cstheme="majorHAnsi"/>
            <w:szCs w:val="20"/>
          </w:rPr>
          <w:t>info@pwles.org</w:t>
        </w:r>
      </w:hyperlink>
    </w:p>
    <w:p w14:paraId="769DEC71" w14:textId="77777777" w:rsidR="0082343C" w:rsidRPr="0075410A" w:rsidRDefault="0082343C" w:rsidP="00887A57">
      <w:pPr>
        <w:pStyle w:val="BodyText"/>
        <w:rPr>
          <w:rFonts w:asciiTheme="majorHAnsi" w:hAnsiTheme="majorHAnsi" w:cstheme="majorHAnsi"/>
          <w:szCs w:val="20"/>
        </w:rPr>
      </w:pPr>
    </w:p>
    <w:p w14:paraId="28AB28C9" w14:textId="77777777" w:rsidR="0082343C" w:rsidRPr="0075410A" w:rsidRDefault="0082343C" w:rsidP="00887A57">
      <w:pPr>
        <w:pStyle w:val="BodyText"/>
        <w:rPr>
          <w:rFonts w:asciiTheme="majorHAnsi" w:hAnsiTheme="majorHAnsi" w:cstheme="majorHAnsi"/>
          <w:szCs w:val="20"/>
        </w:rPr>
      </w:pPr>
    </w:p>
    <w:p w14:paraId="2A14EA15" w14:textId="63842526" w:rsidR="0082343C" w:rsidRDefault="0082343C" w:rsidP="00887A57">
      <w:pPr>
        <w:pStyle w:val="BodyText"/>
        <w:rPr>
          <w:rFonts w:asciiTheme="majorHAnsi" w:hAnsiTheme="majorHAnsi" w:cstheme="majorHAnsi"/>
          <w:szCs w:val="20"/>
        </w:rPr>
        <w:sectPr w:rsidR="0082343C" w:rsidSect="00245049">
          <w:headerReference w:type="default" r:id="rId25"/>
          <w:footerReference w:type="default" r:id="rId26"/>
          <w:pgSz w:w="11906" w:h="16840" w:code="9"/>
          <w:pgMar w:top="1152" w:right="991" w:bottom="1152" w:left="1276" w:header="562" w:footer="562" w:gutter="0"/>
          <w:pgNumType w:start="1"/>
          <w:cols w:space="720"/>
          <w:docGrid w:linePitch="360"/>
        </w:sectPr>
      </w:pPr>
    </w:p>
    <w:p w14:paraId="0AADE286" w14:textId="58D92805" w:rsidR="0082343C" w:rsidRDefault="008C1B99" w:rsidP="00887A57">
      <w:pPr>
        <w:pStyle w:val="Heading1"/>
      </w:pPr>
      <w:bookmarkStart w:id="40" w:name="_Toc208769787"/>
      <w:r>
        <w:lastRenderedPageBreak/>
        <w:t xml:space="preserve">Annex 1 </w:t>
      </w:r>
      <w:r w:rsidR="0082343C">
        <w:t xml:space="preserve">Cumulative reach data (2021 – present) for DFAT bilateral </w:t>
      </w:r>
      <w:r w:rsidR="00593DC8">
        <w:t>grants</w:t>
      </w:r>
      <w:bookmarkEnd w:id="40"/>
      <w:r w:rsidR="00593DC8">
        <w:t xml:space="preserve"> </w:t>
      </w:r>
    </w:p>
    <w:p w14:paraId="0BD0B7EF" w14:textId="77C10A7F" w:rsidR="00BF22E5" w:rsidRPr="0094620C" w:rsidRDefault="00BF22E5" w:rsidP="00887A57">
      <w:pPr>
        <w:pStyle w:val="Caption"/>
        <w:ind w:left="0" w:firstLine="0"/>
        <w:rPr>
          <w:rFonts w:asciiTheme="minorHAnsi" w:hAnsiTheme="minorHAnsi" w:cstheme="minorHAnsi"/>
          <w:color w:val="auto"/>
          <w:sz w:val="20"/>
          <w:szCs w:val="20"/>
        </w:rPr>
      </w:pPr>
      <w:r w:rsidRPr="00196BC5">
        <w:rPr>
          <w:rFonts w:asciiTheme="minorHAnsi" w:hAnsiTheme="minorHAnsi" w:cstheme="minorHAnsi"/>
          <w:color w:val="auto"/>
          <w:sz w:val="20"/>
          <w:szCs w:val="20"/>
        </w:rPr>
        <w:t xml:space="preserve">Table </w:t>
      </w:r>
      <w:r>
        <w:rPr>
          <w:rFonts w:asciiTheme="minorHAnsi" w:hAnsiTheme="minorHAnsi" w:cstheme="minorHAnsi"/>
          <w:color w:val="auto"/>
          <w:sz w:val="20"/>
          <w:szCs w:val="20"/>
        </w:rPr>
        <w:t>8</w:t>
      </w:r>
      <w:r w:rsidRPr="00196BC5">
        <w:rPr>
          <w:rFonts w:asciiTheme="minorHAnsi" w:hAnsiTheme="minorHAnsi" w:cstheme="minorHAnsi"/>
          <w:color w:val="auto"/>
          <w:sz w:val="20"/>
          <w:szCs w:val="20"/>
        </w:rPr>
        <w:t xml:space="preserve">: </w:t>
      </w:r>
      <w:r>
        <w:rPr>
          <w:rFonts w:asciiTheme="minorHAnsi" w:hAnsiTheme="minorHAnsi" w:cstheme="minorHAnsi"/>
          <w:color w:val="auto"/>
          <w:sz w:val="20"/>
          <w:szCs w:val="20"/>
        </w:rPr>
        <w:t>Cumulative reach data</w:t>
      </w:r>
      <w:r w:rsidR="00593DC8">
        <w:rPr>
          <w:rFonts w:asciiTheme="minorHAnsi" w:hAnsiTheme="minorHAnsi" w:cstheme="minorHAnsi"/>
          <w:color w:val="auto"/>
          <w:sz w:val="20"/>
          <w:szCs w:val="20"/>
        </w:rPr>
        <w:t xml:space="preserve"> (2021 - present) for DFAT bilateral grants in Tonga</w:t>
      </w:r>
    </w:p>
    <w:tbl>
      <w:tblPr>
        <w:tblW w:w="15735" w:type="dxa"/>
        <w:tblInd w:w="-431" w:type="dxa"/>
        <w:tblBorders>
          <w:bottom w:val="single" w:sz="4" w:space="0" w:color="auto"/>
          <w:insideH w:val="single" w:sz="4" w:space="0" w:color="auto"/>
        </w:tblBorders>
        <w:tblLook w:val="04A0" w:firstRow="1" w:lastRow="0" w:firstColumn="1" w:lastColumn="0" w:noHBand="0" w:noVBand="1"/>
      </w:tblPr>
      <w:tblGrid>
        <w:gridCol w:w="1541"/>
        <w:gridCol w:w="1657"/>
        <w:gridCol w:w="1438"/>
        <w:gridCol w:w="1144"/>
        <w:gridCol w:w="1081"/>
        <w:gridCol w:w="1144"/>
        <w:gridCol w:w="1081"/>
        <w:gridCol w:w="1144"/>
        <w:gridCol w:w="1079"/>
        <w:gridCol w:w="1144"/>
        <w:gridCol w:w="1131"/>
        <w:gridCol w:w="1264"/>
        <w:gridCol w:w="887"/>
      </w:tblGrid>
      <w:tr w:rsidR="00A228AD" w:rsidRPr="00A228AD" w14:paraId="460E2B4D" w14:textId="77777777" w:rsidTr="0094620C">
        <w:trPr>
          <w:trHeight w:val="492"/>
        </w:trPr>
        <w:tc>
          <w:tcPr>
            <w:tcW w:w="1550" w:type="dxa"/>
            <w:shd w:val="clear" w:color="156082" w:fill="156082"/>
            <w:vAlign w:val="center"/>
            <w:hideMark/>
          </w:tcPr>
          <w:p w14:paraId="56065CC0" w14:textId="3F891351" w:rsidR="00A228AD" w:rsidRPr="0094620C" w:rsidRDefault="00A228AD" w:rsidP="00887A57">
            <w:pPr>
              <w:spacing w:after="0"/>
              <w:jc w:val="left"/>
              <w:rPr>
                <w:rFonts w:asciiTheme="majorHAnsi" w:eastAsia="Times New Roman" w:hAnsiTheme="majorHAnsi" w:cstheme="majorHAnsi"/>
                <w:b/>
                <w:bCs/>
                <w:color w:val="FFFFFF"/>
                <w:sz w:val="18"/>
                <w:szCs w:val="18"/>
              </w:rPr>
            </w:pPr>
            <w:r w:rsidRPr="0094620C">
              <w:rPr>
                <w:rFonts w:asciiTheme="majorHAnsi" w:eastAsia="Times New Roman" w:hAnsiTheme="majorHAnsi" w:cstheme="majorHAnsi"/>
                <w:b/>
                <w:bCs/>
                <w:color w:val="FFFFFF"/>
                <w:sz w:val="18"/>
                <w:szCs w:val="18"/>
              </w:rPr>
              <w:t>Project Title</w:t>
            </w:r>
          </w:p>
        </w:tc>
        <w:tc>
          <w:tcPr>
            <w:tcW w:w="1529" w:type="dxa"/>
            <w:shd w:val="clear" w:color="156082" w:fill="156082"/>
            <w:vAlign w:val="center"/>
            <w:hideMark/>
          </w:tcPr>
          <w:p w14:paraId="4D2119AD" w14:textId="77777777" w:rsidR="00A228AD" w:rsidRPr="0094620C" w:rsidRDefault="00A228AD" w:rsidP="00887A57">
            <w:pPr>
              <w:spacing w:after="0"/>
              <w:jc w:val="left"/>
              <w:rPr>
                <w:rFonts w:asciiTheme="majorHAnsi" w:eastAsia="Times New Roman" w:hAnsiTheme="majorHAnsi" w:cstheme="majorHAnsi"/>
                <w:b/>
                <w:bCs/>
                <w:color w:val="FFFFFF"/>
                <w:sz w:val="18"/>
                <w:szCs w:val="18"/>
              </w:rPr>
            </w:pPr>
            <w:r w:rsidRPr="0094620C">
              <w:rPr>
                <w:rFonts w:asciiTheme="majorHAnsi" w:eastAsia="Times New Roman" w:hAnsiTheme="majorHAnsi" w:cstheme="majorHAnsi"/>
                <w:b/>
                <w:bCs/>
                <w:color w:val="FFFFFF"/>
                <w:sz w:val="18"/>
                <w:szCs w:val="18"/>
              </w:rPr>
              <w:t>Indicators</w:t>
            </w:r>
          </w:p>
        </w:tc>
        <w:tc>
          <w:tcPr>
            <w:tcW w:w="1465" w:type="dxa"/>
            <w:shd w:val="clear" w:color="156082" w:fill="156082"/>
            <w:vAlign w:val="center"/>
            <w:hideMark/>
          </w:tcPr>
          <w:p w14:paraId="09E2D938"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Women</w:t>
            </w:r>
          </w:p>
        </w:tc>
        <w:tc>
          <w:tcPr>
            <w:tcW w:w="1148" w:type="dxa"/>
            <w:shd w:val="clear" w:color="156082" w:fill="156082"/>
            <w:vAlign w:val="center"/>
            <w:hideMark/>
          </w:tcPr>
          <w:p w14:paraId="5EB3E4E0"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Women with disabilities</w:t>
            </w:r>
          </w:p>
        </w:tc>
        <w:tc>
          <w:tcPr>
            <w:tcW w:w="1101" w:type="dxa"/>
            <w:shd w:val="clear" w:color="156082" w:fill="156082"/>
            <w:vAlign w:val="center"/>
            <w:hideMark/>
          </w:tcPr>
          <w:p w14:paraId="366053AC"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Girl</w:t>
            </w:r>
          </w:p>
        </w:tc>
        <w:tc>
          <w:tcPr>
            <w:tcW w:w="1148" w:type="dxa"/>
            <w:shd w:val="clear" w:color="156082" w:fill="156082"/>
            <w:vAlign w:val="center"/>
            <w:hideMark/>
          </w:tcPr>
          <w:p w14:paraId="2876AF59"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Girls with disabilities</w:t>
            </w:r>
          </w:p>
        </w:tc>
        <w:tc>
          <w:tcPr>
            <w:tcW w:w="1101" w:type="dxa"/>
            <w:shd w:val="clear" w:color="156082" w:fill="156082"/>
            <w:vAlign w:val="center"/>
            <w:hideMark/>
          </w:tcPr>
          <w:p w14:paraId="6C31B635"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Men</w:t>
            </w:r>
          </w:p>
        </w:tc>
        <w:tc>
          <w:tcPr>
            <w:tcW w:w="1148" w:type="dxa"/>
            <w:shd w:val="clear" w:color="156082" w:fill="156082"/>
            <w:vAlign w:val="center"/>
            <w:hideMark/>
          </w:tcPr>
          <w:p w14:paraId="4A27F708"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Men with disabilities</w:t>
            </w:r>
          </w:p>
        </w:tc>
        <w:tc>
          <w:tcPr>
            <w:tcW w:w="1100" w:type="dxa"/>
            <w:shd w:val="clear" w:color="156082" w:fill="156082"/>
            <w:vAlign w:val="center"/>
            <w:hideMark/>
          </w:tcPr>
          <w:p w14:paraId="7A3CB768"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Boys</w:t>
            </w:r>
          </w:p>
        </w:tc>
        <w:tc>
          <w:tcPr>
            <w:tcW w:w="1148" w:type="dxa"/>
            <w:shd w:val="clear" w:color="156082" w:fill="156082"/>
            <w:vAlign w:val="center"/>
            <w:hideMark/>
          </w:tcPr>
          <w:p w14:paraId="06551841"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Boys with disabilities</w:t>
            </w:r>
          </w:p>
        </w:tc>
        <w:tc>
          <w:tcPr>
            <w:tcW w:w="1139" w:type="dxa"/>
            <w:shd w:val="clear" w:color="156082" w:fill="156082"/>
            <w:vAlign w:val="center"/>
            <w:hideMark/>
          </w:tcPr>
          <w:p w14:paraId="099038AE"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LGBTQIA+</w:t>
            </w:r>
          </w:p>
        </w:tc>
        <w:tc>
          <w:tcPr>
            <w:tcW w:w="1264" w:type="dxa"/>
            <w:shd w:val="clear" w:color="156082" w:fill="156082"/>
            <w:vAlign w:val="center"/>
            <w:hideMark/>
          </w:tcPr>
          <w:p w14:paraId="7CDB0E20"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Not disaggregated</w:t>
            </w:r>
          </w:p>
        </w:tc>
        <w:tc>
          <w:tcPr>
            <w:tcW w:w="894" w:type="dxa"/>
            <w:shd w:val="clear" w:color="156082" w:fill="156082"/>
            <w:vAlign w:val="center"/>
            <w:hideMark/>
          </w:tcPr>
          <w:p w14:paraId="7AB9D430" w14:textId="77777777" w:rsidR="00A228AD" w:rsidRPr="00A228AD" w:rsidRDefault="00A228AD" w:rsidP="00887A57">
            <w:pPr>
              <w:spacing w:after="0"/>
              <w:jc w:val="left"/>
              <w:rPr>
                <w:rFonts w:ascii="Aptos Narrow" w:eastAsia="Times New Roman" w:hAnsi="Aptos Narrow" w:cs="Times New Roman"/>
                <w:b/>
                <w:bCs/>
                <w:color w:val="FFFFFF"/>
                <w:sz w:val="18"/>
                <w:szCs w:val="18"/>
              </w:rPr>
            </w:pPr>
            <w:r w:rsidRPr="00A228AD">
              <w:rPr>
                <w:rFonts w:ascii="Aptos Narrow" w:eastAsia="Times New Roman" w:hAnsi="Aptos Narrow" w:cs="Times New Roman"/>
                <w:b/>
                <w:bCs/>
                <w:color w:val="FFFFFF"/>
                <w:sz w:val="18"/>
                <w:szCs w:val="18"/>
              </w:rPr>
              <w:t>Total</w:t>
            </w:r>
          </w:p>
        </w:tc>
      </w:tr>
      <w:tr w:rsidR="00A228AD" w:rsidRPr="00A228AD" w14:paraId="6855C64D" w14:textId="77777777" w:rsidTr="0094620C">
        <w:trPr>
          <w:trHeight w:val="1218"/>
        </w:trPr>
        <w:tc>
          <w:tcPr>
            <w:tcW w:w="1550" w:type="dxa"/>
            <w:hideMark/>
          </w:tcPr>
          <w:p w14:paraId="289FF82C"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Eliminate Violence Against Women and Children in Tonga using a human rights framework</w:t>
            </w:r>
          </w:p>
        </w:tc>
        <w:tc>
          <w:tcPr>
            <w:tcW w:w="1529" w:type="dxa"/>
            <w:hideMark/>
          </w:tcPr>
          <w:p w14:paraId="1C00899A"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Diverse women and girls participating in civil society and intergovernmental forums</w:t>
            </w:r>
          </w:p>
        </w:tc>
        <w:tc>
          <w:tcPr>
            <w:tcW w:w="1465" w:type="dxa"/>
            <w:vAlign w:val="center"/>
            <w:hideMark/>
          </w:tcPr>
          <w:p w14:paraId="5BAB95B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190</w:t>
            </w:r>
          </w:p>
        </w:tc>
        <w:tc>
          <w:tcPr>
            <w:tcW w:w="1148" w:type="dxa"/>
            <w:vAlign w:val="center"/>
            <w:hideMark/>
          </w:tcPr>
          <w:p w14:paraId="609B4CDE"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1" w:type="dxa"/>
            <w:vAlign w:val="center"/>
            <w:hideMark/>
          </w:tcPr>
          <w:p w14:paraId="40E0D41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0C3632DB"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1649B8A1"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48" w:type="dxa"/>
            <w:vAlign w:val="center"/>
            <w:hideMark/>
          </w:tcPr>
          <w:p w14:paraId="253CAD64"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100" w:type="dxa"/>
            <w:vAlign w:val="center"/>
            <w:hideMark/>
          </w:tcPr>
          <w:p w14:paraId="23D491F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CEFC8BB"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05F48348"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105D105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5D4983E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190</w:t>
            </w:r>
          </w:p>
        </w:tc>
      </w:tr>
      <w:tr w:rsidR="00A228AD" w:rsidRPr="00A228AD" w14:paraId="4F7C19B0" w14:textId="77777777" w:rsidTr="00A228AD">
        <w:trPr>
          <w:trHeight w:val="1182"/>
        </w:trPr>
        <w:tc>
          <w:tcPr>
            <w:tcW w:w="1550" w:type="dxa"/>
            <w:hideMark/>
          </w:tcPr>
          <w:p w14:paraId="3DA55735"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Eliminate Violence Against Women and Children in Tonga using a human rights framework</w:t>
            </w:r>
          </w:p>
        </w:tc>
        <w:tc>
          <w:tcPr>
            <w:tcW w:w="1529" w:type="dxa"/>
            <w:hideMark/>
          </w:tcPr>
          <w:p w14:paraId="0B0F60ED"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Diverse women entrepreneurs provided with financial and/or business development services</w:t>
            </w:r>
          </w:p>
        </w:tc>
        <w:tc>
          <w:tcPr>
            <w:tcW w:w="1465" w:type="dxa"/>
            <w:vAlign w:val="center"/>
            <w:hideMark/>
          </w:tcPr>
          <w:p w14:paraId="68062150"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229</w:t>
            </w:r>
          </w:p>
        </w:tc>
        <w:tc>
          <w:tcPr>
            <w:tcW w:w="1148" w:type="dxa"/>
            <w:vAlign w:val="center"/>
            <w:hideMark/>
          </w:tcPr>
          <w:p w14:paraId="4E38E343"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1" w:type="dxa"/>
            <w:vAlign w:val="center"/>
            <w:hideMark/>
          </w:tcPr>
          <w:p w14:paraId="77735C1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1FA043D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625710D4"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48" w:type="dxa"/>
            <w:vAlign w:val="center"/>
            <w:hideMark/>
          </w:tcPr>
          <w:p w14:paraId="412D75AC"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100" w:type="dxa"/>
            <w:vAlign w:val="center"/>
            <w:hideMark/>
          </w:tcPr>
          <w:p w14:paraId="08082D7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3CC4E9E0"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694D0054"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w:t>
            </w:r>
          </w:p>
        </w:tc>
        <w:tc>
          <w:tcPr>
            <w:tcW w:w="1264" w:type="dxa"/>
            <w:vAlign w:val="center"/>
            <w:hideMark/>
          </w:tcPr>
          <w:p w14:paraId="4A127B1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4208323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231</w:t>
            </w:r>
          </w:p>
        </w:tc>
      </w:tr>
      <w:tr w:rsidR="00A228AD" w:rsidRPr="00A228AD" w14:paraId="405108FB" w14:textId="77777777" w:rsidTr="0094620C">
        <w:trPr>
          <w:trHeight w:val="1452"/>
        </w:trPr>
        <w:tc>
          <w:tcPr>
            <w:tcW w:w="1550" w:type="dxa"/>
            <w:hideMark/>
          </w:tcPr>
          <w:p w14:paraId="66F2525F"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Eliminate Violence Against Women and Children in Tonga using a human rights framework</w:t>
            </w:r>
          </w:p>
        </w:tc>
        <w:tc>
          <w:tcPr>
            <w:tcW w:w="1529" w:type="dxa"/>
            <w:hideMark/>
          </w:tcPr>
          <w:p w14:paraId="794EF3C1"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Number of men who have undertaken male advocacy training</w:t>
            </w:r>
          </w:p>
        </w:tc>
        <w:tc>
          <w:tcPr>
            <w:tcW w:w="1465" w:type="dxa"/>
            <w:vAlign w:val="center"/>
            <w:hideMark/>
          </w:tcPr>
          <w:p w14:paraId="64EA2CDF"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48" w:type="dxa"/>
            <w:vAlign w:val="center"/>
            <w:hideMark/>
          </w:tcPr>
          <w:p w14:paraId="06C8474C"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101" w:type="dxa"/>
            <w:vAlign w:val="center"/>
            <w:hideMark/>
          </w:tcPr>
          <w:p w14:paraId="4C63F1BF"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313DFCA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3211C14C"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10</w:t>
            </w:r>
          </w:p>
        </w:tc>
        <w:tc>
          <w:tcPr>
            <w:tcW w:w="1148" w:type="dxa"/>
            <w:vAlign w:val="center"/>
            <w:hideMark/>
          </w:tcPr>
          <w:p w14:paraId="6E315068"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0" w:type="dxa"/>
            <w:vAlign w:val="center"/>
            <w:hideMark/>
          </w:tcPr>
          <w:p w14:paraId="74E690C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4C4D0AD1"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42A4DCC0"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49B5900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556289E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10</w:t>
            </w:r>
          </w:p>
        </w:tc>
      </w:tr>
      <w:tr w:rsidR="00A228AD" w:rsidRPr="00A228AD" w14:paraId="52E84F6C" w14:textId="77777777" w:rsidTr="00A228AD">
        <w:trPr>
          <w:trHeight w:val="940"/>
        </w:trPr>
        <w:tc>
          <w:tcPr>
            <w:tcW w:w="1550" w:type="dxa"/>
            <w:hideMark/>
          </w:tcPr>
          <w:p w14:paraId="7FD26982"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Eliminate Violence Against Women and Children in Tonga using a human rights framework</w:t>
            </w:r>
          </w:p>
        </w:tc>
        <w:tc>
          <w:tcPr>
            <w:tcW w:w="1529" w:type="dxa"/>
            <w:hideMark/>
          </w:tcPr>
          <w:p w14:paraId="4626A8BF"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 xml:space="preserve">Number of people who participated in sessions on gender issues and women’s equal rights </w:t>
            </w:r>
          </w:p>
        </w:tc>
        <w:tc>
          <w:tcPr>
            <w:tcW w:w="1465" w:type="dxa"/>
            <w:vAlign w:val="center"/>
            <w:hideMark/>
          </w:tcPr>
          <w:p w14:paraId="54247F6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3999</w:t>
            </w:r>
          </w:p>
        </w:tc>
        <w:tc>
          <w:tcPr>
            <w:tcW w:w="1148" w:type="dxa"/>
            <w:vAlign w:val="center"/>
            <w:hideMark/>
          </w:tcPr>
          <w:p w14:paraId="173962D9"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12</w:t>
            </w:r>
          </w:p>
        </w:tc>
        <w:tc>
          <w:tcPr>
            <w:tcW w:w="1101" w:type="dxa"/>
            <w:vAlign w:val="center"/>
            <w:hideMark/>
          </w:tcPr>
          <w:p w14:paraId="0F91E80A"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2583</w:t>
            </w:r>
          </w:p>
        </w:tc>
        <w:tc>
          <w:tcPr>
            <w:tcW w:w="1148" w:type="dxa"/>
            <w:vAlign w:val="center"/>
            <w:hideMark/>
          </w:tcPr>
          <w:p w14:paraId="6B7F8CD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174BF43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525</w:t>
            </w:r>
          </w:p>
        </w:tc>
        <w:tc>
          <w:tcPr>
            <w:tcW w:w="1148" w:type="dxa"/>
            <w:vAlign w:val="center"/>
            <w:hideMark/>
          </w:tcPr>
          <w:p w14:paraId="57E3EA0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4</w:t>
            </w:r>
          </w:p>
        </w:tc>
        <w:tc>
          <w:tcPr>
            <w:tcW w:w="1100" w:type="dxa"/>
            <w:vAlign w:val="center"/>
            <w:hideMark/>
          </w:tcPr>
          <w:p w14:paraId="5D95A31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90</w:t>
            </w:r>
          </w:p>
        </w:tc>
        <w:tc>
          <w:tcPr>
            <w:tcW w:w="1148" w:type="dxa"/>
            <w:vAlign w:val="center"/>
            <w:hideMark/>
          </w:tcPr>
          <w:p w14:paraId="509DE0E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53C9BEF4"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14</w:t>
            </w:r>
          </w:p>
        </w:tc>
        <w:tc>
          <w:tcPr>
            <w:tcW w:w="1264" w:type="dxa"/>
            <w:vAlign w:val="center"/>
            <w:hideMark/>
          </w:tcPr>
          <w:p w14:paraId="7DAF89F4"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1195</w:t>
            </w:r>
          </w:p>
        </w:tc>
        <w:tc>
          <w:tcPr>
            <w:tcW w:w="894" w:type="dxa"/>
            <w:vAlign w:val="center"/>
            <w:hideMark/>
          </w:tcPr>
          <w:p w14:paraId="524C446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8422</w:t>
            </w:r>
          </w:p>
        </w:tc>
      </w:tr>
      <w:tr w:rsidR="00A228AD" w:rsidRPr="00A228AD" w14:paraId="0CEF9045" w14:textId="77777777" w:rsidTr="0094620C">
        <w:trPr>
          <w:trHeight w:val="1452"/>
        </w:trPr>
        <w:tc>
          <w:tcPr>
            <w:tcW w:w="1550" w:type="dxa"/>
            <w:hideMark/>
          </w:tcPr>
          <w:p w14:paraId="353BCAAF"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Eliminate Violence Against Women and Children in Tonga using a human rights framework</w:t>
            </w:r>
          </w:p>
        </w:tc>
        <w:tc>
          <w:tcPr>
            <w:tcW w:w="1529" w:type="dxa"/>
            <w:hideMark/>
          </w:tcPr>
          <w:p w14:paraId="51DB7D5B"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Number of services provided to diverse women and children</w:t>
            </w:r>
          </w:p>
        </w:tc>
        <w:tc>
          <w:tcPr>
            <w:tcW w:w="1465" w:type="dxa"/>
            <w:vAlign w:val="center"/>
            <w:hideMark/>
          </w:tcPr>
          <w:p w14:paraId="6C64E778"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15487</w:t>
            </w:r>
          </w:p>
        </w:tc>
        <w:tc>
          <w:tcPr>
            <w:tcW w:w="1148" w:type="dxa"/>
            <w:vAlign w:val="center"/>
            <w:hideMark/>
          </w:tcPr>
          <w:p w14:paraId="7610D78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234</w:t>
            </w:r>
          </w:p>
        </w:tc>
        <w:tc>
          <w:tcPr>
            <w:tcW w:w="1101" w:type="dxa"/>
            <w:vAlign w:val="center"/>
            <w:hideMark/>
          </w:tcPr>
          <w:p w14:paraId="7F288C3C"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1367</w:t>
            </w:r>
          </w:p>
        </w:tc>
        <w:tc>
          <w:tcPr>
            <w:tcW w:w="1148" w:type="dxa"/>
            <w:vAlign w:val="center"/>
            <w:hideMark/>
          </w:tcPr>
          <w:p w14:paraId="5198DD4C"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26</w:t>
            </w:r>
          </w:p>
        </w:tc>
        <w:tc>
          <w:tcPr>
            <w:tcW w:w="1101" w:type="dxa"/>
            <w:vAlign w:val="center"/>
            <w:hideMark/>
          </w:tcPr>
          <w:p w14:paraId="706E7E0E"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1053</w:t>
            </w:r>
          </w:p>
        </w:tc>
        <w:tc>
          <w:tcPr>
            <w:tcW w:w="1148" w:type="dxa"/>
            <w:vAlign w:val="center"/>
            <w:hideMark/>
          </w:tcPr>
          <w:p w14:paraId="59E6C9EF"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w:t>
            </w:r>
          </w:p>
        </w:tc>
        <w:tc>
          <w:tcPr>
            <w:tcW w:w="1100" w:type="dxa"/>
            <w:vAlign w:val="center"/>
            <w:hideMark/>
          </w:tcPr>
          <w:p w14:paraId="05DDB091"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237</w:t>
            </w:r>
          </w:p>
        </w:tc>
        <w:tc>
          <w:tcPr>
            <w:tcW w:w="1148" w:type="dxa"/>
            <w:vAlign w:val="center"/>
            <w:hideMark/>
          </w:tcPr>
          <w:p w14:paraId="24CB5CE1"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w:t>
            </w:r>
          </w:p>
        </w:tc>
        <w:tc>
          <w:tcPr>
            <w:tcW w:w="1139" w:type="dxa"/>
            <w:vAlign w:val="center"/>
            <w:hideMark/>
          </w:tcPr>
          <w:p w14:paraId="28B6F20A"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23</w:t>
            </w:r>
          </w:p>
        </w:tc>
        <w:tc>
          <w:tcPr>
            <w:tcW w:w="1264" w:type="dxa"/>
            <w:vAlign w:val="center"/>
            <w:hideMark/>
          </w:tcPr>
          <w:p w14:paraId="0D703C5B"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1568</w:t>
            </w:r>
          </w:p>
        </w:tc>
        <w:tc>
          <w:tcPr>
            <w:tcW w:w="894" w:type="dxa"/>
            <w:vAlign w:val="center"/>
            <w:hideMark/>
          </w:tcPr>
          <w:p w14:paraId="25C836EB"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20004</w:t>
            </w:r>
          </w:p>
        </w:tc>
      </w:tr>
      <w:tr w:rsidR="00A228AD" w:rsidRPr="00A228AD" w14:paraId="5A0CC41A" w14:textId="77777777" w:rsidTr="00A228AD">
        <w:trPr>
          <w:trHeight w:val="851"/>
        </w:trPr>
        <w:tc>
          <w:tcPr>
            <w:tcW w:w="1550" w:type="dxa"/>
            <w:hideMark/>
          </w:tcPr>
          <w:p w14:paraId="5D7E51B3"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lastRenderedPageBreak/>
              <w:t>Eliminate Violence Against Women and Children in Tonga using a human rights framework</w:t>
            </w:r>
          </w:p>
        </w:tc>
        <w:tc>
          <w:tcPr>
            <w:tcW w:w="1529" w:type="dxa"/>
            <w:hideMark/>
          </w:tcPr>
          <w:p w14:paraId="5211276D"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Policies addressing leadership, safety, economic empowerment</w:t>
            </w:r>
          </w:p>
        </w:tc>
        <w:tc>
          <w:tcPr>
            <w:tcW w:w="1465" w:type="dxa"/>
            <w:vAlign w:val="center"/>
            <w:hideMark/>
          </w:tcPr>
          <w:p w14:paraId="772273E9"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39</w:t>
            </w:r>
          </w:p>
        </w:tc>
        <w:tc>
          <w:tcPr>
            <w:tcW w:w="1148" w:type="dxa"/>
            <w:vAlign w:val="center"/>
            <w:hideMark/>
          </w:tcPr>
          <w:p w14:paraId="7FC5A063"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1" w:type="dxa"/>
            <w:vAlign w:val="center"/>
            <w:hideMark/>
          </w:tcPr>
          <w:p w14:paraId="5BA6E1C9"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C30C48C"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65F0F13E"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18</w:t>
            </w:r>
          </w:p>
        </w:tc>
        <w:tc>
          <w:tcPr>
            <w:tcW w:w="1148" w:type="dxa"/>
            <w:vAlign w:val="center"/>
            <w:hideMark/>
          </w:tcPr>
          <w:p w14:paraId="6763D52D"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0" w:type="dxa"/>
            <w:vAlign w:val="center"/>
            <w:hideMark/>
          </w:tcPr>
          <w:p w14:paraId="7BF610A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9E92FA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71D51B69"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178988E1"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1254CB6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57</w:t>
            </w:r>
          </w:p>
        </w:tc>
      </w:tr>
      <w:tr w:rsidR="00A228AD" w:rsidRPr="00A228AD" w14:paraId="7B5DD9FA" w14:textId="77777777" w:rsidTr="0094620C">
        <w:trPr>
          <w:trHeight w:val="1254"/>
        </w:trPr>
        <w:tc>
          <w:tcPr>
            <w:tcW w:w="1550" w:type="dxa"/>
            <w:hideMark/>
          </w:tcPr>
          <w:p w14:paraId="36CBF96E"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Empowering Women and Girls in ICT and Tech-Inclusive for EVAW Program</w:t>
            </w:r>
          </w:p>
        </w:tc>
        <w:tc>
          <w:tcPr>
            <w:tcW w:w="1529" w:type="dxa"/>
            <w:hideMark/>
          </w:tcPr>
          <w:p w14:paraId="4A2CBE96"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 xml:space="preserve">Number of people who participated in sessions on gender issues and women’s equal rights </w:t>
            </w:r>
          </w:p>
        </w:tc>
        <w:tc>
          <w:tcPr>
            <w:tcW w:w="1465" w:type="dxa"/>
            <w:vAlign w:val="center"/>
            <w:hideMark/>
          </w:tcPr>
          <w:p w14:paraId="3198613A"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3DD6B4A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70DD488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7</w:t>
            </w:r>
          </w:p>
        </w:tc>
        <w:tc>
          <w:tcPr>
            <w:tcW w:w="1148" w:type="dxa"/>
            <w:vAlign w:val="center"/>
            <w:hideMark/>
          </w:tcPr>
          <w:p w14:paraId="743539E9"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1" w:type="dxa"/>
            <w:vAlign w:val="center"/>
            <w:hideMark/>
          </w:tcPr>
          <w:p w14:paraId="38FBA70A"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9440D2A"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0" w:type="dxa"/>
            <w:vAlign w:val="center"/>
            <w:hideMark/>
          </w:tcPr>
          <w:p w14:paraId="32B9D8A1"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w:t>
            </w:r>
          </w:p>
        </w:tc>
        <w:tc>
          <w:tcPr>
            <w:tcW w:w="1148" w:type="dxa"/>
            <w:vAlign w:val="center"/>
            <w:hideMark/>
          </w:tcPr>
          <w:p w14:paraId="1EB86032"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39" w:type="dxa"/>
            <w:vAlign w:val="center"/>
            <w:hideMark/>
          </w:tcPr>
          <w:p w14:paraId="224F317D"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264" w:type="dxa"/>
            <w:vAlign w:val="center"/>
            <w:hideMark/>
          </w:tcPr>
          <w:p w14:paraId="532A3B49"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1631462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w:t>
            </w:r>
          </w:p>
        </w:tc>
      </w:tr>
      <w:tr w:rsidR="00A228AD" w:rsidRPr="00A228AD" w14:paraId="58F1CE60" w14:textId="77777777" w:rsidTr="00A228AD">
        <w:trPr>
          <w:trHeight w:val="1327"/>
        </w:trPr>
        <w:tc>
          <w:tcPr>
            <w:tcW w:w="1550" w:type="dxa"/>
            <w:hideMark/>
          </w:tcPr>
          <w:p w14:paraId="5A803D69"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Families Free of Violence</w:t>
            </w:r>
          </w:p>
        </w:tc>
        <w:tc>
          <w:tcPr>
            <w:tcW w:w="1529" w:type="dxa"/>
            <w:hideMark/>
          </w:tcPr>
          <w:p w14:paraId="04C0CD13"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 xml:space="preserve">Number of people who participated in sessions on gender issues and women’s equal rights </w:t>
            </w:r>
          </w:p>
        </w:tc>
        <w:tc>
          <w:tcPr>
            <w:tcW w:w="1465" w:type="dxa"/>
            <w:vAlign w:val="center"/>
            <w:hideMark/>
          </w:tcPr>
          <w:p w14:paraId="738802E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51</w:t>
            </w:r>
          </w:p>
        </w:tc>
        <w:tc>
          <w:tcPr>
            <w:tcW w:w="1148" w:type="dxa"/>
            <w:vAlign w:val="center"/>
            <w:hideMark/>
          </w:tcPr>
          <w:p w14:paraId="43E4502E"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1" w:type="dxa"/>
            <w:vAlign w:val="center"/>
            <w:hideMark/>
          </w:tcPr>
          <w:p w14:paraId="28E4BCB8"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6A28A7AC"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34B5609B"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w:t>
            </w:r>
          </w:p>
        </w:tc>
        <w:tc>
          <w:tcPr>
            <w:tcW w:w="1148" w:type="dxa"/>
            <w:vAlign w:val="center"/>
            <w:hideMark/>
          </w:tcPr>
          <w:p w14:paraId="2D47DC19"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0" w:type="dxa"/>
            <w:vAlign w:val="center"/>
            <w:hideMark/>
          </w:tcPr>
          <w:p w14:paraId="38D370FE"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2A285CF"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4FF41F41"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635FDE4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6FDEFF3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53</w:t>
            </w:r>
          </w:p>
        </w:tc>
      </w:tr>
      <w:tr w:rsidR="00A228AD" w:rsidRPr="00A228AD" w14:paraId="39A7EE1F" w14:textId="77777777" w:rsidTr="0094620C">
        <w:trPr>
          <w:trHeight w:val="85"/>
        </w:trPr>
        <w:tc>
          <w:tcPr>
            <w:tcW w:w="1550" w:type="dxa"/>
            <w:hideMark/>
          </w:tcPr>
          <w:p w14:paraId="4F871A35"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Families Free of Violence</w:t>
            </w:r>
          </w:p>
        </w:tc>
        <w:tc>
          <w:tcPr>
            <w:tcW w:w="1529" w:type="dxa"/>
            <w:hideMark/>
          </w:tcPr>
          <w:p w14:paraId="0D053B39"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Number of police, law, and justice officials trained</w:t>
            </w:r>
          </w:p>
        </w:tc>
        <w:tc>
          <w:tcPr>
            <w:tcW w:w="1465" w:type="dxa"/>
            <w:vAlign w:val="center"/>
            <w:hideMark/>
          </w:tcPr>
          <w:p w14:paraId="1CBDB6A0"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21</w:t>
            </w:r>
          </w:p>
        </w:tc>
        <w:tc>
          <w:tcPr>
            <w:tcW w:w="1148" w:type="dxa"/>
            <w:vAlign w:val="center"/>
            <w:hideMark/>
          </w:tcPr>
          <w:p w14:paraId="3513E574"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1" w:type="dxa"/>
            <w:vAlign w:val="center"/>
            <w:hideMark/>
          </w:tcPr>
          <w:p w14:paraId="57565800"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67ACF1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50669B90"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33</w:t>
            </w:r>
          </w:p>
        </w:tc>
        <w:tc>
          <w:tcPr>
            <w:tcW w:w="1148" w:type="dxa"/>
            <w:vAlign w:val="center"/>
            <w:hideMark/>
          </w:tcPr>
          <w:p w14:paraId="0B6ABBBB"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0" w:type="dxa"/>
            <w:vAlign w:val="center"/>
            <w:hideMark/>
          </w:tcPr>
          <w:p w14:paraId="18B0B54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4E27FF9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6F847182"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4703708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35</w:t>
            </w:r>
          </w:p>
        </w:tc>
        <w:tc>
          <w:tcPr>
            <w:tcW w:w="894" w:type="dxa"/>
            <w:vAlign w:val="center"/>
            <w:hideMark/>
          </w:tcPr>
          <w:p w14:paraId="6A00BEE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89</w:t>
            </w:r>
          </w:p>
        </w:tc>
      </w:tr>
      <w:tr w:rsidR="0094620C" w:rsidRPr="00A228AD" w14:paraId="05C5BA4A" w14:textId="77777777" w:rsidTr="0094620C">
        <w:trPr>
          <w:trHeight w:val="2172"/>
        </w:trPr>
        <w:tc>
          <w:tcPr>
            <w:tcW w:w="1550" w:type="dxa"/>
            <w:hideMark/>
          </w:tcPr>
          <w:p w14:paraId="7A66E510"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Provision of economic empowerment services for women survivors of violence alongside their counselling and support services</w:t>
            </w:r>
          </w:p>
        </w:tc>
        <w:tc>
          <w:tcPr>
            <w:tcW w:w="1529" w:type="dxa"/>
            <w:hideMark/>
          </w:tcPr>
          <w:p w14:paraId="586E93CB"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Diverse women entrepreneurs provided with financial and/or business development services</w:t>
            </w:r>
          </w:p>
        </w:tc>
        <w:tc>
          <w:tcPr>
            <w:tcW w:w="1465" w:type="dxa"/>
            <w:vAlign w:val="center"/>
            <w:hideMark/>
          </w:tcPr>
          <w:p w14:paraId="2528ABB0"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109</w:t>
            </w:r>
          </w:p>
        </w:tc>
        <w:tc>
          <w:tcPr>
            <w:tcW w:w="1148" w:type="dxa"/>
            <w:vAlign w:val="center"/>
            <w:hideMark/>
          </w:tcPr>
          <w:p w14:paraId="244F49B8"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10CBD5F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76DC0818"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722F76BA"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1EAC11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0" w:type="dxa"/>
            <w:vAlign w:val="center"/>
            <w:hideMark/>
          </w:tcPr>
          <w:p w14:paraId="45FDA0FC"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2E15CE6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159BD348"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16053BCA"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22</w:t>
            </w:r>
          </w:p>
        </w:tc>
        <w:tc>
          <w:tcPr>
            <w:tcW w:w="894" w:type="dxa"/>
            <w:vAlign w:val="center"/>
            <w:hideMark/>
          </w:tcPr>
          <w:p w14:paraId="61D3648F"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131</w:t>
            </w:r>
          </w:p>
        </w:tc>
      </w:tr>
      <w:tr w:rsidR="00A228AD" w:rsidRPr="00A228AD" w14:paraId="1C25FB6E" w14:textId="77777777" w:rsidTr="0094620C">
        <w:trPr>
          <w:trHeight w:val="2172"/>
        </w:trPr>
        <w:tc>
          <w:tcPr>
            <w:tcW w:w="1550" w:type="dxa"/>
            <w:hideMark/>
          </w:tcPr>
          <w:p w14:paraId="0D88516C"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Provision of economic empowerment services for women survivors of violence alongside their counselling and support services</w:t>
            </w:r>
          </w:p>
        </w:tc>
        <w:tc>
          <w:tcPr>
            <w:tcW w:w="1529" w:type="dxa"/>
            <w:hideMark/>
          </w:tcPr>
          <w:p w14:paraId="41A859FA"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Number of services provided to diverse women and children</w:t>
            </w:r>
          </w:p>
        </w:tc>
        <w:tc>
          <w:tcPr>
            <w:tcW w:w="1465" w:type="dxa"/>
            <w:vAlign w:val="center"/>
            <w:hideMark/>
          </w:tcPr>
          <w:p w14:paraId="7290991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271</w:t>
            </w:r>
          </w:p>
        </w:tc>
        <w:tc>
          <w:tcPr>
            <w:tcW w:w="1148" w:type="dxa"/>
            <w:vAlign w:val="center"/>
            <w:hideMark/>
          </w:tcPr>
          <w:p w14:paraId="304D2BCB"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1B95E61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w:t>
            </w:r>
          </w:p>
        </w:tc>
        <w:tc>
          <w:tcPr>
            <w:tcW w:w="1148" w:type="dxa"/>
            <w:vAlign w:val="center"/>
            <w:hideMark/>
          </w:tcPr>
          <w:p w14:paraId="60A89D9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3FB20A7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30</w:t>
            </w:r>
          </w:p>
        </w:tc>
        <w:tc>
          <w:tcPr>
            <w:tcW w:w="1148" w:type="dxa"/>
            <w:vAlign w:val="center"/>
            <w:hideMark/>
          </w:tcPr>
          <w:p w14:paraId="2C48269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0" w:type="dxa"/>
            <w:vAlign w:val="center"/>
            <w:hideMark/>
          </w:tcPr>
          <w:p w14:paraId="66FD1A89"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1</w:t>
            </w:r>
          </w:p>
        </w:tc>
        <w:tc>
          <w:tcPr>
            <w:tcW w:w="1148" w:type="dxa"/>
            <w:vAlign w:val="center"/>
            <w:hideMark/>
          </w:tcPr>
          <w:p w14:paraId="16EFF601"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0EBD3DFD"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0CFFBA2D"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49960AB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305</w:t>
            </w:r>
          </w:p>
        </w:tc>
      </w:tr>
      <w:tr w:rsidR="00A228AD" w:rsidRPr="00A228AD" w14:paraId="0CA515F7" w14:textId="77777777" w:rsidTr="00A228AD">
        <w:trPr>
          <w:trHeight w:val="993"/>
        </w:trPr>
        <w:tc>
          <w:tcPr>
            <w:tcW w:w="1550" w:type="dxa"/>
            <w:hideMark/>
          </w:tcPr>
          <w:p w14:paraId="782B627B"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lastRenderedPageBreak/>
              <w:t>Support to Tonga Leitis Association</w:t>
            </w:r>
          </w:p>
        </w:tc>
        <w:tc>
          <w:tcPr>
            <w:tcW w:w="1529" w:type="dxa"/>
            <w:hideMark/>
          </w:tcPr>
          <w:p w14:paraId="336DF960"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 xml:space="preserve">Number of people who participated in sessions on gender issues and women’s equal rights </w:t>
            </w:r>
          </w:p>
        </w:tc>
        <w:tc>
          <w:tcPr>
            <w:tcW w:w="1465" w:type="dxa"/>
            <w:vAlign w:val="center"/>
            <w:hideMark/>
          </w:tcPr>
          <w:p w14:paraId="1D04B8E9"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687</w:t>
            </w:r>
          </w:p>
        </w:tc>
        <w:tc>
          <w:tcPr>
            <w:tcW w:w="1148" w:type="dxa"/>
            <w:vAlign w:val="center"/>
            <w:hideMark/>
          </w:tcPr>
          <w:p w14:paraId="59367EBC"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1" w:type="dxa"/>
            <w:vAlign w:val="center"/>
            <w:hideMark/>
          </w:tcPr>
          <w:p w14:paraId="1AA8E610"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5C8EBFA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6B5AC98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82</w:t>
            </w:r>
          </w:p>
        </w:tc>
        <w:tc>
          <w:tcPr>
            <w:tcW w:w="1148" w:type="dxa"/>
            <w:vAlign w:val="center"/>
            <w:hideMark/>
          </w:tcPr>
          <w:p w14:paraId="14F1F672"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00" w:type="dxa"/>
            <w:vAlign w:val="center"/>
            <w:hideMark/>
          </w:tcPr>
          <w:p w14:paraId="21882219"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7E90D2C6"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14F2F0E4"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94</w:t>
            </w:r>
          </w:p>
        </w:tc>
        <w:tc>
          <w:tcPr>
            <w:tcW w:w="1264" w:type="dxa"/>
            <w:vAlign w:val="center"/>
            <w:hideMark/>
          </w:tcPr>
          <w:p w14:paraId="4710112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894" w:type="dxa"/>
            <w:vAlign w:val="center"/>
            <w:hideMark/>
          </w:tcPr>
          <w:p w14:paraId="4E6ED318"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863</w:t>
            </w:r>
          </w:p>
        </w:tc>
      </w:tr>
      <w:tr w:rsidR="00A228AD" w:rsidRPr="00A228AD" w14:paraId="33549A7E" w14:textId="77777777" w:rsidTr="0094620C">
        <w:trPr>
          <w:trHeight w:val="1452"/>
        </w:trPr>
        <w:tc>
          <w:tcPr>
            <w:tcW w:w="1550" w:type="dxa"/>
            <w:hideMark/>
          </w:tcPr>
          <w:p w14:paraId="34485AD4"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Tackling Stigma and Discrimination against People with Disability Project</w:t>
            </w:r>
          </w:p>
        </w:tc>
        <w:tc>
          <w:tcPr>
            <w:tcW w:w="1529" w:type="dxa"/>
            <w:hideMark/>
          </w:tcPr>
          <w:p w14:paraId="56D15666"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Diverse women and girls supported to assume a leadership role</w:t>
            </w:r>
          </w:p>
        </w:tc>
        <w:tc>
          <w:tcPr>
            <w:tcW w:w="1465" w:type="dxa"/>
            <w:vAlign w:val="center"/>
            <w:hideMark/>
          </w:tcPr>
          <w:p w14:paraId="37EC69A9"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48" w:type="dxa"/>
            <w:vAlign w:val="center"/>
            <w:hideMark/>
          </w:tcPr>
          <w:p w14:paraId="039E53BC"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101" w:type="dxa"/>
            <w:vAlign w:val="center"/>
            <w:hideMark/>
          </w:tcPr>
          <w:p w14:paraId="6BFF16E1"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341DAFCC"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71EDFAE6"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48" w:type="dxa"/>
            <w:vAlign w:val="center"/>
            <w:hideMark/>
          </w:tcPr>
          <w:p w14:paraId="51BF48EF"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100" w:type="dxa"/>
            <w:vAlign w:val="center"/>
            <w:hideMark/>
          </w:tcPr>
          <w:p w14:paraId="325DCA92"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5331236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1F27CA29"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5483530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80</w:t>
            </w:r>
          </w:p>
        </w:tc>
        <w:tc>
          <w:tcPr>
            <w:tcW w:w="894" w:type="dxa"/>
            <w:vAlign w:val="center"/>
            <w:hideMark/>
          </w:tcPr>
          <w:p w14:paraId="4D14D5A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80</w:t>
            </w:r>
          </w:p>
        </w:tc>
      </w:tr>
      <w:tr w:rsidR="00A228AD" w:rsidRPr="00A228AD" w14:paraId="5FC60628" w14:textId="77777777" w:rsidTr="00A228AD">
        <w:trPr>
          <w:trHeight w:val="974"/>
        </w:trPr>
        <w:tc>
          <w:tcPr>
            <w:tcW w:w="1550" w:type="dxa"/>
            <w:hideMark/>
          </w:tcPr>
          <w:p w14:paraId="4FB7AA2A"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Tackling Stigma and Discrimination against People with Disability Project</w:t>
            </w:r>
          </w:p>
        </w:tc>
        <w:tc>
          <w:tcPr>
            <w:tcW w:w="1529" w:type="dxa"/>
            <w:hideMark/>
          </w:tcPr>
          <w:p w14:paraId="5407F7A8" w14:textId="77777777" w:rsidR="00A228AD" w:rsidRPr="0094620C" w:rsidRDefault="00A228AD" w:rsidP="00887A57">
            <w:pPr>
              <w:spacing w:after="0"/>
              <w:jc w:val="left"/>
              <w:rPr>
                <w:rFonts w:asciiTheme="majorHAnsi" w:eastAsia="Times New Roman" w:hAnsiTheme="majorHAnsi" w:cstheme="majorHAnsi"/>
                <w:color w:val="000000"/>
                <w:sz w:val="18"/>
                <w:szCs w:val="18"/>
              </w:rPr>
            </w:pPr>
            <w:r w:rsidRPr="0094620C">
              <w:rPr>
                <w:rFonts w:asciiTheme="majorHAnsi" w:eastAsia="Times New Roman" w:hAnsiTheme="majorHAnsi" w:cstheme="majorHAnsi"/>
                <w:color w:val="000000"/>
                <w:sz w:val="18"/>
                <w:szCs w:val="18"/>
              </w:rPr>
              <w:t xml:space="preserve">Number of people who participated in sessions on gender issues and women’s equal rights </w:t>
            </w:r>
          </w:p>
        </w:tc>
        <w:tc>
          <w:tcPr>
            <w:tcW w:w="1465" w:type="dxa"/>
            <w:vAlign w:val="center"/>
            <w:hideMark/>
          </w:tcPr>
          <w:p w14:paraId="50B4BF2C"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48" w:type="dxa"/>
            <w:vAlign w:val="center"/>
            <w:hideMark/>
          </w:tcPr>
          <w:p w14:paraId="4116DE57"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101" w:type="dxa"/>
            <w:vAlign w:val="center"/>
            <w:hideMark/>
          </w:tcPr>
          <w:p w14:paraId="255C83E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693CF5A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01" w:type="dxa"/>
            <w:vAlign w:val="center"/>
            <w:hideMark/>
          </w:tcPr>
          <w:p w14:paraId="62A90579"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148" w:type="dxa"/>
            <w:vAlign w:val="center"/>
            <w:hideMark/>
          </w:tcPr>
          <w:p w14:paraId="0943CBD3" w14:textId="77777777" w:rsidR="00A228AD" w:rsidRPr="00A228AD" w:rsidRDefault="00A228AD" w:rsidP="00887A57">
            <w:pPr>
              <w:spacing w:after="0"/>
              <w:jc w:val="left"/>
              <w:rPr>
                <w:rFonts w:ascii="Times New Roman" w:eastAsia="Times New Roman" w:hAnsi="Times New Roman" w:cs="Times New Roman"/>
                <w:sz w:val="20"/>
                <w:szCs w:val="20"/>
              </w:rPr>
            </w:pPr>
          </w:p>
        </w:tc>
        <w:tc>
          <w:tcPr>
            <w:tcW w:w="1100" w:type="dxa"/>
            <w:vAlign w:val="center"/>
            <w:hideMark/>
          </w:tcPr>
          <w:p w14:paraId="08EF217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48" w:type="dxa"/>
            <w:vAlign w:val="center"/>
            <w:hideMark/>
          </w:tcPr>
          <w:p w14:paraId="58E39477"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0</w:t>
            </w:r>
          </w:p>
        </w:tc>
        <w:tc>
          <w:tcPr>
            <w:tcW w:w="1139" w:type="dxa"/>
            <w:vAlign w:val="center"/>
            <w:hideMark/>
          </w:tcPr>
          <w:p w14:paraId="2DC388F3" w14:textId="77777777" w:rsidR="00A228AD" w:rsidRPr="00A228AD" w:rsidRDefault="00A228AD" w:rsidP="00887A57">
            <w:pPr>
              <w:spacing w:after="0"/>
              <w:jc w:val="left"/>
              <w:rPr>
                <w:rFonts w:ascii="Aptos Narrow" w:eastAsia="Times New Roman" w:hAnsi="Aptos Narrow" w:cs="Times New Roman"/>
                <w:color w:val="000000"/>
                <w:sz w:val="18"/>
                <w:szCs w:val="18"/>
              </w:rPr>
            </w:pPr>
          </w:p>
        </w:tc>
        <w:tc>
          <w:tcPr>
            <w:tcW w:w="1264" w:type="dxa"/>
            <w:vAlign w:val="center"/>
            <w:hideMark/>
          </w:tcPr>
          <w:p w14:paraId="4169A573"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35</w:t>
            </w:r>
          </w:p>
        </w:tc>
        <w:tc>
          <w:tcPr>
            <w:tcW w:w="894" w:type="dxa"/>
            <w:vAlign w:val="center"/>
            <w:hideMark/>
          </w:tcPr>
          <w:p w14:paraId="0CFCF815" w14:textId="77777777" w:rsidR="00A228AD" w:rsidRPr="00A228AD" w:rsidRDefault="00A228AD" w:rsidP="00887A57">
            <w:pPr>
              <w:spacing w:after="0"/>
              <w:jc w:val="left"/>
              <w:rPr>
                <w:rFonts w:ascii="Aptos Narrow" w:eastAsia="Times New Roman" w:hAnsi="Aptos Narrow" w:cs="Times New Roman"/>
                <w:color w:val="000000"/>
                <w:sz w:val="18"/>
                <w:szCs w:val="18"/>
              </w:rPr>
            </w:pPr>
            <w:r w:rsidRPr="00A228AD">
              <w:rPr>
                <w:rFonts w:ascii="Aptos Narrow" w:eastAsia="Times New Roman" w:hAnsi="Aptos Narrow" w:cs="Times New Roman"/>
                <w:color w:val="000000"/>
                <w:sz w:val="18"/>
                <w:szCs w:val="18"/>
              </w:rPr>
              <w:t>35</w:t>
            </w:r>
          </w:p>
        </w:tc>
      </w:tr>
      <w:tr w:rsidR="0094620C" w:rsidRPr="0094620C" w14:paraId="06DE7068" w14:textId="77777777" w:rsidTr="0094620C">
        <w:trPr>
          <w:trHeight w:val="425"/>
        </w:trPr>
        <w:tc>
          <w:tcPr>
            <w:tcW w:w="1550" w:type="dxa"/>
            <w:shd w:val="clear" w:color="auto" w:fill="006699"/>
            <w:vAlign w:val="center"/>
          </w:tcPr>
          <w:p w14:paraId="6922A727" w14:textId="5F337178" w:rsidR="00A228AD" w:rsidRPr="0094620C" w:rsidRDefault="0000535D"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Total</w:t>
            </w:r>
          </w:p>
        </w:tc>
        <w:tc>
          <w:tcPr>
            <w:tcW w:w="1529" w:type="dxa"/>
            <w:shd w:val="clear" w:color="auto" w:fill="006699"/>
            <w:vAlign w:val="center"/>
          </w:tcPr>
          <w:p w14:paraId="71738577" w14:textId="77777777" w:rsidR="00A228AD" w:rsidRPr="0094620C" w:rsidRDefault="00A228AD" w:rsidP="00887A57">
            <w:pPr>
              <w:spacing w:after="0"/>
              <w:jc w:val="left"/>
              <w:rPr>
                <w:rFonts w:asciiTheme="majorHAnsi" w:eastAsia="Times New Roman" w:hAnsiTheme="majorHAnsi" w:cstheme="majorHAnsi"/>
                <w:b/>
                <w:bCs/>
                <w:color w:val="FFFFFF" w:themeColor="background1"/>
                <w:sz w:val="18"/>
                <w:szCs w:val="18"/>
              </w:rPr>
            </w:pPr>
          </w:p>
        </w:tc>
        <w:tc>
          <w:tcPr>
            <w:tcW w:w="1465" w:type="dxa"/>
            <w:shd w:val="clear" w:color="auto" w:fill="006699"/>
            <w:vAlign w:val="center"/>
          </w:tcPr>
          <w:p w14:paraId="77D4218F" w14:textId="36A3F8F8" w:rsidR="00A228AD" w:rsidRPr="0094620C" w:rsidRDefault="00D716D3"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21083</w:t>
            </w:r>
          </w:p>
        </w:tc>
        <w:tc>
          <w:tcPr>
            <w:tcW w:w="1148" w:type="dxa"/>
            <w:shd w:val="clear" w:color="auto" w:fill="006699"/>
            <w:vAlign w:val="center"/>
          </w:tcPr>
          <w:p w14:paraId="20186A8E" w14:textId="75AF834E" w:rsidR="00A228AD" w:rsidRPr="0094620C" w:rsidRDefault="00660DC6"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246</w:t>
            </w:r>
          </w:p>
        </w:tc>
        <w:tc>
          <w:tcPr>
            <w:tcW w:w="1101" w:type="dxa"/>
            <w:shd w:val="clear" w:color="auto" w:fill="006699"/>
            <w:vAlign w:val="center"/>
          </w:tcPr>
          <w:p w14:paraId="63BC89F3" w14:textId="044A312F" w:rsidR="00A228AD" w:rsidRPr="0094620C" w:rsidRDefault="001371A4"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3960</w:t>
            </w:r>
          </w:p>
        </w:tc>
        <w:tc>
          <w:tcPr>
            <w:tcW w:w="1148" w:type="dxa"/>
            <w:shd w:val="clear" w:color="auto" w:fill="006699"/>
            <w:vAlign w:val="center"/>
          </w:tcPr>
          <w:p w14:paraId="53050A3D" w14:textId="40D7A8C6" w:rsidR="00A228AD" w:rsidRPr="0094620C" w:rsidRDefault="00580E1E"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26</w:t>
            </w:r>
          </w:p>
        </w:tc>
        <w:tc>
          <w:tcPr>
            <w:tcW w:w="1101" w:type="dxa"/>
            <w:shd w:val="clear" w:color="auto" w:fill="006699"/>
            <w:vAlign w:val="center"/>
          </w:tcPr>
          <w:p w14:paraId="0366B3A2" w14:textId="5F51DF07" w:rsidR="00A228AD" w:rsidRPr="0094620C" w:rsidRDefault="00AB4D6B"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1753</w:t>
            </w:r>
          </w:p>
        </w:tc>
        <w:tc>
          <w:tcPr>
            <w:tcW w:w="1148" w:type="dxa"/>
            <w:shd w:val="clear" w:color="auto" w:fill="006699"/>
            <w:vAlign w:val="center"/>
          </w:tcPr>
          <w:p w14:paraId="16060FCB" w14:textId="254ABD8C" w:rsidR="00A228AD" w:rsidRPr="0094620C" w:rsidRDefault="00E86A63"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5</w:t>
            </w:r>
          </w:p>
        </w:tc>
        <w:tc>
          <w:tcPr>
            <w:tcW w:w="1100" w:type="dxa"/>
            <w:shd w:val="clear" w:color="auto" w:fill="006699"/>
            <w:vAlign w:val="center"/>
          </w:tcPr>
          <w:p w14:paraId="01988C3B" w14:textId="018F2CA7" w:rsidR="00A228AD" w:rsidRPr="0094620C" w:rsidRDefault="00B10199"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329</w:t>
            </w:r>
          </w:p>
        </w:tc>
        <w:tc>
          <w:tcPr>
            <w:tcW w:w="1148" w:type="dxa"/>
            <w:shd w:val="clear" w:color="auto" w:fill="006699"/>
            <w:vAlign w:val="center"/>
          </w:tcPr>
          <w:p w14:paraId="544870B9" w14:textId="4D21B9B9" w:rsidR="00A228AD" w:rsidRPr="0094620C" w:rsidRDefault="00AB6B80"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8</w:t>
            </w:r>
          </w:p>
        </w:tc>
        <w:tc>
          <w:tcPr>
            <w:tcW w:w="1139" w:type="dxa"/>
            <w:shd w:val="clear" w:color="auto" w:fill="006699"/>
            <w:vAlign w:val="center"/>
          </w:tcPr>
          <w:p w14:paraId="7A19595F" w14:textId="4A109DEC" w:rsidR="00A228AD" w:rsidRPr="0094620C" w:rsidRDefault="00F745B6"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133</w:t>
            </w:r>
          </w:p>
        </w:tc>
        <w:tc>
          <w:tcPr>
            <w:tcW w:w="1264" w:type="dxa"/>
            <w:shd w:val="clear" w:color="auto" w:fill="006699"/>
            <w:vAlign w:val="center"/>
          </w:tcPr>
          <w:p w14:paraId="398699F5" w14:textId="3FB0975A" w:rsidR="00A228AD" w:rsidRPr="0094620C" w:rsidRDefault="00EA15D2"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2935</w:t>
            </w:r>
          </w:p>
        </w:tc>
        <w:tc>
          <w:tcPr>
            <w:tcW w:w="894" w:type="dxa"/>
            <w:shd w:val="clear" w:color="auto" w:fill="006699"/>
            <w:vAlign w:val="center"/>
          </w:tcPr>
          <w:p w14:paraId="7BCD1D00" w14:textId="3C09F850" w:rsidR="00A228AD" w:rsidRPr="0094620C" w:rsidRDefault="00240529" w:rsidP="00887A57">
            <w:pPr>
              <w:spacing w:after="0"/>
              <w:jc w:val="left"/>
              <w:rPr>
                <w:rFonts w:asciiTheme="majorHAnsi" w:eastAsia="Times New Roman" w:hAnsiTheme="majorHAnsi" w:cstheme="majorHAnsi"/>
                <w:b/>
                <w:bCs/>
                <w:color w:val="FFFFFF" w:themeColor="background1"/>
                <w:sz w:val="18"/>
                <w:szCs w:val="18"/>
              </w:rPr>
            </w:pPr>
            <w:r w:rsidRPr="0094620C">
              <w:rPr>
                <w:rFonts w:asciiTheme="majorHAnsi" w:eastAsia="Times New Roman" w:hAnsiTheme="majorHAnsi" w:cstheme="majorHAnsi"/>
                <w:b/>
                <w:bCs/>
                <w:color w:val="FFFFFF" w:themeColor="background1"/>
                <w:sz w:val="18"/>
                <w:szCs w:val="18"/>
              </w:rPr>
              <w:t>30478</w:t>
            </w:r>
          </w:p>
        </w:tc>
      </w:tr>
    </w:tbl>
    <w:p w14:paraId="4FB2338F" w14:textId="77777777" w:rsidR="00EF5A31" w:rsidRPr="00023396" w:rsidRDefault="00EF5A31" w:rsidP="00887A57">
      <w:pPr>
        <w:pStyle w:val="BodyText"/>
        <w:rPr>
          <w:rFonts w:asciiTheme="majorHAnsi" w:hAnsiTheme="majorHAnsi" w:cstheme="majorHAnsi"/>
          <w:szCs w:val="20"/>
        </w:rPr>
      </w:pPr>
    </w:p>
    <w:sectPr w:rsidR="00EF5A31" w:rsidRPr="00023396" w:rsidSect="00EF5A31">
      <w:pgSz w:w="16840" w:h="11906" w:orient="landscape" w:code="9"/>
      <w:pgMar w:top="1276" w:right="1152" w:bottom="991" w:left="1152"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210D" w14:textId="77777777" w:rsidR="00A83BE4" w:rsidRPr="00F56579" w:rsidRDefault="00A83BE4" w:rsidP="00FF0858">
      <w:pPr>
        <w:spacing w:after="0"/>
      </w:pPr>
      <w:r w:rsidRPr="00F56579">
        <w:separator/>
      </w:r>
    </w:p>
  </w:endnote>
  <w:endnote w:type="continuationSeparator" w:id="0">
    <w:p w14:paraId="4141B683" w14:textId="77777777" w:rsidR="00A83BE4" w:rsidRPr="00F56579" w:rsidRDefault="00A83BE4" w:rsidP="00FF0858">
      <w:pPr>
        <w:spacing w:after="0"/>
      </w:pPr>
      <w:r w:rsidRPr="00F56579">
        <w:continuationSeparator/>
      </w:r>
    </w:p>
  </w:endnote>
  <w:endnote w:type="continuationNotice" w:id="1">
    <w:p w14:paraId="5089B4FF" w14:textId="77777777" w:rsidR="00A83BE4" w:rsidRPr="00F56579" w:rsidRDefault="00A83B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F56579" w:rsidRDefault="009A6D92" w:rsidP="00EB533D">
    <w:pPr>
      <w:pStyle w:val="tablebullet"/>
    </w:pPr>
    <w:r w:rsidRPr="00F56579">
      <w:fldChar w:fldCharType="begin"/>
    </w:r>
    <w:r w:rsidRPr="00F56579">
      <w:instrText xml:space="preserve"> PAGE   \* MERGEFORMAT </w:instrText>
    </w:r>
    <w:r w:rsidRPr="00F56579">
      <w:fldChar w:fldCharType="separate"/>
    </w:r>
    <w:r w:rsidRPr="00F56579">
      <w:t>iv</w:t>
    </w:r>
    <w:r w:rsidRPr="00F56579">
      <w:fldChar w:fldCharType="end"/>
    </w:r>
    <w:r w:rsidRPr="00F56579">
      <w:ptab w:relativeTo="margin" w:alignment="right" w:leader="none"/>
    </w:r>
    <w:r w:rsidRPr="00F56579">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F56579" w:rsidRDefault="00CC0D37" w:rsidP="00CC0D37">
    <w:pPr>
      <w:pStyle w:val="Footer"/>
      <w:spacing w:after="120"/>
      <w:jc w:val="center"/>
      <w:rPr>
        <w:b/>
        <w:color w:val="0798BB" w:themeColor="accent4"/>
        <w:sz w:val="20"/>
        <w:szCs w:val="20"/>
      </w:rPr>
    </w:pPr>
    <w:r w:rsidRPr="00F56579">
      <w:rPr>
        <w:b/>
        <w:noProof/>
        <w:color w:val="0798BB" w:themeColor="accent4"/>
        <w:sz w:val="20"/>
        <w:szCs w:val="20"/>
      </w:rPr>
      <w:drawing>
        <wp:inline distT="0" distB="0" distL="0" distR="0" wp14:anchorId="5609AA41" wp14:editId="0545511C">
          <wp:extent cx="6120130" cy="1104265"/>
          <wp:effectExtent l="0" t="0" r="0" b="635"/>
          <wp:docPr id="1993837865" name="Picture 1993837865" descr="Decorative moti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21AFF6BE" w:rsidR="0039726C" w:rsidRPr="00F56579" w:rsidRDefault="0039726C" w:rsidP="00707818">
    <w:pPr>
      <w:pStyle w:val="Footer"/>
      <w:jc w:val="left"/>
    </w:pPr>
    <w:r w:rsidRPr="00F56579">
      <w:rPr>
        <w:rFonts w:ascii="Arial" w:hAnsi="Arial" w:cs="Arial"/>
        <w:color w:val="44546A" w:themeColor="text2"/>
        <w:szCs w:val="16"/>
      </w:rPr>
      <w:t>P</w:t>
    </w:r>
    <w:r w:rsidR="000A3C58" w:rsidRPr="00F56579">
      <w:rPr>
        <w:rFonts w:ascii="Arial" w:hAnsi="Arial" w:cs="Arial"/>
        <w:color w:val="44546A" w:themeColor="text2"/>
        <w:szCs w:val="16"/>
      </w:rPr>
      <w:t>acific</w:t>
    </w:r>
    <w:r w:rsidRPr="00F56579">
      <w:rPr>
        <w:rFonts w:ascii="Arial" w:hAnsi="Arial" w:cs="Arial"/>
        <w:color w:val="44546A" w:themeColor="text2"/>
        <w:szCs w:val="16"/>
      </w:rPr>
      <w:t xml:space="preserve"> W</w:t>
    </w:r>
    <w:r w:rsidR="000A3C58" w:rsidRPr="00F56579">
      <w:rPr>
        <w:rFonts w:ascii="Arial" w:hAnsi="Arial" w:cs="Arial"/>
        <w:color w:val="44546A" w:themeColor="text2"/>
        <w:szCs w:val="16"/>
      </w:rPr>
      <w:t>omen</w:t>
    </w:r>
    <w:r w:rsidRPr="00F56579">
      <w:rPr>
        <w:rFonts w:ascii="Arial" w:hAnsi="Arial" w:cs="Arial"/>
        <w:color w:val="44546A" w:themeColor="text2"/>
        <w:szCs w:val="16"/>
      </w:rPr>
      <w:t xml:space="preserve"> L</w:t>
    </w:r>
    <w:r w:rsidR="000A3C58" w:rsidRPr="00F56579">
      <w:rPr>
        <w:rFonts w:ascii="Arial" w:hAnsi="Arial" w:cs="Arial"/>
        <w:color w:val="44546A" w:themeColor="text2"/>
        <w:szCs w:val="16"/>
      </w:rPr>
      <w:t>ead</w:t>
    </w:r>
    <w:r w:rsidRPr="00F56579">
      <w:rPr>
        <w:rFonts w:ascii="Arial" w:hAnsi="Arial" w:cs="Arial"/>
        <w:color w:val="44546A" w:themeColor="text2"/>
        <w:szCs w:val="16"/>
      </w:rPr>
      <w:t xml:space="preserve"> E</w:t>
    </w:r>
    <w:r w:rsidR="000A3C58" w:rsidRPr="00F56579">
      <w:rPr>
        <w:rFonts w:ascii="Arial" w:hAnsi="Arial" w:cs="Arial"/>
        <w:color w:val="44546A" w:themeColor="text2"/>
        <w:szCs w:val="16"/>
      </w:rPr>
      <w:t>nabling</w:t>
    </w:r>
    <w:r w:rsidRPr="00F56579">
      <w:rPr>
        <w:rFonts w:ascii="Arial" w:hAnsi="Arial" w:cs="Arial"/>
        <w:color w:val="44546A" w:themeColor="text2"/>
        <w:szCs w:val="16"/>
      </w:rPr>
      <w:t xml:space="preserve"> S</w:t>
    </w:r>
    <w:r w:rsidR="000A3C58" w:rsidRPr="00F56579">
      <w:rPr>
        <w:rFonts w:ascii="Arial" w:hAnsi="Arial" w:cs="Arial"/>
        <w:color w:val="44546A" w:themeColor="text2"/>
        <w:szCs w:val="16"/>
      </w:rPr>
      <w:t>ervices</w:t>
    </w:r>
    <w:r w:rsidRPr="00F56579">
      <w:rPr>
        <w:rFonts w:ascii="Arial" w:hAnsi="Arial" w:cs="Arial"/>
        <w:color w:val="44546A" w:themeColor="text2"/>
        <w:szCs w:val="16"/>
      </w:rPr>
      <w:ptab w:relativeTo="margin" w:alignment="right" w:leader="none"/>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STYLEREF  Title  \* MERGEFORMAT </w:instrText>
    </w:r>
    <w:r w:rsidRPr="00F56579">
      <w:rPr>
        <w:rFonts w:ascii="Arial" w:hAnsi="Arial" w:cs="Arial"/>
        <w:color w:val="44546A" w:themeColor="text2"/>
        <w:szCs w:val="16"/>
      </w:rPr>
      <w:fldChar w:fldCharType="separate"/>
    </w:r>
    <w:r w:rsidR="001C1B7B">
      <w:rPr>
        <w:rFonts w:ascii="Arial" w:hAnsi="Arial" w:cs="Arial"/>
        <w:noProof/>
        <w:color w:val="44546A" w:themeColor="text2"/>
        <w:szCs w:val="16"/>
      </w:rPr>
      <w:t>Tonga Country Brief</w:t>
    </w:r>
    <w:r w:rsidRPr="00F56579">
      <w:rPr>
        <w:rFonts w:ascii="Arial" w:hAnsi="Arial" w:cs="Arial"/>
        <w:color w:val="44546A" w:themeColor="text2"/>
        <w:szCs w:val="16"/>
      </w:rPr>
      <w:fldChar w:fldCharType="end"/>
    </w:r>
    <w:r w:rsidRPr="00F56579">
      <w:rPr>
        <w:rFonts w:ascii="Arial" w:hAnsi="Arial" w:cs="Arial"/>
        <w:color w:val="44546A" w:themeColor="text2"/>
        <w:szCs w:val="16"/>
      </w:rPr>
      <w:t xml:space="preserve"> | </w:t>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PAGE   \* MERGEFORMAT </w:instrText>
    </w:r>
    <w:r w:rsidRPr="00F56579">
      <w:rPr>
        <w:rFonts w:ascii="Arial" w:hAnsi="Arial" w:cs="Arial"/>
        <w:color w:val="44546A" w:themeColor="text2"/>
        <w:szCs w:val="16"/>
      </w:rPr>
      <w:fldChar w:fldCharType="separate"/>
    </w:r>
    <w:r w:rsidRPr="00F56579">
      <w:rPr>
        <w:rFonts w:ascii="Arial" w:hAnsi="Arial" w:cs="Arial"/>
        <w:color w:val="44546A" w:themeColor="text2"/>
        <w:szCs w:val="16"/>
      </w:rPr>
      <w:t>ii</w:t>
    </w:r>
    <w:r w:rsidRPr="00F56579">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628E" w14:textId="77777777" w:rsidR="00A83BE4" w:rsidRPr="00F56579" w:rsidRDefault="00A83BE4" w:rsidP="00FF0858">
      <w:pPr>
        <w:spacing w:after="0"/>
      </w:pPr>
      <w:r w:rsidRPr="00F56579">
        <w:separator/>
      </w:r>
    </w:p>
  </w:footnote>
  <w:footnote w:type="continuationSeparator" w:id="0">
    <w:p w14:paraId="4B1CA774" w14:textId="77777777" w:rsidR="00A83BE4" w:rsidRPr="00F56579" w:rsidRDefault="00A83BE4" w:rsidP="00FF0858">
      <w:pPr>
        <w:spacing w:after="0"/>
      </w:pPr>
      <w:r w:rsidRPr="00F56579">
        <w:continuationSeparator/>
      </w:r>
    </w:p>
  </w:footnote>
  <w:footnote w:type="continuationNotice" w:id="1">
    <w:p w14:paraId="2C4F7622" w14:textId="77777777" w:rsidR="00A83BE4" w:rsidRPr="00F56579" w:rsidRDefault="00A83BE4">
      <w:pPr>
        <w:spacing w:after="0"/>
      </w:pPr>
    </w:p>
  </w:footnote>
  <w:footnote w:id="2">
    <w:p w14:paraId="66ED3AA8" w14:textId="3E9637E9" w:rsidR="00665525" w:rsidRPr="00F56579" w:rsidRDefault="00665525" w:rsidP="00A972EC">
      <w:pPr>
        <w:pStyle w:val="FootnoteText"/>
        <w:spacing w:before="120" w:after="120"/>
      </w:pPr>
      <w:r w:rsidRPr="00F56579">
        <w:rPr>
          <w:rStyle w:val="FootnoteReference"/>
        </w:rPr>
        <w:footnoteRef/>
      </w:r>
      <w:r w:rsidRPr="00F56579">
        <w:t xml:space="preserve"> Note that total funding only reflects the grants managed under these components</w:t>
      </w:r>
      <w:r w:rsidR="00FD0871">
        <w:t xml:space="preserve"> (including SPC)</w:t>
      </w:r>
      <w:r w:rsidR="00951D01" w:rsidRPr="00F56579">
        <w:t xml:space="preserve"> that </w:t>
      </w:r>
      <w:r w:rsidR="00775AC0" w:rsidRPr="00F56579">
        <w:t xml:space="preserve">are </w:t>
      </w:r>
      <w:r w:rsidR="00951D01" w:rsidRPr="00F56579">
        <w:t xml:space="preserve">being implemented in </w:t>
      </w:r>
      <w:r w:rsidR="000C7ADE">
        <w:t>Tonga</w:t>
      </w:r>
      <w:r w:rsidRPr="00F56579">
        <w:t xml:space="preserve"> and does not reflect the total value of the components.</w:t>
      </w:r>
    </w:p>
  </w:footnote>
  <w:footnote w:id="3">
    <w:p w14:paraId="0443A1DA" w14:textId="027C9165" w:rsidR="002D5761" w:rsidRDefault="002D5761" w:rsidP="002D5761">
      <w:pPr>
        <w:pStyle w:val="FootnoteText"/>
        <w:ind w:left="142" w:hanging="142"/>
      </w:pPr>
      <w:r w:rsidRPr="00F56579">
        <w:rPr>
          <w:rStyle w:val="FootnoteReference"/>
        </w:rPr>
        <w:footnoteRef/>
      </w:r>
      <w:r w:rsidRPr="00F56579">
        <w:t xml:space="preserve"> Each component is a distinct implementing partner of PWL, which means that organisations have a direct grant agreement with donors or funders.</w:t>
      </w:r>
    </w:p>
  </w:footnote>
  <w:footnote w:id="4">
    <w:p w14:paraId="55A9C6CB" w14:textId="3E28B202" w:rsidR="00215A13" w:rsidRDefault="00215A13">
      <w:pPr>
        <w:pStyle w:val="FootnoteText"/>
        <w:rPr>
          <w:lang w:val="en-US"/>
        </w:rPr>
      </w:pPr>
      <w:r>
        <w:rPr>
          <w:rStyle w:val="FootnoteReference"/>
        </w:rPr>
        <w:footnoteRef/>
      </w:r>
      <w:r>
        <w:t xml:space="preserve"> </w:t>
      </w:r>
      <w:r>
        <w:rPr>
          <w:lang w:val="en-US"/>
        </w:rPr>
        <w:t xml:space="preserve">Project with multiple phases </w:t>
      </w:r>
      <w:r w:rsidR="00225AE8">
        <w:rPr>
          <w:lang w:val="en-US"/>
        </w:rPr>
        <w:t>is</w:t>
      </w:r>
      <w:r>
        <w:rPr>
          <w:lang w:val="en-US"/>
        </w:rPr>
        <w:t xml:space="preserve"> counted as one project.</w:t>
      </w:r>
    </w:p>
    <w:p w14:paraId="2DFDCB74" w14:textId="77777777" w:rsidR="00225AE8" w:rsidRPr="00245049" w:rsidRDefault="00225AE8" w:rsidP="00245049">
      <w:pPr>
        <w:pStyle w:val="FootnoteText"/>
        <w:ind w:left="0" w:firstLine="0"/>
        <w:rPr>
          <w:lang w:val="en-US"/>
        </w:rPr>
      </w:pPr>
    </w:p>
  </w:footnote>
  <w:footnote w:id="5">
    <w:p w14:paraId="6A7A52BF" w14:textId="77777777" w:rsidR="00215A13" w:rsidRPr="00AD2020" w:rsidRDefault="00215A13" w:rsidP="00DB011C">
      <w:pPr>
        <w:pStyle w:val="FootnoteText"/>
      </w:pPr>
      <w:r>
        <w:rPr>
          <w:rStyle w:val="FootnoteReference"/>
        </w:rPr>
        <w:footnoteRef/>
      </w:r>
      <w:r>
        <w:t xml:space="preserve"> </w:t>
      </w:r>
      <w:r>
        <w:rPr>
          <w:lang w:val="en-US"/>
        </w:rPr>
        <w:t xml:space="preserve">Total budget includes Nauru DFAT Post contribution of AUD 2,700,000. </w:t>
      </w:r>
    </w:p>
  </w:footnote>
  <w:footnote w:id="6">
    <w:p w14:paraId="3EE2AA94" w14:textId="77777777" w:rsidR="00232256" w:rsidRPr="00D12773" w:rsidRDefault="00232256" w:rsidP="00DB011C">
      <w:pPr>
        <w:pStyle w:val="FootnoteText"/>
      </w:pPr>
      <w:r w:rsidRPr="00294CAB">
        <w:rPr>
          <w:rStyle w:val="FootnoteReference"/>
        </w:rPr>
        <w:footnoteRef/>
      </w:r>
      <w:r w:rsidRPr="00294CAB">
        <w:t xml:space="preserve"> </w:t>
      </w:r>
      <w:r w:rsidRPr="00294CAB">
        <w:rPr>
          <w:lang w:val="en-US"/>
        </w:rPr>
        <w:t>Total includes DFAT Post (TBC which Post) contribution of AUD 2,000,000.</w:t>
      </w:r>
      <w:r>
        <w:rPr>
          <w:lang w:val="en-US"/>
        </w:rPr>
        <w:t xml:space="preserve"> </w:t>
      </w:r>
    </w:p>
  </w:footnote>
  <w:footnote w:id="7">
    <w:p w14:paraId="0E0D70AC" w14:textId="77777777" w:rsidR="00237E91" w:rsidRPr="00C64009" w:rsidRDefault="00237E91" w:rsidP="00DB011C">
      <w:pPr>
        <w:pStyle w:val="FootnoteText"/>
      </w:pPr>
      <w:r>
        <w:rPr>
          <w:rStyle w:val="FootnoteReference"/>
        </w:rPr>
        <w:footnoteRef/>
      </w:r>
      <w:r>
        <w:t xml:space="preserve"> </w:t>
      </w:r>
      <w:r>
        <w:rPr>
          <w:lang w:val="en-US"/>
        </w:rPr>
        <w:t xml:space="preserve">Next phase to be funded under Pacific Women Lead at SPC. Details to be confirmed. </w:t>
      </w:r>
    </w:p>
  </w:footnote>
  <w:footnote w:id="8">
    <w:p w14:paraId="3B06709D" w14:textId="6C1C100C" w:rsidR="003A5F5A" w:rsidRPr="00245049" w:rsidRDefault="003A5F5A">
      <w:pPr>
        <w:pStyle w:val="FootnoteText"/>
        <w:rPr>
          <w:lang w:val="en-US"/>
        </w:rPr>
      </w:pPr>
      <w:r>
        <w:rPr>
          <w:rStyle w:val="FootnoteReference"/>
        </w:rPr>
        <w:footnoteRef/>
      </w:r>
      <w:r>
        <w:t xml:space="preserve"> </w:t>
      </w:r>
      <w:r w:rsidR="00486FCC">
        <w:t xml:space="preserve">Programs supported by </w:t>
      </w:r>
      <w:r>
        <w:rPr>
          <w:lang w:val="en-US"/>
        </w:rPr>
        <w:t>TASP</w:t>
      </w:r>
      <w:r w:rsidR="000A7960">
        <w:rPr>
          <w:lang w:val="en-US"/>
        </w:rPr>
        <w:t xml:space="preserve"> comes from TASP’s</w:t>
      </w:r>
      <w:r w:rsidR="000724A4">
        <w:rPr>
          <w:lang w:val="en-US"/>
        </w:rPr>
        <w:t xml:space="preserve"> bilateral</w:t>
      </w:r>
      <w:r>
        <w:rPr>
          <w:lang w:val="en-US"/>
        </w:rPr>
        <w:t xml:space="preserve"> funding </w:t>
      </w:r>
      <w:r w:rsidR="000A7960">
        <w:rPr>
          <w:lang w:val="en-US"/>
        </w:rPr>
        <w:t>budget of</w:t>
      </w:r>
      <w:r w:rsidR="000724A4">
        <w:rPr>
          <w:lang w:val="en-US"/>
        </w:rPr>
        <w:t xml:space="preserve"> AUD</w:t>
      </w:r>
      <w:r w:rsidR="00407D75" w:rsidRPr="00407D75">
        <w:rPr>
          <w:lang w:val="en-US"/>
        </w:rPr>
        <w:t>50</w:t>
      </w:r>
      <w:r w:rsidR="00407D75">
        <w:rPr>
          <w:lang w:val="en-US"/>
        </w:rPr>
        <w:t>,</w:t>
      </w:r>
      <w:r w:rsidR="00407D75" w:rsidRPr="00407D75">
        <w:rPr>
          <w:lang w:val="en-US"/>
        </w:rPr>
        <w:t>000</w:t>
      </w:r>
      <w:r w:rsidR="00407D75">
        <w:rPr>
          <w:lang w:val="en-US"/>
        </w:rPr>
        <w:t>,</w:t>
      </w:r>
      <w:r w:rsidR="00407D75" w:rsidRPr="00407D75">
        <w:rPr>
          <w:lang w:val="en-US"/>
        </w:rPr>
        <w:t>000</w:t>
      </w:r>
    </w:p>
  </w:footnote>
  <w:footnote w:id="9">
    <w:p w14:paraId="22F92383" w14:textId="5D52BC0E" w:rsidR="008073CE" w:rsidRPr="000752A4" w:rsidRDefault="008073CE" w:rsidP="008073CE">
      <w:pPr>
        <w:pStyle w:val="FootnoteText"/>
      </w:pPr>
      <w:r>
        <w:rPr>
          <w:rStyle w:val="FootnoteReference"/>
        </w:rPr>
        <w:footnoteRef/>
      </w:r>
      <w:r>
        <w:t xml:space="preserve"> </w:t>
      </w:r>
      <w:r w:rsidR="00E46C64">
        <w:t xml:space="preserve">Includes </w:t>
      </w:r>
      <w:r>
        <w:rPr>
          <w:lang w:val="en-US"/>
        </w:rPr>
        <w:t xml:space="preserve">GBV </w:t>
      </w:r>
      <w:r w:rsidR="002B714F">
        <w:rPr>
          <w:lang w:val="en-US"/>
        </w:rPr>
        <w:t xml:space="preserve">regional </w:t>
      </w:r>
      <w:r>
        <w:rPr>
          <w:lang w:val="en-US"/>
        </w:rPr>
        <w:t xml:space="preserve">funding from DFAT Canberra to WCCC </w:t>
      </w:r>
      <w:r w:rsidR="006730E8">
        <w:rPr>
          <w:lang w:val="en-US"/>
        </w:rPr>
        <w:t>of</w:t>
      </w:r>
      <w:r w:rsidR="00FE057B">
        <w:rPr>
          <w:lang w:val="en-US"/>
        </w:rPr>
        <w:t xml:space="preserve"> </w:t>
      </w:r>
      <w:r w:rsidR="00E46C64">
        <w:rPr>
          <w:lang w:val="en-US"/>
        </w:rPr>
        <w:t>AUD</w:t>
      </w:r>
      <w:r w:rsidR="006730E8" w:rsidRPr="006730E8">
        <w:rPr>
          <w:lang w:val="en-US"/>
        </w:rPr>
        <w:t>988</w:t>
      </w:r>
      <w:r w:rsidR="006730E8">
        <w:rPr>
          <w:lang w:val="en-US"/>
        </w:rPr>
        <w:t>,</w:t>
      </w:r>
      <w:r w:rsidR="006730E8" w:rsidRPr="006730E8">
        <w:rPr>
          <w:lang w:val="en-US"/>
        </w:rPr>
        <w:t>172</w:t>
      </w:r>
      <w:r>
        <w:rPr>
          <w:lang w:val="en-US"/>
        </w:rPr>
        <w:t xml:space="preserve">. </w:t>
      </w:r>
    </w:p>
  </w:footnote>
  <w:footnote w:id="10">
    <w:p w14:paraId="7254F889" w14:textId="4A054944" w:rsidR="00EF4680" w:rsidRPr="00EF4680" w:rsidRDefault="00EF4680">
      <w:pPr>
        <w:pStyle w:val="FootnoteText"/>
        <w:rPr>
          <w:lang w:val="en-US"/>
        </w:rPr>
      </w:pPr>
      <w:r>
        <w:rPr>
          <w:rStyle w:val="FootnoteReference"/>
        </w:rPr>
        <w:footnoteRef/>
      </w:r>
      <w:r>
        <w:t xml:space="preserve"> </w:t>
      </w:r>
      <w:r>
        <w:rPr>
          <w:lang w:val="en-US"/>
        </w:rPr>
        <w:t xml:space="preserve">Balance of Power </w:t>
      </w:r>
      <w:r w:rsidR="00E934DA">
        <w:rPr>
          <w:lang w:val="en-US"/>
        </w:rPr>
        <w:t xml:space="preserve">funding comes of out PWLES AUD32,000,000 </w:t>
      </w:r>
      <w:r w:rsidR="00486FCC">
        <w:rPr>
          <w:lang w:val="en-US"/>
        </w:rPr>
        <w:t>budgets</w:t>
      </w:r>
      <w:r w:rsidR="00E934DA">
        <w:rPr>
          <w:lang w:val="en-US"/>
        </w:rPr>
        <w:t xml:space="preserve">. </w:t>
      </w:r>
    </w:p>
  </w:footnote>
  <w:footnote w:id="11">
    <w:p w14:paraId="22236653" w14:textId="192756B2" w:rsidR="00E934DA" w:rsidRPr="00E934DA" w:rsidRDefault="00E934DA">
      <w:pPr>
        <w:pStyle w:val="FootnoteText"/>
        <w:rPr>
          <w:lang w:val="en-US"/>
        </w:rPr>
      </w:pPr>
      <w:r>
        <w:rPr>
          <w:rStyle w:val="FootnoteReference"/>
        </w:rPr>
        <w:footnoteRef/>
      </w:r>
      <w:r>
        <w:t xml:space="preserve"> </w:t>
      </w:r>
      <w:r>
        <w:rPr>
          <w:lang w:val="en-US"/>
        </w:rPr>
        <w:t>We Rise Coalition Phase 3 budget comes out of PWLES AUD32,000,000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F56579" w:rsidRDefault="009A6D92" w:rsidP="00D523EE">
    <w:pPr>
      <w:pStyle w:val="BodyText"/>
      <w:spacing w:after="0"/>
    </w:pPr>
    <w:r w:rsidRPr="00F56579">
      <w:rPr>
        <w:i/>
        <w:sz w:val="16"/>
        <w:szCs w:val="16"/>
      </w:rPr>
      <w:t xml:space="preserve">Pacific Women </w:t>
    </w:r>
    <w:r w:rsidRPr="00F56579">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F56579" w:rsidRDefault="009A6D92" w:rsidP="00D523EE">
    <w:pPr>
      <w:pStyle w:val="Header"/>
      <w:jc w:val="right"/>
      <w:rPr>
        <w:color w:val="404040" w:themeColor="text1" w:themeTint="BF"/>
        <w:sz w:val="16"/>
        <w:szCs w:val="16"/>
      </w:rPr>
    </w:pPr>
    <w:r w:rsidRPr="00F56579">
      <w:rPr>
        <w:i/>
        <w:color w:val="404040" w:themeColor="text1" w:themeTint="BF"/>
        <w:sz w:val="16"/>
        <w:szCs w:val="16"/>
      </w:rPr>
      <w:t>Pacific Women</w:t>
    </w:r>
    <w:r w:rsidRPr="00F56579">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F56579"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39B664F2"/>
    <w:lvl w:ilvl="0" w:tplc="286411D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8"/>
  </w:num>
  <w:num w:numId="3" w16cid:durableId="54788629">
    <w:abstractNumId w:val="6"/>
  </w:num>
  <w:num w:numId="4" w16cid:durableId="555773917">
    <w:abstractNumId w:val="5"/>
  </w:num>
  <w:num w:numId="5" w16cid:durableId="837185622">
    <w:abstractNumId w:val="7"/>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 w:numId="16" w16cid:durableId="636223899">
    <w:abstractNumId w:val="5"/>
  </w:num>
  <w:num w:numId="17" w16cid:durableId="35206570">
    <w:abstractNumId w:val="5"/>
  </w:num>
  <w:num w:numId="18" w16cid:durableId="1671906718">
    <w:abstractNumId w:val="4"/>
  </w:num>
  <w:num w:numId="19" w16cid:durableId="8056997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0118">
    <w:abstractNumId w:val="5"/>
  </w:num>
  <w:num w:numId="21" w16cid:durableId="1531063650">
    <w:abstractNumId w:val="5"/>
  </w:num>
  <w:num w:numId="22" w16cid:durableId="880483194">
    <w:abstractNumId w:val="5"/>
  </w:num>
  <w:num w:numId="23" w16cid:durableId="1951740222">
    <w:abstractNumId w:val="5"/>
  </w:num>
  <w:num w:numId="24" w16cid:durableId="2084254839">
    <w:abstractNumId w:val="5"/>
  </w:num>
  <w:num w:numId="25" w16cid:durableId="941647056">
    <w:abstractNumId w:val="5"/>
    <w:lvlOverride w:ilvl="0">
      <w:startOverride w:val="3"/>
    </w:lvlOverride>
    <w:lvlOverride w:ilvl="1"/>
  </w:num>
  <w:num w:numId="26" w16cid:durableId="1577351596">
    <w:abstractNumId w:val="5"/>
  </w:num>
  <w:num w:numId="27" w16cid:durableId="1661883107">
    <w:abstractNumId w:val="5"/>
    <w:lvlOverride w:ilvl="0">
      <w:startOverride w:val="3"/>
    </w:lvlOverride>
    <w:lvlOverride w:ilvl="1"/>
  </w:num>
  <w:num w:numId="28" w16cid:durableId="85985332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0B4F"/>
    <w:rsid w:val="0000228C"/>
    <w:rsid w:val="00002EC0"/>
    <w:rsid w:val="000039C3"/>
    <w:rsid w:val="00003D6E"/>
    <w:rsid w:val="00004822"/>
    <w:rsid w:val="00004E63"/>
    <w:rsid w:val="0000535D"/>
    <w:rsid w:val="000056EE"/>
    <w:rsid w:val="00005F5C"/>
    <w:rsid w:val="00010E10"/>
    <w:rsid w:val="00011422"/>
    <w:rsid w:val="00011521"/>
    <w:rsid w:val="00011E55"/>
    <w:rsid w:val="000127C0"/>
    <w:rsid w:val="000134F0"/>
    <w:rsid w:val="000136AB"/>
    <w:rsid w:val="00013C88"/>
    <w:rsid w:val="00014046"/>
    <w:rsid w:val="000150A5"/>
    <w:rsid w:val="00015EDA"/>
    <w:rsid w:val="000165FA"/>
    <w:rsid w:val="00020AE7"/>
    <w:rsid w:val="00021284"/>
    <w:rsid w:val="00021EB0"/>
    <w:rsid w:val="00022191"/>
    <w:rsid w:val="00022319"/>
    <w:rsid w:val="00023396"/>
    <w:rsid w:val="00024CE7"/>
    <w:rsid w:val="00027194"/>
    <w:rsid w:val="00027226"/>
    <w:rsid w:val="00030DC4"/>
    <w:rsid w:val="00037B5B"/>
    <w:rsid w:val="000426CF"/>
    <w:rsid w:val="00043CA8"/>
    <w:rsid w:val="00044721"/>
    <w:rsid w:val="00044E35"/>
    <w:rsid w:val="00044F7C"/>
    <w:rsid w:val="00045209"/>
    <w:rsid w:val="00046783"/>
    <w:rsid w:val="00047193"/>
    <w:rsid w:val="00047D96"/>
    <w:rsid w:val="00050AD9"/>
    <w:rsid w:val="00052286"/>
    <w:rsid w:val="00052963"/>
    <w:rsid w:val="00053E51"/>
    <w:rsid w:val="00054125"/>
    <w:rsid w:val="00054DB8"/>
    <w:rsid w:val="000557E4"/>
    <w:rsid w:val="000558C5"/>
    <w:rsid w:val="00055AB5"/>
    <w:rsid w:val="00060A6F"/>
    <w:rsid w:val="00061B03"/>
    <w:rsid w:val="00062669"/>
    <w:rsid w:val="0006288A"/>
    <w:rsid w:val="000630A9"/>
    <w:rsid w:val="000631C2"/>
    <w:rsid w:val="00063AAF"/>
    <w:rsid w:val="00063BEE"/>
    <w:rsid w:val="00063DA6"/>
    <w:rsid w:val="000645FA"/>
    <w:rsid w:val="00065BF0"/>
    <w:rsid w:val="00065D75"/>
    <w:rsid w:val="00066C3B"/>
    <w:rsid w:val="00067A23"/>
    <w:rsid w:val="0007097C"/>
    <w:rsid w:val="000724A4"/>
    <w:rsid w:val="000736D0"/>
    <w:rsid w:val="00074F3C"/>
    <w:rsid w:val="00076C22"/>
    <w:rsid w:val="000823C7"/>
    <w:rsid w:val="00084295"/>
    <w:rsid w:val="00085363"/>
    <w:rsid w:val="00086611"/>
    <w:rsid w:val="00086B39"/>
    <w:rsid w:val="00086D3A"/>
    <w:rsid w:val="00087B2F"/>
    <w:rsid w:val="000900E2"/>
    <w:rsid w:val="00090D15"/>
    <w:rsid w:val="000910C5"/>
    <w:rsid w:val="00091A3D"/>
    <w:rsid w:val="00091F91"/>
    <w:rsid w:val="000929A4"/>
    <w:rsid w:val="00093917"/>
    <w:rsid w:val="00093C26"/>
    <w:rsid w:val="00093D22"/>
    <w:rsid w:val="00096FB2"/>
    <w:rsid w:val="000A1F8E"/>
    <w:rsid w:val="000A3C58"/>
    <w:rsid w:val="000A5A20"/>
    <w:rsid w:val="000A717C"/>
    <w:rsid w:val="000A75D2"/>
    <w:rsid w:val="000A7960"/>
    <w:rsid w:val="000A7997"/>
    <w:rsid w:val="000A7CE4"/>
    <w:rsid w:val="000B1874"/>
    <w:rsid w:val="000B3BEB"/>
    <w:rsid w:val="000B43A6"/>
    <w:rsid w:val="000B4447"/>
    <w:rsid w:val="000B5DC7"/>
    <w:rsid w:val="000C08B7"/>
    <w:rsid w:val="000C0CCF"/>
    <w:rsid w:val="000C2817"/>
    <w:rsid w:val="000C40DF"/>
    <w:rsid w:val="000C4234"/>
    <w:rsid w:val="000C5F8A"/>
    <w:rsid w:val="000C618D"/>
    <w:rsid w:val="000C7ADE"/>
    <w:rsid w:val="000C7B19"/>
    <w:rsid w:val="000D1B0C"/>
    <w:rsid w:val="000D1B40"/>
    <w:rsid w:val="000D1EF4"/>
    <w:rsid w:val="000D657E"/>
    <w:rsid w:val="000D79F7"/>
    <w:rsid w:val="000E136B"/>
    <w:rsid w:val="000E6B7B"/>
    <w:rsid w:val="000E700F"/>
    <w:rsid w:val="000F108D"/>
    <w:rsid w:val="000F298D"/>
    <w:rsid w:val="000F37F3"/>
    <w:rsid w:val="000F42CF"/>
    <w:rsid w:val="000F4E0A"/>
    <w:rsid w:val="000F569C"/>
    <w:rsid w:val="000F6FB4"/>
    <w:rsid w:val="001001CA"/>
    <w:rsid w:val="001009D8"/>
    <w:rsid w:val="00101A3B"/>
    <w:rsid w:val="00101D5C"/>
    <w:rsid w:val="00103B6A"/>
    <w:rsid w:val="0010517D"/>
    <w:rsid w:val="001060E0"/>
    <w:rsid w:val="0010777F"/>
    <w:rsid w:val="00107E56"/>
    <w:rsid w:val="00111417"/>
    <w:rsid w:val="00111BB1"/>
    <w:rsid w:val="00112BB1"/>
    <w:rsid w:val="001141E2"/>
    <w:rsid w:val="00114B29"/>
    <w:rsid w:val="00116C36"/>
    <w:rsid w:val="00117ED0"/>
    <w:rsid w:val="001211F4"/>
    <w:rsid w:val="00126105"/>
    <w:rsid w:val="001266BC"/>
    <w:rsid w:val="00126B55"/>
    <w:rsid w:val="00131D32"/>
    <w:rsid w:val="00133150"/>
    <w:rsid w:val="001340ED"/>
    <w:rsid w:val="001349E5"/>
    <w:rsid w:val="00134E13"/>
    <w:rsid w:val="00136413"/>
    <w:rsid w:val="00136744"/>
    <w:rsid w:val="001371A4"/>
    <w:rsid w:val="001374F3"/>
    <w:rsid w:val="001421ED"/>
    <w:rsid w:val="00142202"/>
    <w:rsid w:val="00143F79"/>
    <w:rsid w:val="0014430C"/>
    <w:rsid w:val="00147559"/>
    <w:rsid w:val="00151DE3"/>
    <w:rsid w:val="001527E4"/>
    <w:rsid w:val="00153270"/>
    <w:rsid w:val="00153CC2"/>
    <w:rsid w:val="00154F22"/>
    <w:rsid w:val="00156652"/>
    <w:rsid w:val="001573FB"/>
    <w:rsid w:val="00157AD2"/>
    <w:rsid w:val="00157CFB"/>
    <w:rsid w:val="001612CA"/>
    <w:rsid w:val="001612EA"/>
    <w:rsid w:val="0016402C"/>
    <w:rsid w:val="00164BC9"/>
    <w:rsid w:val="001719BF"/>
    <w:rsid w:val="00171F27"/>
    <w:rsid w:val="00173530"/>
    <w:rsid w:val="00175C53"/>
    <w:rsid w:val="00176DA4"/>
    <w:rsid w:val="00176EA4"/>
    <w:rsid w:val="001774EA"/>
    <w:rsid w:val="0017752D"/>
    <w:rsid w:val="001807D1"/>
    <w:rsid w:val="00181174"/>
    <w:rsid w:val="0018280B"/>
    <w:rsid w:val="00182B73"/>
    <w:rsid w:val="00182FD2"/>
    <w:rsid w:val="0018387A"/>
    <w:rsid w:val="0018425E"/>
    <w:rsid w:val="00186548"/>
    <w:rsid w:val="0019441D"/>
    <w:rsid w:val="00194857"/>
    <w:rsid w:val="001A1028"/>
    <w:rsid w:val="001A25AA"/>
    <w:rsid w:val="001B023C"/>
    <w:rsid w:val="001B1203"/>
    <w:rsid w:val="001B1BBC"/>
    <w:rsid w:val="001B1D4A"/>
    <w:rsid w:val="001B295A"/>
    <w:rsid w:val="001B526A"/>
    <w:rsid w:val="001B5787"/>
    <w:rsid w:val="001B5EAF"/>
    <w:rsid w:val="001B6004"/>
    <w:rsid w:val="001B64DD"/>
    <w:rsid w:val="001B6E7A"/>
    <w:rsid w:val="001B7FDF"/>
    <w:rsid w:val="001C0768"/>
    <w:rsid w:val="001C1B7B"/>
    <w:rsid w:val="001C2B26"/>
    <w:rsid w:val="001C2C37"/>
    <w:rsid w:val="001C3304"/>
    <w:rsid w:val="001C560D"/>
    <w:rsid w:val="001C600B"/>
    <w:rsid w:val="001C686E"/>
    <w:rsid w:val="001D620D"/>
    <w:rsid w:val="001E44B8"/>
    <w:rsid w:val="001E4519"/>
    <w:rsid w:val="001E4528"/>
    <w:rsid w:val="001E51BB"/>
    <w:rsid w:val="001E6ADC"/>
    <w:rsid w:val="001F22B4"/>
    <w:rsid w:val="001F6987"/>
    <w:rsid w:val="001F75F3"/>
    <w:rsid w:val="00202396"/>
    <w:rsid w:val="00202FDA"/>
    <w:rsid w:val="002031DA"/>
    <w:rsid w:val="00204033"/>
    <w:rsid w:val="002050CD"/>
    <w:rsid w:val="00206B65"/>
    <w:rsid w:val="00206D1E"/>
    <w:rsid w:val="00210B89"/>
    <w:rsid w:val="0021443A"/>
    <w:rsid w:val="00215A13"/>
    <w:rsid w:val="0021713D"/>
    <w:rsid w:val="00221398"/>
    <w:rsid w:val="0022248A"/>
    <w:rsid w:val="00222BB7"/>
    <w:rsid w:val="00223274"/>
    <w:rsid w:val="002235DB"/>
    <w:rsid w:val="00223E67"/>
    <w:rsid w:val="00225AE8"/>
    <w:rsid w:val="002264C6"/>
    <w:rsid w:val="00231D39"/>
    <w:rsid w:val="00232256"/>
    <w:rsid w:val="00233CB6"/>
    <w:rsid w:val="00233DF3"/>
    <w:rsid w:val="00235F6C"/>
    <w:rsid w:val="00236C83"/>
    <w:rsid w:val="00237C62"/>
    <w:rsid w:val="00237E91"/>
    <w:rsid w:val="00240278"/>
    <w:rsid w:val="00240529"/>
    <w:rsid w:val="002405C0"/>
    <w:rsid w:val="00241209"/>
    <w:rsid w:val="00242AA8"/>
    <w:rsid w:val="00243633"/>
    <w:rsid w:val="00245049"/>
    <w:rsid w:val="00245A0A"/>
    <w:rsid w:val="00245A21"/>
    <w:rsid w:val="002464B4"/>
    <w:rsid w:val="002468C6"/>
    <w:rsid w:val="0024745C"/>
    <w:rsid w:val="0024781E"/>
    <w:rsid w:val="00247DE0"/>
    <w:rsid w:val="00250525"/>
    <w:rsid w:val="00250C86"/>
    <w:rsid w:val="00254FBD"/>
    <w:rsid w:val="00255D12"/>
    <w:rsid w:val="00256946"/>
    <w:rsid w:val="00256E8D"/>
    <w:rsid w:val="002607B7"/>
    <w:rsid w:val="00261E24"/>
    <w:rsid w:val="00262723"/>
    <w:rsid w:val="00263452"/>
    <w:rsid w:val="00263526"/>
    <w:rsid w:val="00265B7A"/>
    <w:rsid w:val="00265CA3"/>
    <w:rsid w:val="00265E6A"/>
    <w:rsid w:val="00266FB5"/>
    <w:rsid w:val="00267183"/>
    <w:rsid w:val="0027044F"/>
    <w:rsid w:val="00270863"/>
    <w:rsid w:val="002718C0"/>
    <w:rsid w:val="0027310E"/>
    <w:rsid w:val="00275F3B"/>
    <w:rsid w:val="002767CA"/>
    <w:rsid w:val="0027752C"/>
    <w:rsid w:val="0028036B"/>
    <w:rsid w:val="00280903"/>
    <w:rsid w:val="00281E87"/>
    <w:rsid w:val="0028226E"/>
    <w:rsid w:val="00285946"/>
    <w:rsid w:val="00286970"/>
    <w:rsid w:val="00287B47"/>
    <w:rsid w:val="00292CEF"/>
    <w:rsid w:val="00294436"/>
    <w:rsid w:val="00294932"/>
    <w:rsid w:val="00296BEE"/>
    <w:rsid w:val="00296BF1"/>
    <w:rsid w:val="0029740B"/>
    <w:rsid w:val="002A03BD"/>
    <w:rsid w:val="002A0AE7"/>
    <w:rsid w:val="002A0DF0"/>
    <w:rsid w:val="002A1621"/>
    <w:rsid w:val="002A20A5"/>
    <w:rsid w:val="002A30FF"/>
    <w:rsid w:val="002A3888"/>
    <w:rsid w:val="002A3B00"/>
    <w:rsid w:val="002A467E"/>
    <w:rsid w:val="002A6A3C"/>
    <w:rsid w:val="002A6DAE"/>
    <w:rsid w:val="002A7D64"/>
    <w:rsid w:val="002B1BEE"/>
    <w:rsid w:val="002B4B5B"/>
    <w:rsid w:val="002B53D4"/>
    <w:rsid w:val="002B5BD8"/>
    <w:rsid w:val="002B5E77"/>
    <w:rsid w:val="002B61A3"/>
    <w:rsid w:val="002B6818"/>
    <w:rsid w:val="002B6971"/>
    <w:rsid w:val="002B714F"/>
    <w:rsid w:val="002C0741"/>
    <w:rsid w:val="002C0B2A"/>
    <w:rsid w:val="002C21B9"/>
    <w:rsid w:val="002C2356"/>
    <w:rsid w:val="002C2F36"/>
    <w:rsid w:val="002C5B18"/>
    <w:rsid w:val="002D0677"/>
    <w:rsid w:val="002D0E8E"/>
    <w:rsid w:val="002D2A5C"/>
    <w:rsid w:val="002D47F1"/>
    <w:rsid w:val="002D4F07"/>
    <w:rsid w:val="002D5761"/>
    <w:rsid w:val="002D682A"/>
    <w:rsid w:val="002D6C00"/>
    <w:rsid w:val="002E2203"/>
    <w:rsid w:val="002E2F94"/>
    <w:rsid w:val="002E3B77"/>
    <w:rsid w:val="002E4742"/>
    <w:rsid w:val="002E5DCD"/>
    <w:rsid w:val="002E62C8"/>
    <w:rsid w:val="002F01BA"/>
    <w:rsid w:val="002F0C03"/>
    <w:rsid w:val="002F1D43"/>
    <w:rsid w:val="002F20F3"/>
    <w:rsid w:val="002F26F3"/>
    <w:rsid w:val="002F3C18"/>
    <w:rsid w:val="002F5ECB"/>
    <w:rsid w:val="002F6104"/>
    <w:rsid w:val="002F6D59"/>
    <w:rsid w:val="002F706F"/>
    <w:rsid w:val="0030040B"/>
    <w:rsid w:val="0030041E"/>
    <w:rsid w:val="00301D55"/>
    <w:rsid w:val="00302743"/>
    <w:rsid w:val="00303373"/>
    <w:rsid w:val="00304E2C"/>
    <w:rsid w:val="00305667"/>
    <w:rsid w:val="00305724"/>
    <w:rsid w:val="003114A2"/>
    <w:rsid w:val="00311517"/>
    <w:rsid w:val="003124DB"/>
    <w:rsid w:val="003136AB"/>
    <w:rsid w:val="00315ACE"/>
    <w:rsid w:val="00315FE3"/>
    <w:rsid w:val="003164B8"/>
    <w:rsid w:val="003168DE"/>
    <w:rsid w:val="00316A1A"/>
    <w:rsid w:val="00317DD3"/>
    <w:rsid w:val="0032014A"/>
    <w:rsid w:val="003204D2"/>
    <w:rsid w:val="003240E2"/>
    <w:rsid w:val="00325E7E"/>
    <w:rsid w:val="00326A92"/>
    <w:rsid w:val="0033158D"/>
    <w:rsid w:val="003321AB"/>
    <w:rsid w:val="00332E8F"/>
    <w:rsid w:val="00336982"/>
    <w:rsid w:val="00337574"/>
    <w:rsid w:val="003411EF"/>
    <w:rsid w:val="0034278F"/>
    <w:rsid w:val="00342922"/>
    <w:rsid w:val="00343FF0"/>
    <w:rsid w:val="00344851"/>
    <w:rsid w:val="0034597A"/>
    <w:rsid w:val="0034719B"/>
    <w:rsid w:val="00351125"/>
    <w:rsid w:val="003522A2"/>
    <w:rsid w:val="003526B8"/>
    <w:rsid w:val="00352BC4"/>
    <w:rsid w:val="0035358F"/>
    <w:rsid w:val="003535BE"/>
    <w:rsid w:val="003537EB"/>
    <w:rsid w:val="00355811"/>
    <w:rsid w:val="00355834"/>
    <w:rsid w:val="00357A79"/>
    <w:rsid w:val="00365030"/>
    <w:rsid w:val="003650E8"/>
    <w:rsid w:val="0036781C"/>
    <w:rsid w:val="0037101D"/>
    <w:rsid w:val="003716C1"/>
    <w:rsid w:val="0037415B"/>
    <w:rsid w:val="00374F95"/>
    <w:rsid w:val="003761B0"/>
    <w:rsid w:val="003769AA"/>
    <w:rsid w:val="00376E76"/>
    <w:rsid w:val="00377054"/>
    <w:rsid w:val="0038075B"/>
    <w:rsid w:val="003808E6"/>
    <w:rsid w:val="003854A9"/>
    <w:rsid w:val="00385EFC"/>
    <w:rsid w:val="003876A3"/>
    <w:rsid w:val="00390359"/>
    <w:rsid w:val="00390885"/>
    <w:rsid w:val="00392632"/>
    <w:rsid w:val="003927E4"/>
    <w:rsid w:val="00392C2D"/>
    <w:rsid w:val="00393CC6"/>
    <w:rsid w:val="0039726C"/>
    <w:rsid w:val="00397C67"/>
    <w:rsid w:val="003A0097"/>
    <w:rsid w:val="003A2417"/>
    <w:rsid w:val="003A2FF8"/>
    <w:rsid w:val="003A30BD"/>
    <w:rsid w:val="003A35E3"/>
    <w:rsid w:val="003A45A6"/>
    <w:rsid w:val="003A470B"/>
    <w:rsid w:val="003A511A"/>
    <w:rsid w:val="003A5924"/>
    <w:rsid w:val="003A5F5A"/>
    <w:rsid w:val="003A6086"/>
    <w:rsid w:val="003A6E90"/>
    <w:rsid w:val="003A7744"/>
    <w:rsid w:val="003B0FFC"/>
    <w:rsid w:val="003B2E91"/>
    <w:rsid w:val="003B3BAA"/>
    <w:rsid w:val="003B4EE2"/>
    <w:rsid w:val="003B5BC4"/>
    <w:rsid w:val="003B5E37"/>
    <w:rsid w:val="003B66E6"/>
    <w:rsid w:val="003C0A56"/>
    <w:rsid w:val="003C11F9"/>
    <w:rsid w:val="003C4AAE"/>
    <w:rsid w:val="003C5EC3"/>
    <w:rsid w:val="003C618C"/>
    <w:rsid w:val="003D12B6"/>
    <w:rsid w:val="003D21E1"/>
    <w:rsid w:val="003D256B"/>
    <w:rsid w:val="003D33E1"/>
    <w:rsid w:val="003D633F"/>
    <w:rsid w:val="003D6597"/>
    <w:rsid w:val="003E1F96"/>
    <w:rsid w:val="003E29BA"/>
    <w:rsid w:val="003E35C4"/>
    <w:rsid w:val="003E4025"/>
    <w:rsid w:val="003E56AA"/>
    <w:rsid w:val="003E5C27"/>
    <w:rsid w:val="003E5CC9"/>
    <w:rsid w:val="003E5E36"/>
    <w:rsid w:val="003E7923"/>
    <w:rsid w:val="003F0966"/>
    <w:rsid w:val="003F3873"/>
    <w:rsid w:val="003F3E96"/>
    <w:rsid w:val="003F4104"/>
    <w:rsid w:val="003F521F"/>
    <w:rsid w:val="003F5982"/>
    <w:rsid w:val="003F5DD8"/>
    <w:rsid w:val="003F6E9D"/>
    <w:rsid w:val="003F6EFE"/>
    <w:rsid w:val="003F78DF"/>
    <w:rsid w:val="00400B44"/>
    <w:rsid w:val="00400CB8"/>
    <w:rsid w:val="00400D58"/>
    <w:rsid w:val="00401078"/>
    <w:rsid w:val="0040110D"/>
    <w:rsid w:val="004021BF"/>
    <w:rsid w:val="0040281C"/>
    <w:rsid w:val="00402C94"/>
    <w:rsid w:val="00403769"/>
    <w:rsid w:val="00403B78"/>
    <w:rsid w:val="00405BC0"/>
    <w:rsid w:val="0040694F"/>
    <w:rsid w:val="00407758"/>
    <w:rsid w:val="00407D75"/>
    <w:rsid w:val="00411B59"/>
    <w:rsid w:val="00411E09"/>
    <w:rsid w:val="00413178"/>
    <w:rsid w:val="00413CA1"/>
    <w:rsid w:val="00415C0B"/>
    <w:rsid w:val="00416339"/>
    <w:rsid w:val="0041637B"/>
    <w:rsid w:val="004208F1"/>
    <w:rsid w:val="00423059"/>
    <w:rsid w:val="00423C57"/>
    <w:rsid w:val="004242A2"/>
    <w:rsid w:val="00424A62"/>
    <w:rsid w:val="004262C1"/>
    <w:rsid w:val="00426CAD"/>
    <w:rsid w:val="00426F7A"/>
    <w:rsid w:val="0043173C"/>
    <w:rsid w:val="00431A6A"/>
    <w:rsid w:val="00432107"/>
    <w:rsid w:val="00432E70"/>
    <w:rsid w:val="00433BE4"/>
    <w:rsid w:val="00434560"/>
    <w:rsid w:val="00434BD3"/>
    <w:rsid w:val="00436870"/>
    <w:rsid w:val="00436FD7"/>
    <w:rsid w:val="004370A8"/>
    <w:rsid w:val="00440CCC"/>
    <w:rsid w:val="00440EAD"/>
    <w:rsid w:val="0044302A"/>
    <w:rsid w:val="0044359B"/>
    <w:rsid w:val="00443CD8"/>
    <w:rsid w:val="004459F3"/>
    <w:rsid w:val="00445A06"/>
    <w:rsid w:val="00447758"/>
    <w:rsid w:val="00452100"/>
    <w:rsid w:val="00453DB2"/>
    <w:rsid w:val="0045638F"/>
    <w:rsid w:val="004574F3"/>
    <w:rsid w:val="004613B7"/>
    <w:rsid w:val="00462CBB"/>
    <w:rsid w:val="00463BBE"/>
    <w:rsid w:val="00465053"/>
    <w:rsid w:val="004668AA"/>
    <w:rsid w:val="00467458"/>
    <w:rsid w:val="004676B4"/>
    <w:rsid w:val="004679C9"/>
    <w:rsid w:val="00470919"/>
    <w:rsid w:val="00471685"/>
    <w:rsid w:val="004726C5"/>
    <w:rsid w:val="00472C1E"/>
    <w:rsid w:val="00473AE7"/>
    <w:rsid w:val="00474842"/>
    <w:rsid w:val="004753EC"/>
    <w:rsid w:val="004757F1"/>
    <w:rsid w:val="00477925"/>
    <w:rsid w:val="0048214D"/>
    <w:rsid w:val="00483898"/>
    <w:rsid w:val="00484302"/>
    <w:rsid w:val="00486FCC"/>
    <w:rsid w:val="004876E1"/>
    <w:rsid w:val="00490BEB"/>
    <w:rsid w:val="00491760"/>
    <w:rsid w:val="00491E8C"/>
    <w:rsid w:val="00492C43"/>
    <w:rsid w:val="004937E2"/>
    <w:rsid w:val="00494A9C"/>
    <w:rsid w:val="00497AFA"/>
    <w:rsid w:val="004A059C"/>
    <w:rsid w:val="004A1774"/>
    <w:rsid w:val="004A456E"/>
    <w:rsid w:val="004A457C"/>
    <w:rsid w:val="004A47E9"/>
    <w:rsid w:val="004A4D14"/>
    <w:rsid w:val="004A5B5B"/>
    <w:rsid w:val="004A5C81"/>
    <w:rsid w:val="004A743A"/>
    <w:rsid w:val="004A7DC2"/>
    <w:rsid w:val="004A7DCE"/>
    <w:rsid w:val="004B4995"/>
    <w:rsid w:val="004B4CA1"/>
    <w:rsid w:val="004B51CD"/>
    <w:rsid w:val="004B5B1D"/>
    <w:rsid w:val="004B7231"/>
    <w:rsid w:val="004B7FE8"/>
    <w:rsid w:val="004C0260"/>
    <w:rsid w:val="004C0330"/>
    <w:rsid w:val="004C0ADE"/>
    <w:rsid w:val="004C2554"/>
    <w:rsid w:val="004C463B"/>
    <w:rsid w:val="004C4A91"/>
    <w:rsid w:val="004C546F"/>
    <w:rsid w:val="004C6F0F"/>
    <w:rsid w:val="004C7061"/>
    <w:rsid w:val="004D1184"/>
    <w:rsid w:val="004D127E"/>
    <w:rsid w:val="004D29AE"/>
    <w:rsid w:val="004D3C86"/>
    <w:rsid w:val="004D4AB4"/>
    <w:rsid w:val="004D4ADF"/>
    <w:rsid w:val="004D7647"/>
    <w:rsid w:val="004D7F4F"/>
    <w:rsid w:val="004E04F0"/>
    <w:rsid w:val="004E23FB"/>
    <w:rsid w:val="004E2A7E"/>
    <w:rsid w:val="004E2FCF"/>
    <w:rsid w:val="004E38A9"/>
    <w:rsid w:val="004E53BB"/>
    <w:rsid w:val="004E601C"/>
    <w:rsid w:val="004E73F1"/>
    <w:rsid w:val="004E76F7"/>
    <w:rsid w:val="004F06B3"/>
    <w:rsid w:val="004F0900"/>
    <w:rsid w:val="004F10E3"/>
    <w:rsid w:val="004F16DF"/>
    <w:rsid w:val="004F2AE2"/>
    <w:rsid w:val="004F4B8E"/>
    <w:rsid w:val="004F50EA"/>
    <w:rsid w:val="004F5AB9"/>
    <w:rsid w:val="004F707A"/>
    <w:rsid w:val="004F74FB"/>
    <w:rsid w:val="004F7844"/>
    <w:rsid w:val="005003FA"/>
    <w:rsid w:val="005005FD"/>
    <w:rsid w:val="00500B6E"/>
    <w:rsid w:val="00501B62"/>
    <w:rsid w:val="00503158"/>
    <w:rsid w:val="0050375D"/>
    <w:rsid w:val="00506DC7"/>
    <w:rsid w:val="00507290"/>
    <w:rsid w:val="005074C1"/>
    <w:rsid w:val="00507751"/>
    <w:rsid w:val="00507778"/>
    <w:rsid w:val="00507C7A"/>
    <w:rsid w:val="0051050B"/>
    <w:rsid w:val="0051077F"/>
    <w:rsid w:val="00511BE3"/>
    <w:rsid w:val="0051370A"/>
    <w:rsid w:val="0051385F"/>
    <w:rsid w:val="00513966"/>
    <w:rsid w:val="00514F2D"/>
    <w:rsid w:val="00515827"/>
    <w:rsid w:val="005165C1"/>
    <w:rsid w:val="00517BE1"/>
    <w:rsid w:val="00520A9C"/>
    <w:rsid w:val="00520C7A"/>
    <w:rsid w:val="005211C9"/>
    <w:rsid w:val="0052124D"/>
    <w:rsid w:val="005224D2"/>
    <w:rsid w:val="00526A65"/>
    <w:rsid w:val="0052732C"/>
    <w:rsid w:val="00530CF4"/>
    <w:rsid w:val="00530E7A"/>
    <w:rsid w:val="0053116E"/>
    <w:rsid w:val="00531F28"/>
    <w:rsid w:val="00533EEF"/>
    <w:rsid w:val="00535682"/>
    <w:rsid w:val="005361EE"/>
    <w:rsid w:val="00536DCD"/>
    <w:rsid w:val="00537521"/>
    <w:rsid w:val="00537EB2"/>
    <w:rsid w:val="005407B4"/>
    <w:rsid w:val="00541A08"/>
    <w:rsid w:val="00542065"/>
    <w:rsid w:val="005425C2"/>
    <w:rsid w:val="0054274E"/>
    <w:rsid w:val="005430CF"/>
    <w:rsid w:val="005441E4"/>
    <w:rsid w:val="00544C6D"/>
    <w:rsid w:val="00551B47"/>
    <w:rsid w:val="0055304F"/>
    <w:rsid w:val="00554ABB"/>
    <w:rsid w:val="00554B17"/>
    <w:rsid w:val="005566D6"/>
    <w:rsid w:val="005567B9"/>
    <w:rsid w:val="00560AB4"/>
    <w:rsid w:val="00562AFE"/>
    <w:rsid w:val="00563B47"/>
    <w:rsid w:val="00563D5D"/>
    <w:rsid w:val="005649A9"/>
    <w:rsid w:val="0056502A"/>
    <w:rsid w:val="00570816"/>
    <w:rsid w:val="00570A67"/>
    <w:rsid w:val="00571050"/>
    <w:rsid w:val="00571E92"/>
    <w:rsid w:val="00572800"/>
    <w:rsid w:val="005734FD"/>
    <w:rsid w:val="00573BD7"/>
    <w:rsid w:val="00574BCA"/>
    <w:rsid w:val="00575662"/>
    <w:rsid w:val="0057588B"/>
    <w:rsid w:val="00575F18"/>
    <w:rsid w:val="00577F3F"/>
    <w:rsid w:val="00580676"/>
    <w:rsid w:val="00580E1E"/>
    <w:rsid w:val="00581047"/>
    <w:rsid w:val="00583399"/>
    <w:rsid w:val="00585248"/>
    <w:rsid w:val="0058550B"/>
    <w:rsid w:val="00585D05"/>
    <w:rsid w:val="00590674"/>
    <w:rsid w:val="005914A7"/>
    <w:rsid w:val="00591E86"/>
    <w:rsid w:val="00591FFB"/>
    <w:rsid w:val="00593DC8"/>
    <w:rsid w:val="00593FD2"/>
    <w:rsid w:val="005954A0"/>
    <w:rsid w:val="005959CF"/>
    <w:rsid w:val="00596AE3"/>
    <w:rsid w:val="00597DF5"/>
    <w:rsid w:val="005A12DD"/>
    <w:rsid w:val="005A1464"/>
    <w:rsid w:val="005A2D59"/>
    <w:rsid w:val="005A3633"/>
    <w:rsid w:val="005A5EC0"/>
    <w:rsid w:val="005A606E"/>
    <w:rsid w:val="005A6E8E"/>
    <w:rsid w:val="005A7DB8"/>
    <w:rsid w:val="005B18A5"/>
    <w:rsid w:val="005B2A2B"/>
    <w:rsid w:val="005B2D49"/>
    <w:rsid w:val="005B44C2"/>
    <w:rsid w:val="005B4B42"/>
    <w:rsid w:val="005B4EEA"/>
    <w:rsid w:val="005B6222"/>
    <w:rsid w:val="005B6349"/>
    <w:rsid w:val="005C0F1B"/>
    <w:rsid w:val="005C1255"/>
    <w:rsid w:val="005C25FB"/>
    <w:rsid w:val="005C2AE4"/>
    <w:rsid w:val="005C6DD5"/>
    <w:rsid w:val="005C7330"/>
    <w:rsid w:val="005C78E0"/>
    <w:rsid w:val="005D16EC"/>
    <w:rsid w:val="005D205A"/>
    <w:rsid w:val="005D3F0F"/>
    <w:rsid w:val="005D435B"/>
    <w:rsid w:val="005D4E1E"/>
    <w:rsid w:val="005D5066"/>
    <w:rsid w:val="005D5219"/>
    <w:rsid w:val="005D56F6"/>
    <w:rsid w:val="005D5F41"/>
    <w:rsid w:val="005D691F"/>
    <w:rsid w:val="005E0EDD"/>
    <w:rsid w:val="005E16BD"/>
    <w:rsid w:val="005E1870"/>
    <w:rsid w:val="005E57D5"/>
    <w:rsid w:val="005E7745"/>
    <w:rsid w:val="005E7F95"/>
    <w:rsid w:val="005F6D99"/>
    <w:rsid w:val="00600558"/>
    <w:rsid w:val="00601D45"/>
    <w:rsid w:val="00602790"/>
    <w:rsid w:val="006029CD"/>
    <w:rsid w:val="00614476"/>
    <w:rsid w:val="00617175"/>
    <w:rsid w:val="006226BB"/>
    <w:rsid w:val="006262E6"/>
    <w:rsid w:val="00627D7B"/>
    <w:rsid w:val="00630E16"/>
    <w:rsid w:val="00631845"/>
    <w:rsid w:val="006328E9"/>
    <w:rsid w:val="00633770"/>
    <w:rsid w:val="00634C0A"/>
    <w:rsid w:val="00635D91"/>
    <w:rsid w:val="00635DA8"/>
    <w:rsid w:val="00637AAD"/>
    <w:rsid w:val="00641B60"/>
    <w:rsid w:val="00642A68"/>
    <w:rsid w:val="00642F83"/>
    <w:rsid w:val="00643A23"/>
    <w:rsid w:val="00644A84"/>
    <w:rsid w:val="00646957"/>
    <w:rsid w:val="00651525"/>
    <w:rsid w:val="006525AD"/>
    <w:rsid w:val="00653919"/>
    <w:rsid w:val="00653C67"/>
    <w:rsid w:val="00655AED"/>
    <w:rsid w:val="006562E5"/>
    <w:rsid w:val="0065640F"/>
    <w:rsid w:val="006565DE"/>
    <w:rsid w:val="006568CF"/>
    <w:rsid w:val="00660DC6"/>
    <w:rsid w:val="0066112B"/>
    <w:rsid w:val="00665525"/>
    <w:rsid w:val="00670219"/>
    <w:rsid w:val="00671273"/>
    <w:rsid w:val="006730E8"/>
    <w:rsid w:val="00673B90"/>
    <w:rsid w:val="00673D5C"/>
    <w:rsid w:val="00673DB5"/>
    <w:rsid w:val="0067574C"/>
    <w:rsid w:val="006771B3"/>
    <w:rsid w:val="006800BD"/>
    <w:rsid w:val="00681032"/>
    <w:rsid w:val="00681CD7"/>
    <w:rsid w:val="0068276B"/>
    <w:rsid w:val="00682845"/>
    <w:rsid w:val="00682875"/>
    <w:rsid w:val="00682E01"/>
    <w:rsid w:val="00685201"/>
    <w:rsid w:val="00686361"/>
    <w:rsid w:val="00691094"/>
    <w:rsid w:val="00691F1C"/>
    <w:rsid w:val="00693489"/>
    <w:rsid w:val="00694794"/>
    <w:rsid w:val="006A110B"/>
    <w:rsid w:val="006A3EBC"/>
    <w:rsid w:val="006A4F96"/>
    <w:rsid w:val="006A551C"/>
    <w:rsid w:val="006B047A"/>
    <w:rsid w:val="006B0998"/>
    <w:rsid w:val="006B39A2"/>
    <w:rsid w:val="006B3FDB"/>
    <w:rsid w:val="006B5C26"/>
    <w:rsid w:val="006B632F"/>
    <w:rsid w:val="006B650C"/>
    <w:rsid w:val="006B707F"/>
    <w:rsid w:val="006B798D"/>
    <w:rsid w:val="006C02B4"/>
    <w:rsid w:val="006C155A"/>
    <w:rsid w:val="006C32B3"/>
    <w:rsid w:val="006C453E"/>
    <w:rsid w:val="006C4F8D"/>
    <w:rsid w:val="006C6709"/>
    <w:rsid w:val="006C731C"/>
    <w:rsid w:val="006C7B46"/>
    <w:rsid w:val="006C7C47"/>
    <w:rsid w:val="006D06FE"/>
    <w:rsid w:val="006D1551"/>
    <w:rsid w:val="006D29FC"/>
    <w:rsid w:val="006E0976"/>
    <w:rsid w:val="006E16DE"/>
    <w:rsid w:val="006E77BE"/>
    <w:rsid w:val="006F10C1"/>
    <w:rsid w:val="006F2839"/>
    <w:rsid w:val="006F30EF"/>
    <w:rsid w:val="006F4D46"/>
    <w:rsid w:val="006F55D4"/>
    <w:rsid w:val="006F6800"/>
    <w:rsid w:val="006F6B65"/>
    <w:rsid w:val="006F7151"/>
    <w:rsid w:val="007004DA"/>
    <w:rsid w:val="00700712"/>
    <w:rsid w:val="0070228A"/>
    <w:rsid w:val="00702834"/>
    <w:rsid w:val="00703CEC"/>
    <w:rsid w:val="007048EC"/>
    <w:rsid w:val="007052B1"/>
    <w:rsid w:val="00706801"/>
    <w:rsid w:val="00707818"/>
    <w:rsid w:val="00710174"/>
    <w:rsid w:val="007104BD"/>
    <w:rsid w:val="0071147D"/>
    <w:rsid w:val="0071322C"/>
    <w:rsid w:val="0071479B"/>
    <w:rsid w:val="00715106"/>
    <w:rsid w:val="00715315"/>
    <w:rsid w:val="00715B2A"/>
    <w:rsid w:val="00715B71"/>
    <w:rsid w:val="00716B3E"/>
    <w:rsid w:val="00716B81"/>
    <w:rsid w:val="00717099"/>
    <w:rsid w:val="00720F77"/>
    <w:rsid w:val="007211BA"/>
    <w:rsid w:val="00721CD3"/>
    <w:rsid w:val="00721E51"/>
    <w:rsid w:val="00723A33"/>
    <w:rsid w:val="0072431D"/>
    <w:rsid w:val="007243A6"/>
    <w:rsid w:val="00724CF0"/>
    <w:rsid w:val="00725660"/>
    <w:rsid w:val="00726B6F"/>
    <w:rsid w:val="00727D02"/>
    <w:rsid w:val="0073051A"/>
    <w:rsid w:val="007320C6"/>
    <w:rsid w:val="007328BE"/>
    <w:rsid w:val="00734524"/>
    <w:rsid w:val="007347D1"/>
    <w:rsid w:val="007409C0"/>
    <w:rsid w:val="00740FA3"/>
    <w:rsid w:val="0074253B"/>
    <w:rsid w:val="007450A6"/>
    <w:rsid w:val="007454FA"/>
    <w:rsid w:val="00745C00"/>
    <w:rsid w:val="00745FE9"/>
    <w:rsid w:val="007477B4"/>
    <w:rsid w:val="00750AF6"/>
    <w:rsid w:val="00751C02"/>
    <w:rsid w:val="00752B01"/>
    <w:rsid w:val="0075410A"/>
    <w:rsid w:val="007562B6"/>
    <w:rsid w:val="007571AE"/>
    <w:rsid w:val="00760B8B"/>
    <w:rsid w:val="00760CDF"/>
    <w:rsid w:val="0076205C"/>
    <w:rsid w:val="00763162"/>
    <w:rsid w:val="00763589"/>
    <w:rsid w:val="0076740F"/>
    <w:rsid w:val="007704DC"/>
    <w:rsid w:val="0077214C"/>
    <w:rsid w:val="00772614"/>
    <w:rsid w:val="00772E72"/>
    <w:rsid w:val="00772F49"/>
    <w:rsid w:val="007735A2"/>
    <w:rsid w:val="00775AC0"/>
    <w:rsid w:val="00777C20"/>
    <w:rsid w:val="00780AC2"/>
    <w:rsid w:val="00782A6E"/>
    <w:rsid w:val="0078347C"/>
    <w:rsid w:val="00783AE5"/>
    <w:rsid w:val="00784269"/>
    <w:rsid w:val="007860E3"/>
    <w:rsid w:val="00786F6C"/>
    <w:rsid w:val="00790175"/>
    <w:rsid w:val="00792C6A"/>
    <w:rsid w:val="007948F7"/>
    <w:rsid w:val="00794CF6"/>
    <w:rsid w:val="0079717C"/>
    <w:rsid w:val="007A211D"/>
    <w:rsid w:val="007A2BF7"/>
    <w:rsid w:val="007A328D"/>
    <w:rsid w:val="007A3880"/>
    <w:rsid w:val="007A463A"/>
    <w:rsid w:val="007A48AD"/>
    <w:rsid w:val="007A783D"/>
    <w:rsid w:val="007B0CCE"/>
    <w:rsid w:val="007B14C0"/>
    <w:rsid w:val="007B1EF8"/>
    <w:rsid w:val="007B2B25"/>
    <w:rsid w:val="007C1279"/>
    <w:rsid w:val="007C464C"/>
    <w:rsid w:val="007C5530"/>
    <w:rsid w:val="007C5F40"/>
    <w:rsid w:val="007C7845"/>
    <w:rsid w:val="007C7929"/>
    <w:rsid w:val="007D11C7"/>
    <w:rsid w:val="007D15FA"/>
    <w:rsid w:val="007D29B2"/>
    <w:rsid w:val="007D364E"/>
    <w:rsid w:val="007D4F44"/>
    <w:rsid w:val="007D5FF5"/>
    <w:rsid w:val="007D6FE1"/>
    <w:rsid w:val="007D73EE"/>
    <w:rsid w:val="007E0ED7"/>
    <w:rsid w:val="007E1F1D"/>
    <w:rsid w:val="007E2DD9"/>
    <w:rsid w:val="007E3325"/>
    <w:rsid w:val="007E36D9"/>
    <w:rsid w:val="007E40BB"/>
    <w:rsid w:val="007F243B"/>
    <w:rsid w:val="007F25AE"/>
    <w:rsid w:val="007F3308"/>
    <w:rsid w:val="007F33D6"/>
    <w:rsid w:val="007F795E"/>
    <w:rsid w:val="007F7C19"/>
    <w:rsid w:val="008009C0"/>
    <w:rsid w:val="00801309"/>
    <w:rsid w:val="00801991"/>
    <w:rsid w:val="00801A22"/>
    <w:rsid w:val="00801EE5"/>
    <w:rsid w:val="008020F4"/>
    <w:rsid w:val="0080518B"/>
    <w:rsid w:val="00806F13"/>
    <w:rsid w:val="008072FE"/>
    <w:rsid w:val="008073CE"/>
    <w:rsid w:val="0080785B"/>
    <w:rsid w:val="00812416"/>
    <w:rsid w:val="00813260"/>
    <w:rsid w:val="00813441"/>
    <w:rsid w:val="008142D9"/>
    <w:rsid w:val="008166FC"/>
    <w:rsid w:val="00816CFE"/>
    <w:rsid w:val="00816E9C"/>
    <w:rsid w:val="00817252"/>
    <w:rsid w:val="00817ABB"/>
    <w:rsid w:val="00820362"/>
    <w:rsid w:val="00820412"/>
    <w:rsid w:val="008208E8"/>
    <w:rsid w:val="00821B51"/>
    <w:rsid w:val="008227D4"/>
    <w:rsid w:val="008231E3"/>
    <w:rsid w:val="0082343C"/>
    <w:rsid w:val="00823FF6"/>
    <w:rsid w:val="00825373"/>
    <w:rsid w:val="00825F30"/>
    <w:rsid w:val="0082655E"/>
    <w:rsid w:val="00826A9B"/>
    <w:rsid w:val="00830B8F"/>
    <w:rsid w:val="00833C54"/>
    <w:rsid w:val="008357BE"/>
    <w:rsid w:val="00835C26"/>
    <w:rsid w:val="00836471"/>
    <w:rsid w:val="008364C2"/>
    <w:rsid w:val="00840B26"/>
    <w:rsid w:val="008410D0"/>
    <w:rsid w:val="00843534"/>
    <w:rsid w:val="008445C9"/>
    <w:rsid w:val="008461EC"/>
    <w:rsid w:val="008464A6"/>
    <w:rsid w:val="00846675"/>
    <w:rsid w:val="00847566"/>
    <w:rsid w:val="00847E0F"/>
    <w:rsid w:val="00847E4F"/>
    <w:rsid w:val="00850C8F"/>
    <w:rsid w:val="0085219D"/>
    <w:rsid w:val="00855105"/>
    <w:rsid w:val="008564BA"/>
    <w:rsid w:val="00856B2C"/>
    <w:rsid w:val="00857F1F"/>
    <w:rsid w:val="00860141"/>
    <w:rsid w:val="00860CB8"/>
    <w:rsid w:val="00861DD1"/>
    <w:rsid w:val="0086330E"/>
    <w:rsid w:val="00863CEC"/>
    <w:rsid w:val="00863F83"/>
    <w:rsid w:val="00864935"/>
    <w:rsid w:val="00866DF1"/>
    <w:rsid w:val="00871359"/>
    <w:rsid w:val="00871AA0"/>
    <w:rsid w:val="00874B8F"/>
    <w:rsid w:val="00875474"/>
    <w:rsid w:val="00876116"/>
    <w:rsid w:val="0087674F"/>
    <w:rsid w:val="008768DD"/>
    <w:rsid w:val="0088043B"/>
    <w:rsid w:val="008807D3"/>
    <w:rsid w:val="008814FE"/>
    <w:rsid w:val="00881AF5"/>
    <w:rsid w:val="00881D2B"/>
    <w:rsid w:val="008829C5"/>
    <w:rsid w:val="00883236"/>
    <w:rsid w:val="0088391A"/>
    <w:rsid w:val="008839B0"/>
    <w:rsid w:val="00883A93"/>
    <w:rsid w:val="00883DFC"/>
    <w:rsid w:val="00884632"/>
    <w:rsid w:val="00885935"/>
    <w:rsid w:val="00886B7C"/>
    <w:rsid w:val="00887A57"/>
    <w:rsid w:val="0089179B"/>
    <w:rsid w:val="00891A98"/>
    <w:rsid w:val="00891FB7"/>
    <w:rsid w:val="00892440"/>
    <w:rsid w:val="0089553F"/>
    <w:rsid w:val="00896343"/>
    <w:rsid w:val="008A1214"/>
    <w:rsid w:val="008A1217"/>
    <w:rsid w:val="008A1246"/>
    <w:rsid w:val="008A2B75"/>
    <w:rsid w:val="008A450F"/>
    <w:rsid w:val="008A7A6A"/>
    <w:rsid w:val="008B07A1"/>
    <w:rsid w:val="008B0E72"/>
    <w:rsid w:val="008B179F"/>
    <w:rsid w:val="008B2B54"/>
    <w:rsid w:val="008B2D57"/>
    <w:rsid w:val="008B4FEC"/>
    <w:rsid w:val="008B6A33"/>
    <w:rsid w:val="008C0AC4"/>
    <w:rsid w:val="008C1B43"/>
    <w:rsid w:val="008C1B99"/>
    <w:rsid w:val="008C2B25"/>
    <w:rsid w:val="008C3D77"/>
    <w:rsid w:val="008C441B"/>
    <w:rsid w:val="008C694A"/>
    <w:rsid w:val="008C7242"/>
    <w:rsid w:val="008D16D7"/>
    <w:rsid w:val="008D2469"/>
    <w:rsid w:val="008D25B1"/>
    <w:rsid w:val="008D3F73"/>
    <w:rsid w:val="008D4149"/>
    <w:rsid w:val="008D6100"/>
    <w:rsid w:val="008D715C"/>
    <w:rsid w:val="008D78BF"/>
    <w:rsid w:val="008D7CBE"/>
    <w:rsid w:val="008E1378"/>
    <w:rsid w:val="008E3EC3"/>
    <w:rsid w:val="008E48FC"/>
    <w:rsid w:val="008E548A"/>
    <w:rsid w:val="008F06B3"/>
    <w:rsid w:val="008F4F53"/>
    <w:rsid w:val="008F591E"/>
    <w:rsid w:val="008F5DD7"/>
    <w:rsid w:val="0090014A"/>
    <w:rsid w:val="009037FE"/>
    <w:rsid w:val="009070F1"/>
    <w:rsid w:val="009073E5"/>
    <w:rsid w:val="009109D2"/>
    <w:rsid w:val="00911F67"/>
    <w:rsid w:val="00914293"/>
    <w:rsid w:val="00915EB8"/>
    <w:rsid w:val="00916EBB"/>
    <w:rsid w:val="00917391"/>
    <w:rsid w:val="009219FA"/>
    <w:rsid w:val="00924664"/>
    <w:rsid w:val="009253AB"/>
    <w:rsid w:val="00925B05"/>
    <w:rsid w:val="00925C9B"/>
    <w:rsid w:val="009260CB"/>
    <w:rsid w:val="009268C1"/>
    <w:rsid w:val="00927CD3"/>
    <w:rsid w:val="009306F3"/>
    <w:rsid w:val="00930B43"/>
    <w:rsid w:val="00931D5B"/>
    <w:rsid w:val="0093287B"/>
    <w:rsid w:val="00934947"/>
    <w:rsid w:val="0093539E"/>
    <w:rsid w:val="00936F8A"/>
    <w:rsid w:val="00941802"/>
    <w:rsid w:val="00943F3E"/>
    <w:rsid w:val="00944122"/>
    <w:rsid w:val="00945BB8"/>
    <w:rsid w:val="0094620C"/>
    <w:rsid w:val="00947772"/>
    <w:rsid w:val="0095122D"/>
    <w:rsid w:val="00951D01"/>
    <w:rsid w:val="0095243E"/>
    <w:rsid w:val="009549B8"/>
    <w:rsid w:val="00955515"/>
    <w:rsid w:val="00957C32"/>
    <w:rsid w:val="00957FC2"/>
    <w:rsid w:val="009602F0"/>
    <w:rsid w:val="00960EBD"/>
    <w:rsid w:val="0096171D"/>
    <w:rsid w:val="00961F6B"/>
    <w:rsid w:val="009620D5"/>
    <w:rsid w:val="00962E50"/>
    <w:rsid w:val="0096383F"/>
    <w:rsid w:val="0096584B"/>
    <w:rsid w:val="00966434"/>
    <w:rsid w:val="00966EA1"/>
    <w:rsid w:val="0096726C"/>
    <w:rsid w:val="00970CEC"/>
    <w:rsid w:val="00970F8C"/>
    <w:rsid w:val="00970FCF"/>
    <w:rsid w:val="00971C72"/>
    <w:rsid w:val="00973480"/>
    <w:rsid w:val="0097428A"/>
    <w:rsid w:val="00975023"/>
    <w:rsid w:val="00976C3B"/>
    <w:rsid w:val="00977762"/>
    <w:rsid w:val="00977BD1"/>
    <w:rsid w:val="00977EB1"/>
    <w:rsid w:val="0098067E"/>
    <w:rsid w:val="00980BFC"/>
    <w:rsid w:val="00980F95"/>
    <w:rsid w:val="009826B5"/>
    <w:rsid w:val="009833D1"/>
    <w:rsid w:val="0098422B"/>
    <w:rsid w:val="0098539B"/>
    <w:rsid w:val="00986D4D"/>
    <w:rsid w:val="00987B32"/>
    <w:rsid w:val="00992B0A"/>
    <w:rsid w:val="009962C9"/>
    <w:rsid w:val="009A1455"/>
    <w:rsid w:val="009A1AEF"/>
    <w:rsid w:val="009A2254"/>
    <w:rsid w:val="009A305B"/>
    <w:rsid w:val="009A4464"/>
    <w:rsid w:val="009A49A3"/>
    <w:rsid w:val="009A5D82"/>
    <w:rsid w:val="009A5F51"/>
    <w:rsid w:val="009A6174"/>
    <w:rsid w:val="009A6D92"/>
    <w:rsid w:val="009A7868"/>
    <w:rsid w:val="009B0878"/>
    <w:rsid w:val="009B2820"/>
    <w:rsid w:val="009B3490"/>
    <w:rsid w:val="009B42E4"/>
    <w:rsid w:val="009B4C73"/>
    <w:rsid w:val="009B5325"/>
    <w:rsid w:val="009C10F9"/>
    <w:rsid w:val="009C11D6"/>
    <w:rsid w:val="009C1AAD"/>
    <w:rsid w:val="009C1F1A"/>
    <w:rsid w:val="009C4DC2"/>
    <w:rsid w:val="009C535D"/>
    <w:rsid w:val="009C54F9"/>
    <w:rsid w:val="009C567C"/>
    <w:rsid w:val="009C60BD"/>
    <w:rsid w:val="009C623C"/>
    <w:rsid w:val="009C6856"/>
    <w:rsid w:val="009C73EA"/>
    <w:rsid w:val="009D02C6"/>
    <w:rsid w:val="009D1047"/>
    <w:rsid w:val="009D41C9"/>
    <w:rsid w:val="009D752E"/>
    <w:rsid w:val="009E12D7"/>
    <w:rsid w:val="009E4023"/>
    <w:rsid w:val="009E5A27"/>
    <w:rsid w:val="009E65AD"/>
    <w:rsid w:val="009E7EFE"/>
    <w:rsid w:val="009F1112"/>
    <w:rsid w:val="009F11AF"/>
    <w:rsid w:val="009F27FA"/>
    <w:rsid w:val="009F34F7"/>
    <w:rsid w:val="009F367D"/>
    <w:rsid w:val="009F3FD9"/>
    <w:rsid w:val="00A017BC"/>
    <w:rsid w:val="00A026E9"/>
    <w:rsid w:val="00A0443C"/>
    <w:rsid w:val="00A05C9B"/>
    <w:rsid w:val="00A0604F"/>
    <w:rsid w:val="00A11052"/>
    <w:rsid w:val="00A11373"/>
    <w:rsid w:val="00A1189E"/>
    <w:rsid w:val="00A119B5"/>
    <w:rsid w:val="00A12913"/>
    <w:rsid w:val="00A1440D"/>
    <w:rsid w:val="00A14A84"/>
    <w:rsid w:val="00A159E2"/>
    <w:rsid w:val="00A16AB6"/>
    <w:rsid w:val="00A17754"/>
    <w:rsid w:val="00A227FA"/>
    <w:rsid w:val="00A228AD"/>
    <w:rsid w:val="00A23349"/>
    <w:rsid w:val="00A23F49"/>
    <w:rsid w:val="00A24461"/>
    <w:rsid w:val="00A26E3B"/>
    <w:rsid w:val="00A31AE0"/>
    <w:rsid w:val="00A32D3E"/>
    <w:rsid w:val="00A33094"/>
    <w:rsid w:val="00A34D3E"/>
    <w:rsid w:val="00A36513"/>
    <w:rsid w:val="00A36A1B"/>
    <w:rsid w:val="00A37E94"/>
    <w:rsid w:val="00A40F10"/>
    <w:rsid w:val="00A41770"/>
    <w:rsid w:val="00A43DF4"/>
    <w:rsid w:val="00A447A7"/>
    <w:rsid w:val="00A450DA"/>
    <w:rsid w:val="00A4553E"/>
    <w:rsid w:val="00A4734E"/>
    <w:rsid w:val="00A50911"/>
    <w:rsid w:val="00A52C6F"/>
    <w:rsid w:val="00A53701"/>
    <w:rsid w:val="00A54DCF"/>
    <w:rsid w:val="00A57A50"/>
    <w:rsid w:val="00A602DD"/>
    <w:rsid w:val="00A61D68"/>
    <w:rsid w:val="00A63F2F"/>
    <w:rsid w:val="00A712BC"/>
    <w:rsid w:val="00A7460B"/>
    <w:rsid w:val="00A7481D"/>
    <w:rsid w:val="00A74E31"/>
    <w:rsid w:val="00A76167"/>
    <w:rsid w:val="00A763A8"/>
    <w:rsid w:val="00A771CF"/>
    <w:rsid w:val="00A77E9A"/>
    <w:rsid w:val="00A8022A"/>
    <w:rsid w:val="00A82995"/>
    <w:rsid w:val="00A83BE4"/>
    <w:rsid w:val="00A83BEF"/>
    <w:rsid w:val="00A84C0A"/>
    <w:rsid w:val="00A855F1"/>
    <w:rsid w:val="00A8611E"/>
    <w:rsid w:val="00A866AC"/>
    <w:rsid w:val="00A86AA5"/>
    <w:rsid w:val="00A87275"/>
    <w:rsid w:val="00A87336"/>
    <w:rsid w:val="00A87548"/>
    <w:rsid w:val="00A8786E"/>
    <w:rsid w:val="00A87905"/>
    <w:rsid w:val="00A8797F"/>
    <w:rsid w:val="00A90131"/>
    <w:rsid w:val="00A90B50"/>
    <w:rsid w:val="00A91126"/>
    <w:rsid w:val="00A911F5"/>
    <w:rsid w:val="00A91F5B"/>
    <w:rsid w:val="00A92926"/>
    <w:rsid w:val="00A95989"/>
    <w:rsid w:val="00A9601C"/>
    <w:rsid w:val="00A972EC"/>
    <w:rsid w:val="00A97D44"/>
    <w:rsid w:val="00AA00BB"/>
    <w:rsid w:val="00AA10C2"/>
    <w:rsid w:val="00AA1DFF"/>
    <w:rsid w:val="00AA23C8"/>
    <w:rsid w:val="00AA2571"/>
    <w:rsid w:val="00AA2F9D"/>
    <w:rsid w:val="00AA4AF3"/>
    <w:rsid w:val="00AA5AF4"/>
    <w:rsid w:val="00AA5BD3"/>
    <w:rsid w:val="00AB3845"/>
    <w:rsid w:val="00AB4B69"/>
    <w:rsid w:val="00AB4D6B"/>
    <w:rsid w:val="00AB5587"/>
    <w:rsid w:val="00AB6B80"/>
    <w:rsid w:val="00AB756F"/>
    <w:rsid w:val="00AC1E6F"/>
    <w:rsid w:val="00AC3626"/>
    <w:rsid w:val="00AC3D25"/>
    <w:rsid w:val="00AC41D7"/>
    <w:rsid w:val="00AC59BB"/>
    <w:rsid w:val="00AD2854"/>
    <w:rsid w:val="00AD2F35"/>
    <w:rsid w:val="00AD6D10"/>
    <w:rsid w:val="00AD76DF"/>
    <w:rsid w:val="00AE0A5B"/>
    <w:rsid w:val="00AE0F4F"/>
    <w:rsid w:val="00AE22A6"/>
    <w:rsid w:val="00AE2344"/>
    <w:rsid w:val="00AE26FD"/>
    <w:rsid w:val="00AE2E7E"/>
    <w:rsid w:val="00AE6B27"/>
    <w:rsid w:val="00AE6B9C"/>
    <w:rsid w:val="00AE6D7A"/>
    <w:rsid w:val="00AF1C66"/>
    <w:rsid w:val="00AF3D60"/>
    <w:rsid w:val="00AF6767"/>
    <w:rsid w:val="00AF720D"/>
    <w:rsid w:val="00B0025B"/>
    <w:rsid w:val="00B009A3"/>
    <w:rsid w:val="00B00BB0"/>
    <w:rsid w:val="00B00BEA"/>
    <w:rsid w:val="00B013EF"/>
    <w:rsid w:val="00B02397"/>
    <w:rsid w:val="00B02590"/>
    <w:rsid w:val="00B034D1"/>
    <w:rsid w:val="00B04D50"/>
    <w:rsid w:val="00B0787C"/>
    <w:rsid w:val="00B10199"/>
    <w:rsid w:val="00B11064"/>
    <w:rsid w:val="00B121DB"/>
    <w:rsid w:val="00B1238B"/>
    <w:rsid w:val="00B13997"/>
    <w:rsid w:val="00B13E96"/>
    <w:rsid w:val="00B14B1C"/>
    <w:rsid w:val="00B155E2"/>
    <w:rsid w:val="00B1577C"/>
    <w:rsid w:val="00B161E2"/>
    <w:rsid w:val="00B17B4A"/>
    <w:rsid w:val="00B17E56"/>
    <w:rsid w:val="00B20402"/>
    <w:rsid w:val="00B20B1C"/>
    <w:rsid w:val="00B2186F"/>
    <w:rsid w:val="00B218A5"/>
    <w:rsid w:val="00B21B52"/>
    <w:rsid w:val="00B2385C"/>
    <w:rsid w:val="00B2415F"/>
    <w:rsid w:val="00B24410"/>
    <w:rsid w:val="00B24E14"/>
    <w:rsid w:val="00B266C0"/>
    <w:rsid w:val="00B26B2C"/>
    <w:rsid w:val="00B27C27"/>
    <w:rsid w:val="00B3072B"/>
    <w:rsid w:val="00B33D2A"/>
    <w:rsid w:val="00B350BE"/>
    <w:rsid w:val="00B36B14"/>
    <w:rsid w:val="00B36B58"/>
    <w:rsid w:val="00B37422"/>
    <w:rsid w:val="00B40D16"/>
    <w:rsid w:val="00B41AC5"/>
    <w:rsid w:val="00B430E0"/>
    <w:rsid w:val="00B43525"/>
    <w:rsid w:val="00B43702"/>
    <w:rsid w:val="00B44DD5"/>
    <w:rsid w:val="00B458C3"/>
    <w:rsid w:val="00B46BE6"/>
    <w:rsid w:val="00B471EF"/>
    <w:rsid w:val="00B47469"/>
    <w:rsid w:val="00B47717"/>
    <w:rsid w:val="00B529FA"/>
    <w:rsid w:val="00B53242"/>
    <w:rsid w:val="00B5392E"/>
    <w:rsid w:val="00B53E1E"/>
    <w:rsid w:val="00B54C2D"/>
    <w:rsid w:val="00B55013"/>
    <w:rsid w:val="00B55C4A"/>
    <w:rsid w:val="00B56FE6"/>
    <w:rsid w:val="00B607B3"/>
    <w:rsid w:val="00B63199"/>
    <w:rsid w:val="00B63882"/>
    <w:rsid w:val="00B63AFA"/>
    <w:rsid w:val="00B63E35"/>
    <w:rsid w:val="00B64AE7"/>
    <w:rsid w:val="00B671F8"/>
    <w:rsid w:val="00B67359"/>
    <w:rsid w:val="00B67E25"/>
    <w:rsid w:val="00B7356C"/>
    <w:rsid w:val="00B73BC8"/>
    <w:rsid w:val="00B73F1C"/>
    <w:rsid w:val="00B74777"/>
    <w:rsid w:val="00B74DCE"/>
    <w:rsid w:val="00B7720B"/>
    <w:rsid w:val="00B80831"/>
    <w:rsid w:val="00B810D3"/>
    <w:rsid w:val="00B8147C"/>
    <w:rsid w:val="00B822E6"/>
    <w:rsid w:val="00B86314"/>
    <w:rsid w:val="00B874EB"/>
    <w:rsid w:val="00B90219"/>
    <w:rsid w:val="00B90249"/>
    <w:rsid w:val="00B91312"/>
    <w:rsid w:val="00B91892"/>
    <w:rsid w:val="00B918F6"/>
    <w:rsid w:val="00B91D04"/>
    <w:rsid w:val="00B93936"/>
    <w:rsid w:val="00B93C36"/>
    <w:rsid w:val="00B94C23"/>
    <w:rsid w:val="00B955A9"/>
    <w:rsid w:val="00B95D67"/>
    <w:rsid w:val="00B960A1"/>
    <w:rsid w:val="00B96310"/>
    <w:rsid w:val="00B96334"/>
    <w:rsid w:val="00B971A4"/>
    <w:rsid w:val="00B9753D"/>
    <w:rsid w:val="00B979A1"/>
    <w:rsid w:val="00BA0100"/>
    <w:rsid w:val="00BA1F34"/>
    <w:rsid w:val="00BA2325"/>
    <w:rsid w:val="00BA2535"/>
    <w:rsid w:val="00BA54AF"/>
    <w:rsid w:val="00BA6C4B"/>
    <w:rsid w:val="00BB0588"/>
    <w:rsid w:val="00BB2E00"/>
    <w:rsid w:val="00BB58EA"/>
    <w:rsid w:val="00BB6BAF"/>
    <w:rsid w:val="00BB7B7E"/>
    <w:rsid w:val="00BC0937"/>
    <w:rsid w:val="00BC2537"/>
    <w:rsid w:val="00BC2E84"/>
    <w:rsid w:val="00BC3AA3"/>
    <w:rsid w:val="00BC6855"/>
    <w:rsid w:val="00BD1FB2"/>
    <w:rsid w:val="00BD2A59"/>
    <w:rsid w:val="00BD32DC"/>
    <w:rsid w:val="00BD3580"/>
    <w:rsid w:val="00BD384C"/>
    <w:rsid w:val="00BD48D9"/>
    <w:rsid w:val="00BD4B87"/>
    <w:rsid w:val="00BD5D95"/>
    <w:rsid w:val="00BD76BA"/>
    <w:rsid w:val="00BE1944"/>
    <w:rsid w:val="00BE1AA3"/>
    <w:rsid w:val="00BE2BA0"/>
    <w:rsid w:val="00BE3311"/>
    <w:rsid w:val="00BE5EA9"/>
    <w:rsid w:val="00BE6837"/>
    <w:rsid w:val="00BE6AE3"/>
    <w:rsid w:val="00BF0A99"/>
    <w:rsid w:val="00BF0B77"/>
    <w:rsid w:val="00BF22E5"/>
    <w:rsid w:val="00BF2F4B"/>
    <w:rsid w:val="00BF73C7"/>
    <w:rsid w:val="00BF7F02"/>
    <w:rsid w:val="00BF7FB3"/>
    <w:rsid w:val="00C00D3F"/>
    <w:rsid w:val="00C0346E"/>
    <w:rsid w:val="00C043DC"/>
    <w:rsid w:val="00C04D90"/>
    <w:rsid w:val="00C04E31"/>
    <w:rsid w:val="00C1034C"/>
    <w:rsid w:val="00C1074D"/>
    <w:rsid w:val="00C10B97"/>
    <w:rsid w:val="00C1189F"/>
    <w:rsid w:val="00C118E1"/>
    <w:rsid w:val="00C11F83"/>
    <w:rsid w:val="00C13C89"/>
    <w:rsid w:val="00C16919"/>
    <w:rsid w:val="00C17768"/>
    <w:rsid w:val="00C234A9"/>
    <w:rsid w:val="00C2354F"/>
    <w:rsid w:val="00C23C14"/>
    <w:rsid w:val="00C25F9C"/>
    <w:rsid w:val="00C275D6"/>
    <w:rsid w:val="00C30910"/>
    <w:rsid w:val="00C32DEF"/>
    <w:rsid w:val="00C3405A"/>
    <w:rsid w:val="00C36583"/>
    <w:rsid w:val="00C378AA"/>
    <w:rsid w:val="00C37C7C"/>
    <w:rsid w:val="00C40435"/>
    <w:rsid w:val="00C40A34"/>
    <w:rsid w:val="00C4189E"/>
    <w:rsid w:val="00C422B4"/>
    <w:rsid w:val="00C429A0"/>
    <w:rsid w:val="00C42EDF"/>
    <w:rsid w:val="00C47BB6"/>
    <w:rsid w:val="00C50660"/>
    <w:rsid w:val="00C5072A"/>
    <w:rsid w:val="00C51206"/>
    <w:rsid w:val="00C52B0E"/>
    <w:rsid w:val="00C52D2E"/>
    <w:rsid w:val="00C5744B"/>
    <w:rsid w:val="00C57FC0"/>
    <w:rsid w:val="00C618DA"/>
    <w:rsid w:val="00C6242C"/>
    <w:rsid w:val="00C62996"/>
    <w:rsid w:val="00C62F67"/>
    <w:rsid w:val="00C63BEB"/>
    <w:rsid w:val="00C648C7"/>
    <w:rsid w:val="00C64AB9"/>
    <w:rsid w:val="00C64AC3"/>
    <w:rsid w:val="00C653BC"/>
    <w:rsid w:val="00C67534"/>
    <w:rsid w:val="00C70C66"/>
    <w:rsid w:val="00C7137D"/>
    <w:rsid w:val="00C7154C"/>
    <w:rsid w:val="00C7164E"/>
    <w:rsid w:val="00C72634"/>
    <w:rsid w:val="00C7287F"/>
    <w:rsid w:val="00C73737"/>
    <w:rsid w:val="00C747B4"/>
    <w:rsid w:val="00C80381"/>
    <w:rsid w:val="00C804B7"/>
    <w:rsid w:val="00C805B9"/>
    <w:rsid w:val="00C84B16"/>
    <w:rsid w:val="00C864AF"/>
    <w:rsid w:val="00C87D22"/>
    <w:rsid w:val="00C90B8E"/>
    <w:rsid w:val="00C92EFC"/>
    <w:rsid w:val="00C9328A"/>
    <w:rsid w:val="00C9445E"/>
    <w:rsid w:val="00C95CA8"/>
    <w:rsid w:val="00C96A91"/>
    <w:rsid w:val="00CA0DE4"/>
    <w:rsid w:val="00CA367D"/>
    <w:rsid w:val="00CA4371"/>
    <w:rsid w:val="00CA6A99"/>
    <w:rsid w:val="00CB2946"/>
    <w:rsid w:val="00CB40AF"/>
    <w:rsid w:val="00CB5B06"/>
    <w:rsid w:val="00CB7A4F"/>
    <w:rsid w:val="00CC0D37"/>
    <w:rsid w:val="00CC1EB6"/>
    <w:rsid w:val="00CC2951"/>
    <w:rsid w:val="00CC3E20"/>
    <w:rsid w:val="00CC4415"/>
    <w:rsid w:val="00CC491B"/>
    <w:rsid w:val="00CD0DCD"/>
    <w:rsid w:val="00CD0FA5"/>
    <w:rsid w:val="00CD1423"/>
    <w:rsid w:val="00CD2CEC"/>
    <w:rsid w:val="00CD2F48"/>
    <w:rsid w:val="00CD31EB"/>
    <w:rsid w:val="00CD4143"/>
    <w:rsid w:val="00CD54A1"/>
    <w:rsid w:val="00CD5601"/>
    <w:rsid w:val="00CD5767"/>
    <w:rsid w:val="00CD5959"/>
    <w:rsid w:val="00CE040A"/>
    <w:rsid w:val="00CE16B5"/>
    <w:rsid w:val="00CE1B88"/>
    <w:rsid w:val="00CE4A4C"/>
    <w:rsid w:val="00CE5254"/>
    <w:rsid w:val="00CE5591"/>
    <w:rsid w:val="00CE6781"/>
    <w:rsid w:val="00CE73A3"/>
    <w:rsid w:val="00CF02DD"/>
    <w:rsid w:val="00CF25B8"/>
    <w:rsid w:val="00CF274C"/>
    <w:rsid w:val="00CF32E8"/>
    <w:rsid w:val="00CF34A0"/>
    <w:rsid w:val="00CF585A"/>
    <w:rsid w:val="00CF62CC"/>
    <w:rsid w:val="00CF6C45"/>
    <w:rsid w:val="00CF6D6C"/>
    <w:rsid w:val="00CF70D4"/>
    <w:rsid w:val="00CF72EF"/>
    <w:rsid w:val="00CF7E36"/>
    <w:rsid w:val="00D00F9E"/>
    <w:rsid w:val="00D01394"/>
    <w:rsid w:val="00D03197"/>
    <w:rsid w:val="00D0420D"/>
    <w:rsid w:val="00D0511E"/>
    <w:rsid w:val="00D0589B"/>
    <w:rsid w:val="00D05FF0"/>
    <w:rsid w:val="00D108CD"/>
    <w:rsid w:val="00D1108A"/>
    <w:rsid w:val="00D11868"/>
    <w:rsid w:val="00D11F57"/>
    <w:rsid w:val="00D13880"/>
    <w:rsid w:val="00D1391F"/>
    <w:rsid w:val="00D13D67"/>
    <w:rsid w:val="00D14460"/>
    <w:rsid w:val="00D15453"/>
    <w:rsid w:val="00D1659C"/>
    <w:rsid w:val="00D16DF5"/>
    <w:rsid w:val="00D21644"/>
    <w:rsid w:val="00D22526"/>
    <w:rsid w:val="00D22536"/>
    <w:rsid w:val="00D233D5"/>
    <w:rsid w:val="00D243A5"/>
    <w:rsid w:val="00D247DE"/>
    <w:rsid w:val="00D248EC"/>
    <w:rsid w:val="00D24B96"/>
    <w:rsid w:val="00D31AE0"/>
    <w:rsid w:val="00D31AF5"/>
    <w:rsid w:val="00D34F93"/>
    <w:rsid w:val="00D35268"/>
    <w:rsid w:val="00D36AD4"/>
    <w:rsid w:val="00D36D2B"/>
    <w:rsid w:val="00D409B3"/>
    <w:rsid w:val="00D440AA"/>
    <w:rsid w:val="00D457D3"/>
    <w:rsid w:val="00D46F6C"/>
    <w:rsid w:val="00D50F5C"/>
    <w:rsid w:val="00D51225"/>
    <w:rsid w:val="00D5151D"/>
    <w:rsid w:val="00D51C0F"/>
    <w:rsid w:val="00D523EE"/>
    <w:rsid w:val="00D53E39"/>
    <w:rsid w:val="00D547C2"/>
    <w:rsid w:val="00D558AE"/>
    <w:rsid w:val="00D56DF3"/>
    <w:rsid w:val="00D618B0"/>
    <w:rsid w:val="00D63211"/>
    <w:rsid w:val="00D65C5E"/>
    <w:rsid w:val="00D65F3C"/>
    <w:rsid w:val="00D67304"/>
    <w:rsid w:val="00D67703"/>
    <w:rsid w:val="00D67F51"/>
    <w:rsid w:val="00D716D3"/>
    <w:rsid w:val="00D719D5"/>
    <w:rsid w:val="00D7256A"/>
    <w:rsid w:val="00D729E3"/>
    <w:rsid w:val="00D74111"/>
    <w:rsid w:val="00D7447C"/>
    <w:rsid w:val="00D74B15"/>
    <w:rsid w:val="00D7607C"/>
    <w:rsid w:val="00D766E4"/>
    <w:rsid w:val="00D76C25"/>
    <w:rsid w:val="00D7736F"/>
    <w:rsid w:val="00D773EA"/>
    <w:rsid w:val="00D815C5"/>
    <w:rsid w:val="00D8251A"/>
    <w:rsid w:val="00D826B7"/>
    <w:rsid w:val="00D833DB"/>
    <w:rsid w:val="00D849A9"/>
    <w:rsid w:val="00D8634E"/>
    <w:rsid w:val="00D87AF7"/>
    <w:rsid w:val="00D90A67"/>
    <w:rsid w:val="00D93252"/>
    <w:rsid w:val="00D932AD"/>
    <w:rsid w:val="00D93C2A"/>
    <w:rsid w:val="00D93DC3"/>
    <w:rsid w:val="00D95275"/>
    <w:rsid w:val="00D96878"/>
    <w:rsid w:val="00D972DC"/>
    <w:rsid w:val="00DA0F1A"/>
    <w:rsid w:val="00DA125F"/>
    <w:rsid w:val="00DA1525"/>
    <w:rsid w:val="00DA2069"/>
    <w:rsid w:val="00DA44EB"/>
    <w:rsid w:val="00DA4546"/>
    <w:rsid w:val="00DA6B17"/>
    <w:rsid w:val="00DA6F15"/>
    <w:rsid w:val="00DA7EE2"/>
    <w:rsid w:val="00DB011C"/>
    <w:rsid w:val="00DB1B68"/>
    <w:rsid w:val="00DB23A3"/>
    <w:rsid w:val="00DB402C"/>
    <w:rsid w:val="00DB5EB7"/>
    <w:rsid w:val="00DC206C"/>
    <w:rsid w:val="00DC2123"/>
    <w:rsid w:val="00DC3C90"/>
    <w:rsid w:val="00DC561F"/>
    <w:rsid w:val="00DC5739"/>
    <w:rsid w:val="00DC599D"/>
    <w:rsid w:val="00DC5C6E"/>
    <w:rsid w:val="00DC5F5F"/>
    <w:rsid w:val="00DC6CE1"/>
    <w:rsid w:val="00DC7C6F"/>
    <w:rsid w:val="00DD0023"/>
    <w:rsid w:val="00DD0065"/>
    <w:rsid w:val="00DD0D37"/>
    <w:rsid w:val="00DD0F8E"/>
    <w:rsid w:val="00DD1B6A"/>
    <w:rsid w:val="00DD3080"/>
    <w:rsid w:val="00DD5571"/>
    <w:rsid w:val="00DD6F03"/>
    <w:rsid w:val="00DD70C2"/>
    <w:rsid w:val="00DD7E6E"/>
    <w:rsid w:val="00DE1262"/>
    <w:rsid w:val="00DE1DB1"/>
    <w:rsid w:val="00DE3985"/>
    <w:rsid w:val="00DE3B71"/>
    <w:rsid w:val="00DE4F98"/>
    <w:rsid w:val="00DE55B3"/>
    <w:rsid w:val="00DE5A6B"/>
    <w:rsid w:val="00DF1799"/>
    <w:rsid w:val="00DF1AAE"/>
    <w:rsid w:val="00DF57B5"/>
    <w:rsid w:val="00DF59F0"/>
    <w:rsid w:val="00DF5F25"/>
    <w:rsid w:val="00DF6A4D"/>
    <w:rsid w:val="00DF6F19"/>
    <w:rsid w:val="00DF72F9"/>
    <w:rsid w:val="00E004F7"/>
    <w:rsid w:val="00E00D85"/>
    <w:rsid w:val="00E011EE"/>
    <w:rsid w:val="00E04368"/>
    <w:rsid w:val="00E04FE8"/>
    <w:rsid w:val="00E0553B"/>
    <w:rsid w:val="00E06929"/>
    <w:rsid w:val="00E12575"/>
    <w:rsid w:val="00E14797"/>
    <w:rsid w:val="00E147D0"/>
    <w:rsid w:val="00E16398"/>
    <w:rsid w:val="00E165FD"/>
    <w:rsid w:val="00E16CBB"/>
    <w:rsid w:val="00E173D2"/>
    <w:rsid w:val="00E20043"/>
    <w:rsid w:val="00E20CA3"/>
    <w:rsid w:val="00E20F05"/>
    <w:rsid w:val="00E22B0F"/>
    <w:rsid w:val="00E23819"/>
    <w:rsid w:val="00E23BC0"/>
    <w:rsid w:val="00E26C87"/>
    <w:rsid w:val="00E27760"/>
    <w:rsid w:val="00E306F5"/>
    <w:rsid w:val="00E31319"/>
    <w:rsid w:val="00E34E37"/>
    <w:rsid w:val="00E36CA1"/>
    <w:rsid w:val="00E37868"/>
    <w:rsid w:val="00E37F83"/>
    <w:rsid w:val="00E40AA4"/>
    <w:rsid w:val="00E42A49"/>
    <w:rsid w:val="00E4313F"/>
    <w:rsid w:val="00E43D11"/>
    <w:rsid w:val="00E44792"/>
    <w:rsid w:val="00E4487C"/>
    <w:rsid w:val="00E44D41"/>
    <w:rsid w:val="00E45F11"/>
    <w:rsid w:val="00E46A9A"/>
    <w:rsid w:val="00E46C64"/>
    <w:rsid w:val="00E46D3F"/>
    <w:rsid w:val="00E475A2"/>
    <w:rsid w:val="00E475F9"/>
    <w:rsid w:val="00E47ACF"/>
    <w:rsid w:val="00E47C08"/>
    <w:rsid w:val="00E51945"/>
    <w:rsid w:val="00E51E60"/>
    <w:rsid w:val="00E53953"/>
    <w:rsid w:val="00E5502B"/>
    <w:rsid w:val="00E5725D"/>
    <w:rsid w:val="00E57786"/>
    <w:rsid w:val="00E60878"/>
    <w:rsid w:val="00E60A02"/>
    <w:rsid w:val="00E62235"/>
    <w:rsid w:val="00E64BF4"/>
    <w:rsid w:val="00E67498"/>
    <w:rsid w:val="00E6750F"/>
    <w:rsid w:val="00E70215"/>
    <w:rsid w:val="00E71213"/>
    <w:rsid w:val="00E71D48"/>
    <w:rsid w:val="00E72329"/>
    <w:rsid w:val="00E731DE"/>
    <w:rsid w:val="00E75551"/>
    <w:rsid w:val="00E7668F"/>
    <w:rsid w:val="00E77F7C"/>
    <w:rsid w:val="00E81DAC"/>
    <w:rsid w:val="00E82E46"/>
    <w:rsid w:val="00E82E9F"/>
    <w:rsid w:val="00E82FBA"/>
    <w:rsid w:val="00E86A63"/>
    <w:rsid w:val="00E8710A"/>
    <w:rsid w:val="00E87674"/>
    <w:rsid w:val="00E9093C"/>
    <w:rsid w:val="00E91294"/>
    <w:rsid w:val="00E934DA"/>
    <w:rsid w:val="00E946AE"/>
    <w:rsid w:val="00E94B1A"/>
    <w:rsid w:val="00E974FA"/>
    <w:rsid w:val="00E97B3D"/>
    <w:rsid w:val="00E97BB3"/>
    <w:rsid w:val="00EA0471"/>
    <w:rsid w:val="00EA05D5"/>
    <w:rsid w:val="00EA15D2"/>
    <w:rsid w:val="00EA1A2E"/>
    <w:rsid w:val="00EA2458"/>
    <w:rsid w:val="00EA3BA7"/>
    <w:rsid w:val="00EA5855"/>
    <w:rsid w:val="00EA5DDD"/>
    <w:rsid w:val="00EA7443"/>
    <w:rsid w:val="00EB1AD5"/>
    <w:rsid w:val="00EB4E53"/>
    <w:rsid w:val="00EB533D"/>
    <w:rsid w:val="00EB5B31"/>
    <w:rsid w:val="00EB6DCD"/>
    <w:rsid w:val="00EB6EAD"/>
    <w:rsid w:val="00EC01D7"/>
    <w:rsid w:val="00EC054F"/>
    <w:rsid w:val="00EC199A"/>
    <w:rsid w:val="00EC1A48"/>
    <w:rsid w:val="00EC7BC5"/>
    <w:rsid w:val="00ED081A"/>
    <w:rsid w:val="00ED1219"/>
    <w:rsid w:val="00ED2278"/>
    <w:rsid w:val="00ED2291"/>
    <w:rsid w:val="00EE1DEE"/>
    <w:rsid w:val="00EE28D8"/>
    <w:rsid w:val="00EE4679"/>
    <w:rsid w:val="00EE5F9A"/>
    <w:rsid w:val="00EE648C"/>
    <w:rsid w:val="00EE6EB7"/>
    <w:rsid w:val="00EE7494"/>
    <w:rsid w:val="00EE7793"/>
    <w:rsid w:val="00EE7E89"/>
    <w:rsid w:val="00EF033D"/>
    <w:rsid w:val="00EF14D6"/>
    <w:rsid w:val="00EF31E3"/>
    <w:rsid w:val="00EF4680"/>
    <w:rsid w:val="00EF5682"/>
    <w:rsid w:val="00EF5743"/>
    <w:rsid w:val="00EF5A31"/>
    <w:rsid w:val="00F0008E"/>
    <w:rsid w:val="00F02122"/>
    <w:rsid w:val="00F02F83"/>
    <w:rsid w:val="00F0372A"/>
    <w:rsid w:val="00F03798"/>
    <w:rsid w:val="00F05179"/>
    <w:rsid w:val="00F05CA9"/>
    <w:rsid w:val="00F05DE2"/>
    <w:rsid w:val="00F06653"/>
    <w:rsid w:val="00F129CF"/>
    <w:rsid w:val="00F12D5D"/>
    <w:rsid w:val="00F14528"/>
    <w:rsid w:val="00F21D9D"/>
    <w:rsid w:val="00F21DD6"/>
    <w:rsid w:val="00F234E0"/>
    <w:rsid w:val="00F23C8D"/>
    <w:rsid w:val="00F23CB3"/>
    <w:rsid w:val="00F23E31"/>
    <w:rsid w:val="00F24894"/>
    <w:rsid w:val="00F25239"/>
    <w:rsid w:val="00F25AF7"/>
    <w:rsid w:val="00F30A75"/>
    <w:rsid w:val="00F322BE"/>
    <w:rsid w:val="00F32FCC"/>
    <w:rsid w:val="00F34557"/>
    <w:rsid w:val="00F35085"/>
    <w:rsid w:val="00F35DD7"/>
    <w:rsid w:val="00F403BC"/>
    <w:rsid w:val="00F40950"/>
    <w:rsid w:val="00F40F5E"/>
    <w:rsid w:val="00F433D9"/>
    <w:rsid w:val="00F449D5"/>
    <w:rsid w:val="00F44E45"/>
    <w:rsid w:val="00F46334"/>
    <w:rsid w:val="00F47B84"/>
    <w:rsid w:val="00F5020F"/>
    <w:rsid w:val="00F5055E"/>
    <w:rsid w:val="00F56579"/>
    <w:rsid w:val="00F57488"/>
    <w:rsid w:val="00F61B47"/>
    <w:rsid w:val="00F63FDD"/>
    <w:rsid w:val="00F65C72"/>
    <w:rsid w:val="00F70613"/>
    <w:rsid w:val="00F718E4"/>
    <w:rsid w:val="00F725FA"/>
    <w:rsid w:val="00F730D6"/>
    <w:rsid w:val="00F733E3"/>
    <w:rsid w:val="00F73C29"/>
    <w:rsid w:val="00F745B6"/>
    <w:rsid w:val="00F74781"/>
    <w:rsid w:val="00F77433"/>
    <w:rsid w:val="00F774B2"/>
    <w:rsid w:val="00F77E4E"/>
    <w:rsid w:val="00F802F7"/>
    <w:rsid w:val="00F80BB3"/>
    <w:rsid w:val="00F81128"/>
    <w:rsid w:val="00F812F1"/>
    <w:rsid w:val="00F816E9"/>
    <w:rsid w:val="00F84120"/>
    <w:rsid w:val="00F87591"/>
    <w:rsid w:val="00F902B2"/>
    <w:rsid w:val="00F9077B"/>
    <w:rsid w:val="00F91B1D"/>
    <w:rsid w:val="00F9240D"/>
    <w:rsid w:val="00F929A0"/>
    <w:rsid w:val="00F93A85"/>
    <w:rsid w:val="00F95673"/>
    <w:rsid w:val="00FA0223"/>
    <w:rsid w:val="00FA0D89"/>
    <w:rsid w:val="00FA1377"/>
    <w:rsid w:val="00FA1A5E"/>
    <w:rsid w:val="00FA2369"/>
    <w:rsid w:val="00FA6205"/>
    <w:rsid w:val="00FA7B12"/>
    <w:rsid w:val="00FB0019"/>
    <w:rsid w:val="00FB3252"/>
    <w:rsid w:val="00FB3DBC"/>
    <w:rsid w:val="00FB726C"/>
    <w:rsid w:val="00FB7ACB"/>
    <w:rsid w:val="00FC2064"/>
    <w:rsid w:val="00FC4E98"/>
    <w:rsid w:val="00FC5485"/>
    <w:rsid w:val="00FD0871"/>
    <w:rsid w:val="00FD2DE4"/>
    <w:rsid w:val="00FD371B"/>
    <w:rsid w:val="00FD4312"/>
    <w:rsid w:val="00FD4793"/>
    <w:rsid w:val="00FD51B7"/>
    <w:rsid w:val="00FD63DF"/>
    <w:rsid w:val="00FD73E0"/>
    <w:rsid w:val="00FE057B"/>
    <w:rsid w:val="00FE0A4F"/>
    <w:rsid w:val="00FE0D67"/>
    <w:rsid w:val="00FE13E3"/>
    <w:rsid w:val="00FE403A"/>
    <w:rsid w:val="00FE45C2"/>
    <w:rsid w:val="00FE539D"/>
    <w:rsid w:val="00FE5676"/>
    <w:rsid w:val="00FE59A1"/>
    <w:rsid w:val="00FE7A5C"/>
    <w:rsid w:val="00FF02FD"/>
    <w:rsid w:val="00FF04A0"/>
    <w:rsid w:val="00FF0560"/>
    <w:rsid w:val="00FF0858"/>
    <w:rsid w:val="00FF1FF4"/>
    <w:rsid w:val="00FF237A"/>
    <w:rsid w:val="00FF3D69"/>
    <w:rsid w:val="00FF3EF1"/>
    <w:rsid w:val="00FF466B"/>
    <w:rsid w:val="00FF6F84"/>
    <w:rsid w:val="00FF780B"/>
    <w:rsid w:val="01D5DE1C"/>
    <w:rsid w:val="0761B35C"/>
    <w:rsid w:val="08A001FE"/>
    <w:rsid w:val="0E6C6A02"/>
    <w:rsid w:val="0E78177D"/>
    <w:rsid w:val="11FD13A7"/>
    <w:rsid w:val="137D1AE5"/>
    <w:rsid w:val="1B8F6F20"/>
    <w:rsid w:val="205EA3A7"/>
    <w:rsid w:val="20A07B1C"/>
    <w:rsid w:val="283C432A"/>
    <w:rsid w:val="2A5D5557"/>
    <w:rsid w:val="2D9A9D34"/>
    <w:rsid w:val="2F2BBFBC"/>
    <w:rsid w:val="30AEEB99"/>
    <w:rsid w:val="39BED883"/>
    <w:rsid w:val="3B626F72"/>
    <w:rsid w:val="3BEED3A1"/>
    <w:rsid w:val="3E06CB15"/>
    <w:rsid w:val="42F5E6B1"/>
    <w:rsid w:val="4314F807"/>
    <w:rsid w:val="4347916C"/>
    <w:rsid w:val="4701AE25"/>
    <w:rsid w:val="4985AB60"/>
    <w:rsid w:val="4A108173"/>
    <w:rsid w:val="4D960200"/>
    <w:rsid w:val="4FA3520E"/>
    <w:rsid w:val="52FF87B9"/>
    <w:rsid w:val="53B43730"/>
    <w:rsid w:val="549D203D"/>
    <w:rsid w:val="622158A6"/>
    <w:rsid w:val="6A23D26D"/>
    <w:rsid w:val="71AAD99A"/>
    <w:rsid w:val="724F7CF8"/>
    <w:rsid w:val="7255A170"/>
    <w:rsid w:val="72566E33"/>
    <w:rsid w:val="776D2D7B"/>
    <w:rsid w:val="77AD582E"/>
    <w:rsid w:val="78B92694"/>
    <w:rsid w:val="7AEAC0F1"/>
    <w:rsid w:val="7D0F875E"/>
    <w:rsid w:val="7DBF9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393D5FC2-FFD7-4438-B0F5-37F3CA6B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 w:type="paragraph" w:customStyle="1" w:styleId="pf0">
    <w:name w:val="pf0"/>
    <w:basedOn w:val="Normal"/>
    <w:rsid w:val="007C464C"/>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superscript">
    <w:name w:val="superscript"/>
    <w:basedOn w:val="DefaultParagraphFont"/>
    <w:rsid w:val="009C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9963184">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98835909">
      <w:bodyDiv w:val="1"/>
      <w:marLeft w:val="0"/>
      <w:marRight w:val="0"/>
      <w:marTop w:val="0"/>
      <w:marBottom w:val="0"/>
      <w:divBdr>
        <w:top w:val="none" w:sz="0" w:space="0" w:color="auto"/>
        <w:left w:val="none" w:sz="0" w:space="0" w:color="auto"/>
        <w:bottom w:val="none" w:sz="0" w:space="0" w:color="auto"/>
        <w:right w:val="none" w:sz="0" w:space="0" w:color="auto"/>
      </w:divBdr>
    </w:div>
    <w:div w:id="11490663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186723643">
      <w:bodyDiv w:val="1"/>
      <w:marLeft w:val="0"/>
      <w:marRight w:val="0"/>
      <w:marTop w:val="0"/>
      <w:marBottom w:val="0"/>
      <w:divBdr>
        <w:top w:val="none" w:sz="0" w:space="0" w:color="auto"/>
        <w:left w:val="none" w:sz="0" w:space="0" w:color="auto"/>
        <w:bottom w:val="none" w:sz="0" w:space="0" w:color="auto"/>
        <w:right w:val="none" w:sz="0" w:space="0" w:color="auto"/>
      </w:divBdr>
      <w:divsChild>
        <w:div w:id="199829676">
          <w:marLeft w:val="0"/>
          <w:marRight w:val="0"/>
          <w:marTop w:val="0"/>
          <w:marBottom w:val="0"/>
          <w:divBdr>
            <w:top w:val="none" w:sz="0" w:space="0" w:color="auto"/>
            <w:left w:val="none" w:sz="0" w:space="0" w:color="auto"/>
            <w:bottom w:val="none" w:sz="0" w:space="0" w:color="auto"/>
            <w:right w:val="none" w:sz="0" w:space="0" w:color="auto"/>
          </w:divBdr>
          <w:divsChild>
            <w:div w:id="555631096">
              <w:marLeft w:val="0"/>
              <w:marRight w:val="0"/>
              <w:marTop w:val="0"/>
              <w:marBottom w:val="0"/>
              <w:divBdr>
                <w:top w:val="none" w:sz="0" w:space="0" w:color="auto"/>
                <w:left w:val="none" w:sz="0" w:space="0" w:color="auto"/>
                <w:bottom w:val="none" w:sz="0" w:space="0" w:color="auto"/>
                <w:right w:val="none" w:sz="0" w:space="0" w:color="auto"/>
              </w:divBdr>
            </w:div>
            <w:div w:id="1312441489">
              <w:marLeft w:val="0"/>
              <w:marRight w:val="0"/>
              <w:marTop w:val="0"/>
              <w:marBottom w:val="0"/>
              <w:divBdr>
                <w:top w:val="none" w:sz="0" w:space="0" w:color="auto"/>
                <w:left w:val="none" w:sz="0" w:space="0" w:color="auto"/>
                <w:bottom w:val="none" w:sz="0" w:space="0" w:color="auto"/>
                <w:right w:val="none" w:sz="0" w:space="0" w:color="auto"/>
              </w:divBdr>
            </w:div>
            <w:div w:id="1767076971">
              <w:marLeft w:val="0"/>
              <w:marRight w:val="0"/>
              <w:marTop w:val="0"/>
              <w:marBottom w:val="0"/>
              <w:divBdr>
                <w:top w:val="none" w:sz="0" w:space="0" w:color="auto"/>
                <w:left w:val="none" w:sz="0" w:space="0" w:color="auto"/>
                <w:bottom w:val="none" w:sz="0" w:space="0" w:color="auto"/>
                <w:right w:val="none" w:sz="0" w:space="0" w:color="auto"/>
              </w:divBdr>
            </w:div>
            <w:div w:id="2054690341">
              <w:marLeft w:val="0"/>
              <w:marRight w:val="0"/>
              <w:marTop w:val="0"/>
              <w:marBottom w:val="0"/>
              <w:divBdr>
                <w:top w:val="none" w:sz="0" w:space="0" w:color="auto"/>
                <w:left w:val="none" w:sz="0" w:space="0" w:color="auto"/>
                <w:bottom w:val="none" w:sz="0" w:space="0" w:color="auto"/>
                <w:right w:val="none" w:sz="0" w:space="0" w:color="auto"/>
              </w:divBdr>
            </w:div>
          </w:divsChild>
        </w:div>
        <w:div w:id="844705167">
          <w:marLeft w:val="0"/>
          <w:marRight w:val="0"/>
          <w:marTop w:val="0"/>
          <w:marBottom w:val="0"/>
          <w:divBdr>
            <w:top w:val="none" w:sz="0" w:space="0" w:color="auto"/>
            <w:left w:val="none" w:sz="0" w:space="0" w:color="auto"/>
            <w:bottom w:val="none" w:sz="0" w:space="0" w:color="auto"/>
            <w:right w:val="none" w:sz="0" w:space="0" w:color="auto"/>
          </w:divBdr>
          <w:divsChild>
            <w:div w:id="184448380">
              <w:marLeft w:val="0"/>
              <w:marRight w:val="0"/>
              <w:marTop w:val="0"/>
              <w:marBottom w:val="0"/>
              <w:divBdr>
                <w:top w:val="none" w:sz="0" w:space="0" w:color="auto"/>
                <w:left w:val="none" w:sz="0" w:space="0" w:color="auto"/>
                <w:bottom w:val="none" w:sz="0" w:space="0" w:color="auto"/>
                <w:right w:val="none" w:sz="0" w:space="0" w:color="auto"/>
              </w:divBdr>
            </w:div>
          </w:divsChild>
        </w:div>
        <w:div w:id="869075295">
          <w:marLeft w:val="0"/>
          <w:marRight w:val="0"/>
          <w:marTop w:val="0"/>
          <w:marBottom w:val="0"/>
          <w:divBdr>
            <w:top w:val="none" w:sz="0" w:space="0" w:color="auto"/>
            <w:left w:val="none" w:sz="0" w:space="0" w:color="auto"/>
            <w:bottom w:val="none" w:sz="0" w:space="0" w:color="auto"/>
            <w:right w:val="none" w:sz="0" w:space="0" w:color="auto"/>
          </w:divBdr>
          <w:divsChild>
            <w:div w:id="108860130">
              <w:marLeft w:val="0"/>
              <w:marRight w:val="0"/>
              <w:marTop w:val="0"/>
              <w:marBottom w:val="0"/>
              <w:divBdr>
                <w:top w:val="none" w:sz="0" w:space="0" w:color="auto"/>
                <w:left w:val="none" w:sz="0" w:space="0" w:color="auto"/>
                <w:bottom w:val="none" w:sz="0" w:space="0" w:color="auto"/>
                <w:right w:val="none" w:sz="0" w:space="0" w:color="auto"/>
              </w:divBdr>
            </w:div>
            <w:div w:id="137304107">
              <w:marLeft w:val="0"/>
              <w:marRight w:val="0"/>
              <w:marTop w:val="0"/>
              <w:marBottom w:val="0"/>
              <w:divBdr>
                <w:top w:val="none" w:sz="0" w:space="0" w:color="auto"/>
                <w:left w:val="none" w:sz="0" w:space="0" w:color="auto"/>
                <w:bottom w:val="none" w:sz="0" w:space="0" w:color="auto"/>
                <w:right w:val="none" w:sz="0" w:space="0" w:color="auto"/>
              </w:divBdr>
            </w:div>
            <w:div w:id="404883200">
              <w:marLeft w:val="0"/>
              <w:marRight w:val="0"/>
              <w:marTop w:val="0"/>
              <w:marBottom w:val="0"/>
              <w:divBdr>
                <w:top w:val="none" w:sz="0" w:space="0" w:color="auto"/>
                <w:left w:val="none" w:sz="0" w:space="0" w:color="auto"/>
                <w:bottom w:val="none" w:sz="0" w:space="0" w:color="auto"/>
                <w:right w:val="none" w:sz="0" w:space="0" w:color="auto"/>
              </w:divBdr>
            </w:div>
            <w:div w:id="1122502084">
              <w:marLeft w:val="0"/>
              <w:marRight w:val="0"/>
              <w:marTop w:val="0"/>
              <w:marBottom w:val="0"/>
              <w:divBdr>
                <w:top w:val="none" w:sz="0" w:space="0" w:color="auto"/>
                <w:left w:val="none" w:sz="0" w:space="0" w:color="auto"/>
                <w:bottom w:val="none" w:sz="0" w:space="0" w:color="auto"/>
                <w:right w:val="none" w:sz="0" w:space="0" w:color="auto"/>
              </w:divBdr>
            </w:div>
          </w:divsChild>
        </w:div>
        <w:div w:id="1624772052">
          <w:marLeft w:val="0"/>
          <w:marRight w:val="0"/>
          <w:marTop w:val="0"/>
          <w:marBottom w:val="0"/>
          <w:divBdr>
            <w:top w:val="none" w:sz="0" w:space="0" w:color="auto"/>
            <w:left w:val="none" w:sz="0" w:space="0" w:color="auto"/>
            <w:bottom w:val="none" w:sz="0" w:space="0" w:color="auto"/>
            <w:right w:val="none" w:sz="0" w:space="0" w:color="auto"/>
          </w:divBdr>
          <w:divsChild>
            <w:div w:id="1307511214">
              <w:marLeft w:val="0"/>
              <w:marRight w:val="0"/>
              <w:marTop w:val="0"/>
              <w:marBottom w:val="0"/>
              <w:divBdr>
                <w:top w:val="none" w:sz="0" w:space="0" w:color="auto"/>
                <w:left w:val="none" w:sz="0" w:space="0" w:color="auto"/>
                <w:bottom w:val="none" w:sz="0" w:space="0" w:color="auto"/>
                <w:right w:val="none" w:sz="0" w:space="0" w:color="auto"/>
              </w:divBdr>
            </w:div>
          </w:divsChild>
        </w:div>
        <w:div w:id="1688825837">
          <w:marLeft w:val="0"/>
          <w:marRight w:val="0"/>
          <w:marTop w:val="0"/>
          <w:marBottom w:val="0"/>
          <w:divBdr>
            <w:top w:val="none" w:sz="0" w:space="0" w:color="auto"/>
            <w:left w:val="none" w:sz="0" w:space="0" w:color="auto"/>
            <w:bottom w:val="none" w:sz="0" w:space="0" w:color="auto"/>
            <w:right w:val="none" w:sz="0" w:space="0" w:color="auto"/>
          </w:divBdr>
          <w:divsChild>
            <w:div w:id="322201273">
              <w:marLeft w:val="0"/>
              <w:marRight w:val="0"/>
              <w:marTop w:val="0"/>
              <w:marBottom w:val="0"/>
              <w:divBdr>
                <w:top w:val="none" w:sz="0" w:space="0" w:color="auto"/>
                <w:left w:val="none" w:sz="0" w:space="0" w:color="auto"/>
                <w:bottom w:val="none" w:sz="0" w:space="0" w:color="auto"/>
                <w:right w:val="none" w:sz="0" w:space="0" w:color="auto"/>
              </w:divBdr>
            </w:div>
          </w:divsChild>
        </w:div>
        <w:div w:id="1749645915">
          <w:marLeft w:val="0"/>
          <w:marRight w:val="0"/>
          <w:marTop w:val="0"/>
          <w:marBottom w:val="0"/>
          <w:divBdr>
            <w:top w:val="none" w:sz="0" w:space="0" w:color="auto"/>
            <w:left w:val="none" w:sz="0" w:space="0" w:color="auto"/>
            <w:bottom w:val="none" w:sz="0" w:space="0" w:color="auto"/>
            <w:right w:val="none" w:sz="0" w:space="0" w:color="auto"/>
          </w:divBdr>
          <w:divsChild>
            <w:div w:id="179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0873096">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37205615">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765427">
      <w:bodyDiv w:val="1"/>
      <w:marLeft w:val="0"/>
      <w:marRight w:val="0"/>
      <w:marTop w:val="0"/>
      <w:marBottom w:val="0"/>
      <w:divBdr>
        <w:top w:val="none" w:sz="0" w:space="0" w:color="auto"/>
        <w:left w:val="none" w:sz="0" w:space="0" w:color="auto"/>
        <w:bottom w:val="none" w:sz="0" w:space="0" w:color="auto"/>
        <w:right w:val="none" w:sz="0" w:space="0" w:color="auto"/>
      </w:divBdr>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54383380">
      <w:bodyDiv w:val="1"/>
      <w:marLeft w:val="0"/>
      <w:marRight w:val="0"/>
      <w:marTop w:val="0"/>
      <w:marBottom w:val="0"/>
      <w:divBdr>
        <w:top w:val="none" w:sz="0" w:space="0" w:color="auto"/>
        <w:left w:val="none" w:sz="0" w:space="0" w:color="auto"/>
        <w:bottom w:val="none" w:sz="0" w:space="0" w:color="auto"/>
        <w:right w:val="none" w:sz="0" w:space="0" w:color="auto"/>
      </w:divBdr>
    </w:div>
    <w:div w:id="370226714">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49738337">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12915086">
      <w:bodyDiv w:val="1"/>
      <w:marLeft w:val="0"/>
      <w:marRight w:val="0"/>
      <w:marTop w:val="0"/>
      <w:marBottom w:val="0"/>
      <w:divBdr>
        <w:top w:val="none" w:sz="0" w:space="0" w:color="auto"/>
        <w:left w:val="none" w:sz="0" w:space="0" w:color="auto"/>
        <w:bottom w:val="none" w:sz="0" w:space="0" w:color="auto"/>
        <w:right w:val="none" w:sz="0" w:space="0" w:color="auto"/>
      </w:divBdr>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0049984">
      <w:bodyDiv w:val="1"/>
      <w:marLeft w:val="0"/>
      <w:marRight w:val="0"/>
      <w:marTop w:val="0"/>
      <w:marBottom w:val="0"/>
      <w:divBdr>
        <w:top w:val="none" w:sz="0" w:space="0" w:color="auto"/>
        <w:left w:val="none" w:sz="0" w:space="0" w:color="auto"/>
        <w:bottom w:val="none" w:sz="0" w:space="0" w:color="auto"/>
        <w:right w:val="none" w:sz="0" w:space="0" w:color="auto"/>
      </w:divBdr>
      <w:divsChild>
        <w:div w:id="214859733">
          <w:marLeft w:val="0"/>
          <w:marRight w:val="0"/>
          <w:marTop w:val="0"/>
          <w:marBottom w:val="0"/>
          <w:divBdr>
            <w:top w:val="none" w:sz="0" w:space="0" w:color="auto"/>
            <w:left w:val="none" w:sz="0" w:space="0" w:color="auto"/>
            <w:bottom w:val="none" w:sz="0" w:space="0" w:color="auto"/>
            <w:right w:val="none" w:sz="0" w:space="0" w:color="auto"/>
          </w:divBdr>
          <w:divsChild>
            <w:div w:id="90244667">
              <w:marLeft w:val="0"/>
              <w:marRight w:val="0"/>
              <w:marTop w:val="0"/>
              <w:marBottom w:val="0"/>
              <w:divBdr>
                <w:top w:val="none" w:sz="0" w:space="0" w:color="auto"/>
                <w:left w:val="none" w:sz="0" w:space="0" w:color="auto"/>
                <w:bottom w:val="none" w:sz="0" w:space="0" w:color="auto"/>
                <w:right w:val="none" w:sz="0" w:space="0" w:color="auto"/>
              </w:divBdr>
            </w:div>
            <w:div w:id="343367652">
              <w:marLeft w:val="0"/>
              <w:marRight w:val="0"/>
              <w:marTop w:val="0"/>
              <w:marBottom w:val="0"/>
              <w:divBdr>
                <w:top w:val="none" w:sz="0" w:space="0" w:color="auto"/>
                <w:left w:val="none" w:sz="0" w:space="0" w:color="auto"/>
                <w:bottom w:val="none" w:sz="0" w:space="0" w:color="auto"/>
                <w:right w:val="none" w:sz="0" w:space="0" w:color="auto"/>
              </w:divBdr>
            </w:div>
            <w:div w:id="1123881986">
              <w:marLeft w:val="0"/>
              <w:marRight w:val="0"/>
              <w:marTop w:val="0"/>
              <w:marBottom w:val="0"/>
              <w:divBdr>
                <w:top w:val="none" w:sz="0" w:space="0" w:color="auto"/>
                <w:left w:val="none" w:sz="0" w:space="0" w:color="auto"/>
                <w:bottom w:val="none" w:sz="0" w:space="0" w:color="auto"/>
                <w:right w:val="none" w:sz="0" w:space="0" w:color="auto"/>
              </w:divBdr>
            </w:div>
            <w:div w:id="1408266740">
              <w:marLeft w:val="0"/>
              <w:marRight w:val="0"/>
              <w:marTop w:val="0"/>
              <w:marBottom w:val="0"/>
              <w:divBdr>
                <w:top w:val="none" w:sz="0" w:space="0" w:color="auto"/>
                <w:left w:val="none" w:sz="0" w:space="0" w:color="auto"/>
                <w:bottom w:val="none" w:sz="0" w:space="0" w:color="auto"/>
                <w:right w:val="none" w:sz="0" w:space="0" w:color="auto"/>
              </w:divBdr>
            </w:div>
          </w:divsChild>
        </w:div>
        <w:div w:id="243926410">
          <w:marLeft w:val="0"/>
          <w:marRight w:val="0"/>
          <w:marTop w:val="0"/>
          <w:marBottom w:val="0"/>
          <w:divBdr>
            <w:top w:val="none" w:sz="0" w:space="0" w:color="auto"/>
            <w:left w:val="none" w:sz="0" w:space="0" w:color="auto"/>
            <w:bottom w:val="none" w:sz="0" w:space="0" w:color="auto"/>
            <w:right w:val="none" w:sz="0" w:space="0" w:color="auto"/>
          </w:divBdr>
          <w:divsChild>
            <w:div w:id="1032341905">
              <w:marLeft w:val="0"/>
              <w:marRight w:val="0"/>
              <w:marTop w:val="0"/>
              <w:marBottom w:val="0"/>
              <w:divBdr>
                <w:top w:val="none" w:sz="0" w:space="0" w:color="auto"/>
                <w:left w:val="none" w:sz="0" w:space="0" w:color="auto"/>
                <w:bottom w:val="none" w:sz="0" w:space="0" w:color="auto"/>
                <w:right w:val="none" w:sz="0" w:space="0" w:color="auto"/>
              </w:divBdr>
            </w:div>
            <w:div w:id="1090198154">
              <w:marLeft w:val="0"/>
              <w:marRight w:val="0"/>
              <w:marTop w:val="0"/>
              <w:marBottom w:val="0"/>
              <w:divBdr>
                <w:top w:val="none" w:sz="0" w:space="0" w:color="auto"/>
                <w:left w:val="none" w:sz="0" w:space="0" w:color="auto"/>
                <w:bottom w:val="none" w:sz="0" w:space="0" w:color="auto"/>
                <w:right w:val="none" w:sz="0" w:space="0" w:color="auto"/>
              </w:divBdr>
            </w:div>
            <w:div w:id="1467434526">
              <w:marLeft w:val="0"/>
              <w:marRight w:val="0"/>
              <w:marTop w:val="0"/>
              <w:marBottom w:val="0"/>
              <w:divBdr>
                <w:top w:val="none" w:sz="0" w:space="0" w:color="auto"/>
                <w:left w:val="none" w:sz="0" w:space="0" w:color="auto"/>
                <w:bottom w:val="none" w:sz="0" w:space="0" w:color="auto"/>
                <w:right w:val="none" w:sz="0" w:space="0" w:color="auto"/>
              </w:divBdr>
            </w:div>
          </w:divsChild>
        </w:div>
        <w:div w:id="925771919">
          <w:marLeft w:val="0"/>
          <w:marRight w:val="0"/>
          <w:marTop w:val="0"/>
          <w:marBottom w:val="0"/>
          <w:divBdr>
            <w:top w:val="none" w:sz="0" w:space="0" w:color="auto"/>
            <w:left w:val="none" w:sz="0" w:space="0" w:color="auto"/>
            <w:bottom w:val="none" w:sz="0" w:space="0" w:color="auto"/>
            <w:right w:val="none" w:sz="0" w:space="0" w:color="auto"/>
          </w:divBdr>
          <w:divsChild>
            <w:div w:id="364062641">
              <w:marLeft w:val="0"/>
              <w:marRight w:val="0"/>
              <w:marTop w:val="0"/>
              <w:marBottom w:val="0"/>
              <w:divBdr>
                <w:top w:val="none" w:sz="0" w:space="0" w:color="auto"/>
                <w:left w:val="none" w:sz="0" w:space="0" w:color="auto"/>
                <w:bottom w:val="none" w:sz="0" w:space="0" w:color="auto"/>
                <w:right w:val="none" w:sz="0" w:space="0" w:color="auto"/>
              </w:divBdr>
            </w:div>
          </w:divsChild>
        </w:div>
        <w:div w:id="1800486314">
          <w:marLeft w:val="0"/>
          <w:marRight w:val="0"/>
          <w:marTop w:val="0"/>
          <w:marBottom w:val="0"/>
          <w:divBdr>
            <w:top w:val="none" w:sz="0" w:space="0" w:color="auto"/>
            <w:left w:val="none" w:sz="0" w:space="0" w:color="auto"/>
            <w:bottom w:val="none" w:sz="0" w:space="0" w:color="auto"/>
            <w:right w:val="none" w:sz="0" w:space="0" w:color="auto"/>
          </w:divBdr>
          <w:divsChild>
            <w:div w:id="2128809781">
              <w:marLeft w:val="0"/>
              <w:marRight w:val="0"/>
              <w:marTop w:val="0"/>
              <w:marBottom w:val="0"/>
              <w:divBdr>
                <w:top w:val="none" w:sz="0" w:space="0" w:color="auto"/>
                <w:left w:val="none" w:sz="0" w:space="0" w:color="auto"/>
                <w:bottom w:val="none" w:sz="0" w:space="0" w:color="auto"/>
                <w:right w:val="none" w:sz="0" w:space="0" w:color="auto"/>
              </w:divBdr>
            </w:div>
          </w:divsChild>
        </w:div>
        <w:div w:id="1996377593">
          <w:marLeft w:val="0"/>
          <w:marRight w:val="0"/>
          <w:marTop w:val="0"/>
          <w:marBottom w:val="0"/>
          <w:divBdr>
            <w:top w:val="none" w:sz="0" w:space="0" w:color="auto"/>
            <w:left w:val="none" w:sz="0" w:space="0" w:color="auto"/>
            <w:bottom w:val="none" w:sz="0" w:space="0" w:color="auto"/>
            <w:right w:val="none" w:sz="0" w:space="0" w:color="auto"/>
          </w:divBdr>
          <w:divsChild>
            <w:div w:id="10281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40504855">
      <w:bodyDiv w:val="1"/>
      <w:marLeft w:val="0"/>
      <w:marRight w:val="0"/>
      <w:marTop w:val="0"/>
      <w:marBottom w:val="0"/>
      <w:divBdr>
        <w:top w:val="none" w:sz="0" w:space="0" w:color="auto"/>
        <w:left w:val="none" w:sz="0" w:space="0" w:color="auto"/>
        <w:bottom w:val="none" w:sz="0" w:space="0" w:color="auto"/>
        <w:right w:val="none" w:sz="0" w:space="0" w:color="auto"/>
      </w:divBdr>
    </w:div>
    <w:div w:id="656498545">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0120195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2438693">
      <w:bodyDiv w:val="1"/>
      <w:marLeft w:val="0"/>
      <w:marRight w:val="0"/>
      <w:marTop w:val="0"/>
      <w:marBottom w:val="0"/>
      <w:divBdr>
        <w:top w:val="none" w:sz="0" w:space="0" w:color="auto"/>
        <w:left w:val="none" w:sz="0" w:space="0" w:color="auto"/>
        <w:bottom w:val="none" w:sz="0" w:space="0" w:color="auto"/>
        <w:right w:val="none" w:sz="0" w:space="0" w:color="auto"/>
      </w:divBdr>
      <w:divsChild>
        <w:div w:id="87318165">
          <w:marLeft w:val="0"/>
          <w:marRight w:val="0"/>
          <w:marTop w:val="0"/>
          <w:marBottom w:val="0"/>
          <w:divBdr>
            <w:top w:val="none" w:sz="0" w:space="0" w:color="auto"/>
            <w:left w:val="none" w:sz="0" w:space="0" w:color="auto"/>
            <w:bottom w:val="none" w:sz="0" w:space="0" w:color="auto"/>
            <w:right w:val="none" w:sz="0" w:space="0" w:color="auto"/>
          </w:divBdr>
        </w:div>
      </w:divsChild>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893198105">
      <w:bodyDiv w:val="1"/>
      <w:marLeft w:val="0"/>
      <w:marRight w:val="0"/>
      <w:marTop w:val="0"/>
      <w:marBottom w:val="0"/>
      <w:divBdr>
        <w:top w:val="none" w:sz="0" w:space="0" w:color="auto"/>
        <w:left w:val="none" w:sz="0" w:space="0" w:color="auto"/>
        <w:bottom w:val="none" w:sz="0" w:space="0" w:color="auto"/>
        <w:right w:val="none" w:sz="0" w:space="0" w:color="auto"/>
      </w:divBdr>
      <w:divsChild>
        <w:div w:id="1526628199">
          <w:marLeft w:val="0"/>
          <w:marRight w:val="0"/>
          <w:marTop w:val="0"/>
          <w:marBottom w:val="0"/>
          <w:divBdr>
            <w:top w:val="none" w:sz="0" w:space="0" w:color="auto"/>
            <w:left w:val="none" w:sz="0" w:space="0" w:color="auto"/>
            <w:bottom w:val="none" w:sz="0" w:space="0" w:color="auto"/>
            <w:right w:val="none" w:sz="0" w:space="0" w:color="auto"/>
          </w:divBdr>
        </w:div>
      </w:divsChild>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959998899">
      <w:bodyDiv w:val="1"/>
      <w:marLeft w:val="0"/>
      <w:marRight w:val="0"/>
      <w:marTop w:val="0"/>
      <w:marBottom w:val="0"/>
      <w:divBdr>
        <w:top w:val="none" w:sz="0" w:space="0" w:color="auto"/>
        <w:left w:val="none" w:sz="0" w:space="0" w:color="auto"/>
        <w:bottom w:val="none" w:sz="0" w:space="0" w:color="auto"/>
        <w:right w:val="none" w:sz="0" w:space="0" w:color="auto"/>
      </w:divBdr>
    </w:div>
    <w:div w:id="977606991">
      <w:bodyDiv w:val="1"/>
      <w:marLeft w:val="0"/>
      <w:marRight w:val="0"/>
      <w:marTop w:val="0"/>
      <w:marBottom w:val="0"/>
      <w:divBdr>
        <w:top w:val="none" w:sz="0" w:space="0" w:color="auto"/>
        <w:left w:val="none" w:sz="0" w:space="0" w:color="auto"/>
        <w:bottom w:val="none" w:sz="0" w:space="0" w:color="auto"/>
        <w:right w:val="none" w:sz="0" w:space="0" w:color="auto"/>
      </w:divBdr>
    </w:div>
    <w:div w:id="986856368">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18069053">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2600804">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6342802">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6888647">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71546476">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0697132">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819767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28383064">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57138342">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4159124">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25288000">
      <w:bodyDiv w:val="1"/>
      <w:marLeft w:val="0"/>
      <w:marRight w:val="0"/>
      <w:marTop w:val="0"/>
      <w:marBottom w:val="0"/>
      <w:divBdr>
        <w:top w:val="none" w:sz="0" w:space="0" w:color="auto"/>
        <w:left w:val="none" w:sz="0" w:space="0" w:color="auto"/>
        <w:bottom w:val="none" w:sz="0" w:space="0" w:color="auto"/>
        <w:right w:val="none" w:sz="0" w:space="0" w:color="auto"/>
      </w:divBdr>
      <w:divsChild>
        <w:div w:id="1034964649">
          <w:marLeft w:val="0"/>
          <w:marRight w:val="0"/>
          <w:marTop w:val="0"/>
          <w:marBottom w:val="0"/>
          <w:divBdr>
            <w:top w:val="none" w:sz="0" w:space="0" w:color="auto"/>
            <w:left w:val="none" w:sz="0" w:space="0" w:color="auto"/>
            <w:bottom w:val="none" w:sz="0" w:space="0" w:color="auto"/>
            <w:right w:val="none" w:sz="0" w:space="0" w:color="auto"/>
          </w:divBdr>
        </w:div>
      </w:divsChild>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86957701">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865630365">
      <w:bodyDiv w:val="1"/>
      <w:marLeft w:val="0"/>
      <w:marRight w:val="0"/>
      <w:marTop w:val="0"/>
      <w:marBottom w:val="0"/>
      <w:divBdr>
        <w:top w:val="none" w:sz="0" w:space="0" w:color="auto"/>
        <w:left w:val="none" w:sz="0" w:space="0" w:color="auto"/>
        <w:bottom w:val="none" w:sz="0" w:space="0" w:color="auto"/>
        <w:right w:val="none" w:sz="0" w:space="0" w:color="auto"/>
      </w:divBdr>
    </w:div>
    <w:div w:id="187349756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acificwomen.org/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latest-updates/s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pwles.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youtu.be/p5gbcZHlKdg?si=7LXyyJI6AQalYxB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cificwomen.org/our-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JCeG_6OmOuE?si=WgwOnXcFATJoiKG7"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2.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3.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49829-0722-4FE7-906A-6F041ACEA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5544</Words>
  <Characters>31604</Characters>
  <Application>Microsoft Office Word</Application>
  <DocSecurity>0</DocSecurity>
  <Lines>263</Lines>
  <Paragraphs>74</Paragraphs>
  <ScaleCrop>false</ScaleCrop>
  <Company/>
  <LinksUpToDate>false</LinksUpToDate>
  <CharactersWithSpaces>37074</CharactersWithSpaces>
  <SharedDoc>false</SharedDoc>
  <HLinks>
    <vt:vector size="144" baseType="variant">
      <vt:variant>
        <vt:i4>6488139</vt:i4>
      </vt:variant>
      <vt:variant>
        <vt:i4>129</vt:i4>
      </vt:variant>
      <vt:variant>
        <vt:i4>0</vt:i4>
      </vt:variant>
      <vt:variant>
        <vt:i4>5</vt:i4>
      </vt:variant>
      <vt:variant>
        <vt:lpwstr>mailto:info@pwles.org</vt:lpwstr>
      </vt:variant>
      <vt:variant>
        <vt:lpwstr/>
      </vt:variant>
      <vt:variant>
        <vt:i4>4653123</vt:i4>
      </vt:variant>
      <vt:variant>
        <vt:i4>126</vt:i4>
      </vt:variant>
      <vt:variant>
        <vt:i4>0</vt:i4>
      </vt:variant>
      <vt:variant>
        <vt:i4>5</vt:i4>
      </vt:variant>
      <vt:variant>
        <vt:lpwstr>https://youtu.be/p5gbcZHlKdg?si=7LXyyJI6AQalYxBT</vt:lpwstr>
      </vt:variant>
      <vt:variant>
        <vt:lpwstr/>
      </vt:variant>
      <vt:variant>
        <vt:i4>7012352</vt:i4>
      </vt:variant>
      <vt:variant>
        <vt:i4>123</vt:i4>
      </vt:variant>
      <vt:variant>
        <vt:i4>0</vt:i4>
      </vt:variant>
      <vt:variant>
        <vt:i4>5</vt:i4>
      </vt:variant>
      <vt:variant>
        <vt:lpwstr>https://youtu.be/JCeG_6OmOuE?si=WgwOnXcFATJoiKG7</vt:lpwstr>
      </vt:variant>
      <vt:variant>
        <vt:lpwstr/>
      </vt:variant>
      <vt:variant>
        <vt:i4>6815794</vt:i4>
      </vt:variant>
      <vt:variant>
        <vt:i4>120</vt:i4>
      </vt:variant>
      <vt:variant>
        <vt:i4>0</vt:i4>
      </vt:variant>
      <vt:variant>
        <vt:i4>5</vt:i4>
      </vt:variant>
      <vt:variant>
        <vt:lpwstr>https://pacificwomen.org/resources/</vt:lpwstr>
      </vt:variant>
      <vt:variant>
        <vt:lpwstr/>
      </vt:variant>
      <vt:variant>
        <vt:i4>6094927</vt:i4>
      </vt:variant>
      <vt:variant>
        <vt:i4>117</vt:i4>
      </vt:variant>
      <vt:variant>
        <vt:i4>0</vt:i4>
      </vt:variant>
      <vt:variant>
        <vt:i4>5</vt:i4>
      </vt:variant>
      <vt:variant>
        <vt:lpwstr>https://pacificwomen.org/latest-updates/stories/</vt:lpwstr>
      </vt:variant>
      <vt:variant>
        <vt:lpwstr/>
      </vt:variant>
      <vt:variant>
        <vt:i4>4456463</vt:i4>
      </vt:variant>
      <vt:variant>
        <vt:i4>114</vt:i4>
      </vt:variant>
      <vt:variant>
        <vt:i4>0</vt:i4>
      </vt:variant>
      <vt:variant>
        <vt:i4>5</vt:i4>
      </vt:variant>
      <vt:variant>
        <vt:lpwstr>https://pacificwomen.org/our-impact/</vt:lpwstr>
      </vt:variant>
      <vt:variant>
        <vt:lpwstr/>
      </vt:variant>
      <vt:variant>
        <vt:i4>4456525</vt:i4>
      </vt:variant>
      <vt:variant>
        <vt:i4>105</vt:i4>
      </vt:variant>
      <vt:variant>
        <vt:i4>0</vt:i4>
      </vt:variant>
      <vt:variant>
        <vt:i4>5</vt:i4>
      </vt:variant>
      <vt:variant>
        <vt:lpwstr>http://www.pacificwomen.org/</vt:lpwstr>
      </vt:variant>
      <vt:variant>
        <vt:lpwstr/>
      </vt:variant>
      <vt:variant>
        <vt:i4>1114171</vt:i4>
      </vt:variant>
      <vt:variant>
        <vt:i4>98</vt:i4>
      </vt:variant>
      <vt:variant>
        <vt:i4>0</vt:i4>
      </vt:variant>
      <vt:variant>
        <vt:i4>5</vt:i4>
      </vt:variant>
      <vt:variant>
        <vt:lpwstr/>
      </vt:variant>
      <vt:variant>
        <vt:lpwstr>_Toc208769787</vt:lpwstr>
      </vt:variant>
      <vt:variant>
        <vt:i4>1114171</vt:i4>
      </vt:variant>
      <vt:variant>
        <vt:i4>92</vt:i4>
      </vt:variant>
      <vt:variant>
        <vt:i4>0</vt:i4>
      </vt:variant>
      <vt:variant>
        <vt:i4>5</vt:i4>
      </vt:variant>
      <vt:variant>
        <vt:lpwstr/>
      </vt:variant>
      <vt:variant>
        <vt:lpwstr>_Toc208769786</vt:lpwstr>
      </vt:variant>
      <vt:variant>
        <vt:i4>1114171</vt:i4>
      </vt:variant>
      <vt:variant>
        <vt:i4>86</vt:i4>
      </vt:variant>
      <vt:variant>
        <vt:i4>0</vt:i4>
      </vt:variant>
      <vt:variant>
        <vt:i4>5</vt:i4>
      </vt:variant>
      <vt:variant>
        <vt:lpwstr/>
      </vt:variant>
      <vt:variant>
        <vt:lpwstr>_Toc208769785</vt:lpwstr>
      </vt:variant>
      <vt:variant>
        <vt:i4>1114171</vt:i4>
      </vt:variant>
      <vt:variant>
        <vt:i4>80</vt:i4>
      </vt:variant>
      <vt:variant>
        <vt:i4>0</vt:i4>
      </vt:variant>
      <vt:variant>
        <vt:i4>5</vt:i4>
      </vt:variant>
      <vt:variant>
        <vt:lpwstr/>
      </vt:variant>
      <vt:variant>
        <vt:lpwstr>_Toc208769784</vt:lpwstr>
      </vt:variant>
      <vt:variant>
        <vt:i4>1114171</vt:i4>
      </vt:variant>
      <vt:variant>
        <vt:i4>74</vt:i4>
      </vt:variant>
      <vt:variant>
        <vt:i4>0</vt:i4>
      </vt:variant>
      <vt:variant>
        <vt:i4>5</vt:i4>
      </vt:variant>
      <vt:variant>
        <vt:lpwstr/>
      </vt:variant>
      <vt:variant>
        <vt:lpwstr>_Toc208769783</vt:lpwstr>
      </vt:variant>
      <vt:variant>
        <vt:i4>1114171</vt:i4>
      </vt:variant>
      <vt:variant>
        <vt:i4>68</vt:i4>
      </vt:variant>
      <vt:variant>
        <vt:i4>0</vt:i4>
      </vt:variant>
      <vt:variant>
        <vt:i4>5</vt:i4>
      </vt:variant>
      <vt:variant>
        <vt:lpwstr/>
      </vt:variant>
      <vt:variant>
        <vt:lpwstr>_Toc208769782</vt:lpwstr>
      </vt:variant>
      <vt:variant>
        <vt:i4>1114171</vt:i4>
      </vt:variant>
      <vt:variant>
        <vt:i4>62</vt:i4>
      </vt:variant>
      <vt:variant>
        <vt:i4>0</vt:i4>
      </vt:variant>
      <vt:variant>
        <vt:i4>5</vt:i4>
      </vt:variant>
      <vt:variant>
        <vt:lpwstr/>
      </vt:variant>
      <vt:variant>
        <vt:lpwstr>_Toc208769781</vt:lpwstr>
      </vt:variant>
      <vt:variant>
        <vt:i4>1114171</vt:i4>
      </vt:variant>
      <vt:variant>
        <vt:i4>56</vt:i4>
      </vt:variant>
      <vt:variant>
        <vt:i4>0</vt:i4>
      </vt:variant>
      <vt:variant>
        <vt:i4>5</vt:i4>
      </vt:variant>
      <vt:variant>
        <vt:lpwstr/>
      </vt:variant>
      <vt:variant>
        <vt:lpwstr>_Toc208769780</vt:lpwstr>
      </vt:variant>
      <vt:variant>
        <vt:i4>1966139</vt:i4>
      </vt:variant>
      <vt:variant>
        <vt:i4>50</vt:i4>
      </vt:variant>
      <vt:variant>
        <vt:i4>0</vt:i4>
      </vt:variant>
      <vt:variant>
        <vt:i4>5</vt:i4>
      </vt:variant>
      <vt:variant>
        <vt:lpwstr/>
      </vt:variant>
      <vt:variant>
        <vt:lpwstr>_Toc208769779</vt:lpwstr>
      </vt:variant>
      <vt:variant>
        <vt:i4>1966139</vt:i4>
      </vt:variant>
      <vt:variant>
        <vt:i4>44</vt:i4>
      </vt:variant>
      <vt:variant>
        <vt:i4>0</vt:i4>
      </vt:variant>
      <vt:variant>
        <vt:i4>5</vt:i4>
      </vt:variant>
      <vt:variant>
        <vt:lpwstr/>
      </vt:variant>
      <vt:variant>
        <vt:lpwstr>_Toc208769778</vt:lpwstr>
      </vt:variant>
      <vt:variant>
        <vt:i4>1966139</vt:i4>
      </vt:variant>
      <vt:variant>
        <vt:i4>38</vt:i4>
      </vt:variant>
      <vt:variant>
        <vt:i4>0</vt:i4>
      </vt:variant>
      <vt:variant>
        <vt:i4>5</vt:i4>
      </vt:variant>
      <vt:variant>
        <vt:lpwstr/>
      </vt:variant>
      <vt:variant>
        <vt:lpwstr>_Toc208769777</vt:lpwstr>
      </vt:variant>
      <vt:variant>
        <vt:i4>1966139</vt:i4>
      </vt:variant>
      <vt:variant>
        <vt:i4>32</vt:i4>
      </vt:variant>
      <vt:variant>
        <vt:i4>0</vt:i4>
      </vt:variant>
      <vt:variant>
        <vt:i4>5</vt:i4>
      </vt:variant>
      <vt:variant>
        <vt:lpwstr/>
      </vt:variant>
      <vt:variant>
        <vt:lpwstr>_Toc208769776</vt:lpwstr>
      </vt:variant>
      <vt:variant>
        <vt:i4>1966139</vt:i4>
      </vt:variant>
      <vt:variant>
        <vt:i4>26</vt:i4>
      </vt:variant>
      <vt:variant>
        <vt:i4>0</vt:i4>
      </vt:variant>
      <vt:variant>
        <vt:i4>5</vt:i4>
      </vt:variant>
      <vt:variant>
        <vt:lpwstr/>
      </vt:variant>
      <vt:variant>
        <vt:lpwstr>_Toc208769775</vt:lpwstr>
      </vt:variant>
      <vt:variant>
        <vt:i4>1966139</vt:i4>
      </vt:variant>
      <vt:variant>
        <vt:i4>20</vt:i4>
      </vt:variant>
      <vt:variant>
        <vt:i4>0</vt:i4>
      </vt:variant>
      <vt:variant>
        <vt:i4>5</vt:i4>
      </vt:variant>
      <vt:variant>
        <vt:lpwstr/>
      </vt:variant>
      <vt:variant>
        <vt:lpwstr>_Toc208769774</vt:lpwstr>
      </vt:variant>
      <vt:variant>
        <vt:i4>1966139</vt:i4>
      </vt:variant>
      <vt:variant>
        <vt:i4>14</vt:i4>
      </vt:variant>
      <vt:variant>
        <vt:i4>0</vt:i4>
      </vt:variant>
      <vt:variant>
        <vt:i4>5</vt:i4>
      </vt:variant>
      <vt:variant>
        <vt:lpwstr/>
      </vt:variant>
      <vt:variant>
        <vt:lpwstr>_Toc208769773</vt:lpwstr>
      </vt:variant>
      <vt:variant>
        <vt:i4>1966139</vt:i4>
      </vt:variant>
      <vt:variant>
        <vt:i4>8</vt:i4>
      </vt:variant>
      <vt:variant>
        <vt:i4>0</vt:i4>
      </vt:variant>
      <vt:variant>
        <vt:i4>5</vt:i4>
      </vt:variant>
      <vt:variant>
        <vt:lpwstr/>
      </vt:variant>
      <vt:variant>
        <vt:lpwstr>_Toc208769772</vt:lpwstr>
      </vt:variant>
      <vt:variant>
        <vt:i4>1966139</vt:i4>
      </vt:variant>
      <vt:variant>
        <vt:i4>2</vt:i4>
      </vt:variant>
      <vt:variant>
        <vt:i4>0</vt:i4>
      </vt:variant>
      <vt:variant>
        <vt:i4>5</vt:i4>
      </vt:variant>
      <vt:variant>
        <vt:lpwstr/>
      </vt:variant>
      <vt:variant>
        <vt:lpwstr>_Toc208769771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4</cp:revision>
  <cp:lastPrinted>2025-09-15T02:16:00Z</cp:lastPrinted>
  <dcterms:created xsi:type="dcterms:W3CDTF">2025-09-15T21:22:00Z</dcterms:created>
  <dcterms:modified xsi:type="dcterms:W3CDTF">2025-09-15T22:15:00Z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